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3B9" w:rsidRDefault="002D13B9" w:rsidP="004A7B59">
      <w:pPr>
        <w:ind w:right="-8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2D13B9" w:rsidRDefault="002D13B9" w:rsidP="004A7B59">
      <w:pPr>
        <w:ind w:right="-1050"/>
        <w:jc w:val="center"/>
        <w:rPr>
          <w:b/>
          <w:sz w:val="32"/>
          <w:lang w:val="uk-UA"/>
        </w:rPr>
      </w:pPr>
    </w:p>
    <w:p w:rsidR="002D13B9" w:rsidRDefault="002D13B9" w:rsidP="004A7B59">
      <w:pPr>
        <w:pStyle w:val="Heading5"/>
        <w:ind w:right="-81"/>
      </w:pPr>
      <w:r>
        <w:t>У  К  Р  А  Ї  Н  А</w:t>
      </w:r>
    </w:p>
    <w:p w:rsidR="002D13B9" w:rsidRDefault="002D13B9" w:rsidP="004A7B59">
      <w:pPr>
        <w:ind w:right="-81"/>
        <w:jc w:val="center"/>
        <w:rPr>
          <w:lang w:val="uk-UA"/>
        </w:rPr>
      </w:pPr>
    </w:p>
    <w:p w:rsidR="002D13B9" w:rsidRDefault="002D13B9" w:rsidP="004A7B59">
      <w:pPr>
        <w:pStyle w:val="Heading6"/>
        <w:ind w:right="-81"/>
      </w:pPr>
      <w:r>
        <w:t>А р т е м і в с ь к а   м і с ь к а   р а д а</w:t>
      </w:r>
    </w:p>
    <w:p w:rsidR="002D13B9" w:rsidRDefault="002D13B9" w:rsidP="004A7B59">
      <w:pPr>
        <w:ind w:right="-81"/>
        <w:jc w:val="center"/>
        <w:rPr>
          <w:lang w:val="uk-UA"/>
        </w:rPr>
      </w:pPr>
    </w:p>
    <w:p w:rsidR="002D13B9" w:rsidRDefault="002D13B9" w:rsidP="004A7B59">
      <w:pPr>
        <w:pStyle w:val="Heading8"/>
        <w:jc w:val="center"/>
        <w:rPr>
          <w:sz w:val="44"/>
        </w:rPr>
      </w:pPr>
      <w:r>
        <w:rPr>
          <w:sz w:val="44"/>
        </w:rPr>
        <w:t>виконавчий комітет</w:t>
      </w:r>
    </w:p>
    <w:p w:rsidR="002D13B9" w:rsidRDefault="002D13B9" w:rsidP="004A7B59">
      <w:pPr>
        <w:jc w:val="center"/>
        <w:rPr>
          <w:lang w:val="uk-UA"/>
        </w:rPr>
      </w:pPr>
    </w:p>
    <w:p w:rsidR="002D13B9" w:rsidRDefault="002D13B9" w:rsidP="004A7B59">
      <w:pPr>
        <w:pStyle w:val="Heading9"/>
        <w:jc w:val="center"/>
      </w:pPr>
      <w:r>
        <w:t>Р І Ш Е Н Н Я</w:t>
      </w:r>
    </w:p>
    <w:p w:rsidR="002D13B9" w:rsidRDefault="002D13B9" w:rsidP="004A7B59">
      <w:pPr>
        <w:ind w:right="-82"/>
        <w:rPr>
          <w:b/>
          <w:sz w:val="40"/>
          <w:lang w:val="uk-UA"/>
        </w:rPr>
      </w:pPr>
    </w:p>
    <w:p w:rsidR="002D13B9" w:rsidRDefault="002D13B9" w:rsidP="004A7B59">
      <w:pPr>
        <w:ind w:right="-1050"/>
        <w:rPr>
          <w:sz w:val="24"/>
          <w:lang w:val="uk-UA"/>
        </w:rPr>
      </w:pPr>
      <w:r>
        <w:rPr>
          <w:sz w:val="24"/>
          <w:lang w:val="uk-UA"/>
        </w:rPr>
        <w:t>15.01.2014 № 4</w:t>
      </w:r>
    </w:p>
    <w:p w:rsidR="002D13B9" w:rsidRDefault="002D13B9" w:rsidP="004A7B59">
      <w:pPr>
        <w:ind w:right="-1050"/>
        <w:rPr>
          <w:sz w:val="24"/>
          <w:lang w:val="uk-UA"/>
        </w:rPr>
      </w:pPr>
      <w:r>
        <w:rPr>
          <w:sz w:val="24"/>
          <w:lang w:val="uk-UA"/>
        </w:rPr>
        <w:t>м. Артемівськ</w:t>
      </w:r>
    </w:p>
    <w:p w:rsidR="002D13B9" w:rsidRDefault="002D13B9" w:rsidP="004A7B59">
      <w:pPr>
        <w:ind w:right="-1050"/>
        <w:rPr>
          <w:sz w:val="24"/>
          <w:lang w:val="uk-UA"/>
        </w:rPr>
      </w:pPr>
    </w:p>
    <w:p w:rsidR="002D13B9" w:rsidRDefault="002D13B9" w:rsidP="004A7B59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розгляд інформації Слов</w:t>
      </w:r>
      <w:r w:rsidRPr="00196BDE">
        <w:rPr>
          <w:b/>
          <w:i/>
          <w:sz w:val="28"/>
          <w:szCs w:val="28"/>
          <w:lang w:val="uk-UA"/>
        </w:rPr>
        <w:t>’</w:t>
      </w:r>
      <w:r>
        <w:rPr>
          <w:b/>
          <w:i/>
          <w:sz w:val="28"/>
          <w:szCs w:val="28"/>
          <w:lang w:val="uk-UA"/>
        </w:rPr>
        <w:t>янської</w:t>
      </w:r>
    </w:p>
    <w:p w:rsidR="002D13B9" w:rsidRDefault="002D13B9" w:rsidP="004A7B59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</w:t>
      </w:r>
      <w:r w:rsidRPr="00196BDE">
        <w:rPr>
          <w:b/>
          <w:i/>
          <w:sz w:val="28"/>
          <w:szCs w:val="28"/>
          <w:lang w:val="uk-UA"/>
        </w:rPr>
        <w:t xml:space="preserve">б’єднаної </w:t>
      </w:r>
      <w:r>
        <w:rPr>
          <w:b/>
          <w:i/>
          <w:sz w:val="28"/>
          <w:szCs w:val="28"/>
          <w:lang w:val="uk-UA"/>
        </w:rPr>
        <w:t>д</w:t>
      </w:r>
      <w:r w:rsidRPr="00196BDE">
        <w:rPr>
          <w:b/>
          <w:i/>
          <w:sz w:val="28"/>
          <w:szCs w:val="28"/>
          <w:lang w:val="uk-UA"/>
        </w:rPr>
        <w:t xml:space="preserve">ержавної </w:t>
      </w:r>
      <w:r>
        <w:rPr>
          <w:b/>
          <w:i/>
          <w:sz w:val="28"/>
          <w:szCs w:val="28"/>
          <w:lang w:val="uk-UA"/>
        </w:rPr>
        <w:t>ф</w:t>
      </w:r>
      <w:r w:rsidRPr="00196BDE">
        <w:rPr>
          <w:b/>
          <w:i/>
          <w:sz w:val="28"/>
          <w:szCs w:val="28"/>
          <w:lang w:val="uk-UA"/>
        </w:rPr>
        <w:t xml:space="preserve">інансової </w:t>
      </w:r>
      <w:r>
        <w:rPr>
          <w:b/>
          <w:i/>
          <w:sz w:val="28"/>
          <w:szCs w:val="28"/>
          <w:lang w:val="uk-UA"/>
        </w:rPr>
        <w:t xml:space="preserve"> і</w:t>
      </w:r>
      <w:r w:rsidRPr="00196BDE">
        <w:rPr>
          <w:b/>
          <w:i/>
          <w:sz w:val="28"/>
          <w:szCs w:val="28"/>
          <w:lang w:val="uk-UA"/>
        </w:rPr>
        <w:t>нспекції</w:t>
      </w:r>
    </w:p>
    <w:p w:rsidR="002D13B9" w:rsidRDefault="002D13B9" w:rsidP="004A7B59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щодо результатів планової ревізії </w:t>
      </w:r>
    </w:p>
    <w:p w:rsidR="002D13B9" w:rsidRDefault="002D13B9" w:rsidP="004A7B59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Комунального підприємства </w:t>
      </w:r>
    </w:p>
    <w:p w:rsidR="002D13B9" w:rsidRDefault="002D13B9" w:rsidP="004A7B59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«Артемівська керуюча компанія</w:t>
      </w:r>
    </w:p>
    <w:p w:rsidR="002D13B9" w:rsidRDefault="002D13B9" w:rsidP="004A7B59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житлово-комунальних послуг» </w:t>
      </w:r>
    </w:p>
    <w:p w:rsidR="002D13B9" w:rsidRPr="00381677" w:rsidRDefault="002D13B9" w:rsidP="004A7B59">
      <w:pPr>
        <w:rPr>
          <w:sz w:val="28"/>
          <w:lang w:val="uk-UA"/>
        </w:rPr>
      </w:pPr>
    </w:p>
    <w:p w:rsidR="002D13B9" w:rsidRDefault="002D13B9" w:rsidP="004A7B59">
      <w:pPr>
        <w:pStyle w:val="BodyText"/>
        <w:tabs>
          <w:tab w:val="left" w:pos="720"/>
          <w:tab w:val="left" w:pos="900"/>
        </w:tabs>
      </w:pPr>
      <w:r>
        <w:t xml:space="preserve">         Від Слов</w:t>
      </w:r>
      <w:r w:rsidRPr="00DB4B70">
        <w:t>’</w:t>
      </w:r>
      <w:r>
        <w:t>янської об</w:t>
      </w:r>
      <w:r w:rsidRPr="00DB4B70">
        <w:t>’</w:t>
      </w:r>
      <w:r>
        <w:t xml:space="preserve">єднаної державної фінансової інспекції одержана інформація від 11.11.2013 №28-13/1521 про результати планової ревізії фінансово-господарської діяльності Комунального підприємства  «Артемівська керуюча компанія житлово-комунальних послуг»  за період з 01.06.2011 по 30.09.2013 року. </w:t>
      </w:r>
    </w:p>
    <w:p w:rsidR="002D13B9" w:rsidRDefault="002D13B9" w:rsidP="004A7B59">
      <w:pPr>
        <w:pStyle w:val="BodyText"/>
        <w:tabs>
          <w:tab w:val="left" w:pos="720"/>
          <w:tab w:val="left" w:pos="900"/>
        </w:tabs>
      </w:pPr>
      <w:r>
        <w:t xml:space="preserve">          За результатами ревізії виявлено наступні фінансові порушення на загальну суму 1019,92 тис. грн., з них:</w:t>
      </w:r>
    </w:p>
    <w:p w:rsidR="002D13B9" w:rsidRPr="00DB4B70" w:rsidRDefault="002D13B9" w:rsidP="004A7B59">
      <w:pPr>
        <w:pStyle w:val="BodyText"/>
        <w:numPr>
          <w:ilvl w:val="0"/>
          <w:numId w:val="1"/>
        </w:numPr>
        <w:tabs>
          <w:tab w:val="left" w:pos="720"/>
          <w:tab w:val="left" w:pos="900"/>
        </w:tabs>
        <w:rPr>
          <w:bCs/>
          <w:iCs/>
        </w:rPr>
      </w:pPr>
      <w:r>
        <w:t>330,61 тис. грн. недотримання (втрата доходів) місцевим  бюджетом, внаслідок неперерахування частки орендної плати (30%);</w:t>
      </w:r>
    </w:p>
    <w:p w:rsidR="002D13B9" w:rsidRPr="00101BF9" w:rsidRDefault="002D13B9" w:rsidP="004A7B59">
      <w:pPr>
        <w:pStyle w:val="BodyText"/>
        <w:numPr>
          <w:ilvl w:val="0"/>
          <w:numId w:val="1"/>
        </w:numPr>
        <w:tabs>
          <w:tab w:val="left" w:pos="720"/>
          <w:tab w:val="left" w:pos="900"/>
        </w:tabs>
        <w:rPr>
          <w:bCs/>
          <w:iCs/>
        </w:rPr>
      </w:pPr>
      <w:r>
        <w:t>615,56 тис. грн. недоотримання (втрата доходів комунальним підприємством), внаслідок неперерахування приватними ЖЕКами коштів за послуги з утримання Комунальним підприємством  «Артемівська керуюча компанія житлово-комунальних послуг»;</w:t>
      </w:r>
    </w:p>
    <w:p w:rsidR="002D13B9" w:rsidRPr="00101BF9" w:rsidRDefault="002D13B9" w:rsidP="004A7B59">
      <w:pPr>
        <w:pStyle w:val="BodyText"/>
        <w:numPr>
          <w:ilvl w:val="0"/>
          <w:numId w:val="1"/>
        </w:numPr>
        <w:tabs>
          <w:tab w:val="left" w:pos="720"/>
          <w:tab w:val="left" w:pos="900"/>
        </w:tabs>
        <w:rPr>
          <w:bCs/>
          <w:iCs/>
        </w:rPr>
      </w:pPr>
      <w:r>
        <w:t>70,3 тис. грн. проведення оплати за виконані підрядні роботи з порушенням п. 3.3.10, 3.3.12 ДБН.Д.1.1-1-2000 Правил визначення вартості будівництва, затверджен</w:t>
      </w:r>
      <w:r w:rsidRPr="00B81FC7">
        <w:t>их</w:t>
      </w:r>
      <w:r>
        <w:t xml:space="preserve"> Наказом  Державного комітету будівництва, архітектури та житлової політики України від 27.08.2000 № 174, із внесеними до них змінами;</w:t>
      </w:r>
    </w:p>
    <w:p w:rsidR="002D13B9" w:rsidRPr="00511C95" w:rsidRDefault="002D13B9" w:rsidP="004A7B59">
      <w:pPr>
        <w:pStyle w:val="BodyText"/>
        <w:numPr>
          <w:ilvl w:val="0"/>
          <w:numId w:val="1"/>
        </w:numPr>
        <w:tabs>
          <w:tab w:val="left" w:pos="720"/>
          <w:tab w:val="left" w:pos="900"/>
        </w:tabs>
        <w:rPr>
          <w:bCs/>
          <w:iCs/>
        </w:rPr>
      </w:pPr>
      <w:r>
        <w:t>3,45 тис. грн. необґрунтоване нарахування та перерахування єдиного соціального внеску до Пенсійного фонду України  на фонд оплати праці працюючого інваліда 36,77%, замість 8,41%.</w:t>
      </w:r>
    </w:p>
    <w:p w:rsidR="002D13B9" w:rsidRPr="00101BF9" w:rsidRDefault="002D13B9" w:rsidP="00511C95">
      <w:pPr>
        <w:pStyle w:val="BodyText"/>
        <w:tabs>
          <w:tab w:val="left" w:pos="720"/>
          <w:tab w:val="left" w:pos="900"/>
        </w:tabs>
        <w:ind w:left="720"/>
        <w:rPr>
          <w:bCs/>
          <w:iCs/>
        </w:rPr>
      </w:pPr>
      <w:r>
        <w:t xml:space="preserve">      В ході ревізії порушення частково усунено.</w:t>
      </w:r>
    </w:p>
    <w:p w:rsidR="002D13B9" w:rsidRDefault="002D13B9" w:rsidP="004A7B59">
      <w:pPr>
        <w:pStyle w:val="BodyText"/>
        <w:tabs>
          <w:tab w:val="left" w:pos="720"/>
          <w:tab w:val="left" w:pos="900"/>
        </w:tabs>
        <w:ind w:left="720"/>
      </w:pPr>
    </w:p>
    <w:p w:rsidR="002D13B9" w:rsidRDefault="002D13B9" w:rsidP="004A7B59">
      <w:pPr>
        <w:pStyle w:val="BodyText"/>
        <w:tabs>
          <w:tab w:val="left" w:pos="720"/>
          <w:tab w:val="left" w:pos="900"/>
        </w:tabs>
        <w:rPr>
          <w:bCs/>
          <w:iCs/>
        </w:rPr>
      </w:pPr>
      <w:r>
        <w:t xml:space="preserve">          Обговоривши інформацію  Слов</w:t>
      </w:r>
      <w:r w:rsidRPr="00DB4B70">
        <w:t>’</w:t>
      </w:r>
      <w:r>
        <w:t>янської об</w:t>
      </w:r>
      <w:r w:rsidRPr="00DB4B70">
        <w:t>’</w:t>
      </w:r>
      <w:r>
        <w:t xml:space="preserve">єднаної державної фінансової інспекції  про результати планової ревізії фінансово-господарської діяльності Комунального підприємства «Артемівська керуюча компанія житлово-комунальних послуг»  за період з 01.06.2011 по 30.09.2013 року, </w:t>
      </w:r>
      <w:r>
        <w:rPr>
          <w:bCs/>
          <w:iCs/>
        </w:rPr>
        <w:t xml:space="preserve"> </w:t>
      </w:r>
      <w:r>
        <w:t xml:space="preserve">керуючись ст.ст. 28,29,30,52  </w:t>
      </w:r>
      <w:r>
        <w:rPr>
          <w:bCs/>
          <w:iCs/>
        </w:rPr>
        <w:t xml:space="preserve">Закону  України від 21.05.97 №280\97 –ВР  «Про місцеве самоврядування  в  Україні»  із внесеними до нього змінами,    виконавчий комітет Артемівської міської ради </w:t>
      </w:r>
    </w:p>
    <w:p w:rsidR="002D13B9" w:rsidRPr="00107E0A" w:rsidRDefault="002D13B9" w:rsidP="004A7B59">
      <w:pPr>
        <w:pStyle w:val="BodyText"/>
        <w:tabs>
          <w:tab w:val="left" w:pos="720"/>
          <w:tab w:val="left" w:pos="900"/>
        </w:tabs>
        <w:rPr>
          <w:bCs/>
          <w:iCs/>
        </w:rPr>
      </w:pPr>
      <w:r>
        <w:t xml:space="preserve"> </w:t>
      </w:r>
    </w:p>
    <w:p w:rsidR="002D13B9" w:rsidRDefault="002D13B9" w:rsidP="004A7B59">
      <w:pPr>
        <w:pStyle w:val="BodyText"/>
        <w:tabs>
          <w:tab w:val="left" w:pos="540"/>
          <w:tab w:val="left" w:pos="720"/>
          <w:tab w:val="left" w:pos="900"/>
        </w:tabs>
        <w:rPr>
          <w:b/>
          <w:iCs/>
          <w:sz w:val="32"/>
          <w:szCs w:val="32"/>
        </w:rPr>
      </w:pPr>
      <w:r>
        <w:rPr>
          <w:bCs/>
          <w:iCs/>
        </w:rPr>
        <w:t xml:space="preserve">         </w:t>
      </w:r>
      <w:r w:rsidRPr="00107E0A">
        <w:rPr>
          <w:bCs/>
          <w:iCs/>
        </w:rPr>
        <w:t xml:space="preserve"> </w:t>
      </w:r>
      <w:r>
        <w:rPr>
          <w:b/>
          <w:iCs/>
          <w:sz w:val="32"/>
          <w:szCs w:val="32"/>
        </w:rPr>
        <w:t>ВИ Р І Ш И В:</w:t>
      </w:r>
    </w:p>
    <w:p w:rsidR="002D13B9" w:rsidRPr="00964001" w:rsidRDefault="002D13B9" w:rsidP="004A7B59">
      <w:pPr>
        <w:pStyle w:val="BodyText"/>
        <w:tabs>
          <w:tab w:val="left" w:pos="540"/>
          <w:tab w:val="left" w:pos="720"/>
        </w:tabs>
      </w:pPr>
    </w:p>
    <w:p w:rsidR="002D13B9" w:rsidRDefault="002D13B9" w:rsidP="004A7B59">
      <w:pPr>
        <w:pStyle w:val="BodyText"/>
        <w:numPr>
          <w:ilvl w:val="0"/>
          <w:numId w:val="2"/>
        </w:numPr>
        <w:tabs>
          <w:tab w:val="left" w:pos="0"/>
          <w:tab w:val="left" w:pos="180"/>
          <w:tab w:val="left" w:pos="720"/>
        </w:tabs>
        <w:ind w:left="0" w:firstLine="660"/>
      </w:pPr>
      <w:r>
        <w:t>Прийняти до відома інформацію Слов</w:t>
      </w:r>
      <w:r w:rsidRPr="00C00496">
        <w:t>’</w:t>
      </w:r>
      <w:r>
        <w:t>янської об</w:t>
      </w:r>
      <w:r w:rsidRPr="00C00496">
        <w:t>’</w:t>
      </w:r>
      <w:r>
        <w:t>єднаної державної фінансової інспекції  від 11.11.2013 №28-13/1521   про результати планової ревізії Комунального підприємства  «Артемівська керуюча компанія житлово-комунальних послуг».</w:t>
      </w:r>
    </w:p>
    <w:p w:rsidR="002D13B9" w:rsidRDefault="002D13B9" w:rsidP="004A7B59">
      <w:pPr>
        <w:pStyle w:val="BodyText"/>
        <w:numPr>
          <w:ilvl w:val="0"/>
          <w:numId w:val="2"/>
        </w:numPr>
        <w:tabs>
          <w:tab w:val="left" w:pos="0"/>
          <w:tab w:val="left" w:pos="180"/>
          <w:tab w:val="left" w:pos="720"/>
        </w:tabs>
        <w:ind w:left="0" w:firstLine="660"/>
      </w:pPr>
      <w:r>
        <w:t>Директору Комунального підприємства  «Артемівська керуюча компанія житлово-комунальних послуг» Бондарєву О.В.:</w:t>
      </w:r>
    </w:p>
    <w:p w:rsidR="002D13B9" w:rsidRDefault="002D13B9" w:rsidP="004A7B59">
      <w:pPr>
        <w:pStyle w:val="BodyText"/>
        <w:numPr>
          <w:ilvl w:val="1"/>
          <w:numId w:val="2"/>
        </w:numPr>
        <w:tabs>
          <w:tab w:val="left" w:pos="0"/>
          <w:tab w:val="left" w:pos="180"/>
          <w:tab w:val="left" w:pos="720"/>
        </w:tabs>
        <w:ind w:left="0" w:firstLine="567"/>
      </w:pPr>
      <w:r>
        <w:t xml:space="preserve">Вжити заходи  щодо повного усунення фінансових  порушень та недопущення  у подальшому порушень при використанні бюджетних коштів, коштів підприємства  та комунального майна. </w:t>
      </w:r>
    </w:p>
    <w:p w:rsidR="002D13B9" w:rsidRDefault="002D13B9" w:rsidP="004A7B59">
      <w:pPr>
        <w:pStyle w:val="BodyText"/>
        <w:numPr>
          <w:ilvl w:val="1"/>
          <w:numId w:val="2"/>
        </w:numPr>
        <w:tabs>
          <w:tab w:val="left" w:pos="0"/>
          <w:tab w:val="left" w:pos="180"/>
          <w:tab w:val="left" w:pos="720"/>
        </w:tabs>
        <w:ind w:left="0" w:firstLine="567"/>
      </w:pPr>
      <w:r>
        <w:t xml:space="preserve">Посилити контроль за використанням бюджетних коштів та майна. </w:t>
      </w:r>
    </w:p>
    <w:p w:rsidR="002D13B9" w:rsidRDefault="002D13B9" w:rsidP="00511C95">
      <w:pPr>
        <w:pStyle w:val="BodyText"/>
        <w:numPr>
          <w:ilvl w:val="1"/>
          <w:numId w:val="2"/>
        </w:numPr>
        <w:tabs>
          <w:tab w:val="left" w:pos="0"/>
          <w:tab w:val="left" w:pos="180"/>
          <w:tab w:val="left" w:pos="720"/>
        </w:tabs>
        <w:ind w:left="0" w:firstLine="567"/>
      </w:pPr>
      <w:r>
        <w:t xml:space="preserve">Притягнути до дисциплінарної та матеріальної відповідальності посадових осіб, винних у допущенні виявлених  порушень. </w:t>
      </w:r>
    </w:p>
    <w:p w:rsidR="002D13B9" w:rsidRDefault="002D13B9" w:rsidP="00511C95">
      <w:pPr>
        <w:pStyle w:val="BodyText"/>
        <w:numPr>
          <w:ilvl w:val="1"/>
          <w:numId w:val="2"/>
        </w:numPr>
        <w:tabs>
          <w:tab w:val="left" w:pos="0"/>
          <w:tab w:val="left" w:pos="180"/>
          <w:tab w:val="left" w:pos="720"/>
        </w:tabs>
        <w:ind w:left="0" w:firstLine="567"/>
      </w:pPr>
      <w:r>
        <w:t>Про результати виконання рішення доповісти міському голові до 01.03.2014 року.</w:t>
      </w:r>
    </w:p>
    <w:p w:rsidR="002D13B9" w:rsidRDefault="002D13B9" w:rsidP="00511C95">
      <w:pPr>
        <w:pStyle w:val="BodyText"/>
        <w:tabs>
          <w:tab w:val="left" w:pos="0"/>
          <w:tab w:val="left" w:pos="180"/>
          <w:tab w:val="left" w:pos="720"/>
        </w:tabs>
        <w:ind w:left="567"/>
      </w:pPr>
    </w:p>
    <w:p w:rsidR="002D13B9" w:rsidRDefault="002D13B9" w:rsidP="004A7B59">
      <w:pPr>
        <w:pStyle w:val="BodyText"/>
        <w:numPr>
          <w:ilvl w:val="0"/>
          <w:numId w:val="2"/>
        </w:numPr>
        <w:tabs>
          <w:tab w:val="left" w:pos="0"/>
          <w:tab w:val="left" w:pos="180"/>
          <w:tab w:val="left" w:pos="720"/>
        </w:tabs>
        <w:ind w:left="0" w:firstLine="709"/>
      </w:pPr>
      <w:r>
        <w:t xml:space="preserve"> Організаційне виконання рішення покласти на відділ розвитку міського господарства Артемівської міської ради (Жеребятьєва С. В.).</w:t>
      </w:r>
    </w:p>
    <w:p w:rsidR="002D13B9" w:rsidRDefault="002D13B9" w:rsidP="00AE048D">
      <w:pPr>
        <w:pStyle w:val="BodyText"/>
        <w:tabs>
          <w:tab w:val="left" w:pos="0"/>
          <w:tab w:val="left" w:pos="180"/>
          <w:tab w:val="left" w:pos="720"/>
        </w:tabs>
        <w:ind w:left="660"/>
      </w:pPr>
    </w:p>
    <w:p w:rsidR="002D13B9" w:rsidRDefault="002D13B9" w:rsidP="00BD72E4">
      <w:pPr>
        <w:pStyle w:val="BodyText"/>
        <w:numPr>
          <w:ilvl w:val="0"/>
          <w:numId w:val="2"/>
        </w:numPr>
        <w:tabs>
          <w:tab w:val="left" w:pos="0"/>
          <w:tab w:val="left" w:pos="180"/>
          <w:tab w:val="left" w:pos="720"/>
        </w:tabs>
        <w:ind w:left="0" w:firstLine="660"/>
      </w:pPr>
      <w:r>
        <w:t xml:space="preserve"> Контроль за виконанням рішення покласти на заступника міського голови Головкіну О.А. </w:t>
      </w: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</w:pP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</w:pP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  <w:rPr>
          <w:b/>
        </w:rPr>
      </w:pPr>
      <w:r>
        <w:rPr>
          <w:b/>
        </w:rPr>
        <w:t>Перший заступник</w:t>
      </w: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</w:pPr>
      <w:r>
        <w:rPr>
          <w:b/>
        </w:rPr>
        <w:t>міського голови                                                         Т.М. Савченко</w:t>
      </w: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</w:pP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</w:pPr>
    </w:p>
    <w:p w:rsidR="002D13B9" w:rsidRPr="001A2B77" w:rsidRDefault="002D13B9" w:rsidP="004A7B59">
      <w:pPr>
        <w:pStyle w:val="BodyText"/>
        <w:tabs>
          <w:tab w:val="left" w:pos="0"/>
          <w:tab w:val="left" w:pos="180"/>
          <w:tab w:val="left" w:pos="720"/>
        </w:tabs>
        <w:rPr>
          <w:b/>
        </w:rPr>
      </w:pP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</w:pP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</w:pP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</w:pPr>
    </w:p>
    <w:p w:rsidR="002D13B9" w:rsidRDefault="002D13B9" w:rsidP="004A7B59">
      <w:pPr>
        <w:pStyle w:val="BodyText"/>
        <w:tabs>
          <w:tab w:val="left" w:pos="0"/>
          <w:tab w:val="left" w:pos="180"/>
          <w:tab w:val="left" w:pos="720"/>
        </w:tabs>
      </w:pPr>
    </w:p>
    <w:p w:rsidR="002D13B9" w:rsidRPr="001A2B77" w:rsidRDefault="002D13B9" w:rsidP="004A7B59">
      <w:pPr>
        <w:pStyle w:val="BodyText"/>
        <w:tabs>
          <w:tab w:val="left" w:pos="0"/>
          <w:tab w:val="left" w:pos="180"/>
          <w:tab w:val="left" w:pos="720"/>
        </w:tabs>
        <w:rPr>
          <w:b/>
        </w:rPr>
      </w:pPr>
    </w:p>
    <w:p w:rsidR="002D13B9" w:rsidRPr="004A7B59" w:rsidRDefault="002D13B9">
      <w:pPr>
        <w:rPr>
          <w:lang w:val="uk-UA"/>
        </w:rPr>
      </w:pPr>
    </w:p>
    <w:sectPr w:rsidR="002D13B9" w:rsidRPr="004A7B59" w:rsidSect="001D0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F2375"/>
    <w:multiLevelType w:val="hybridMultilevel"/>
    <w:tmpl w:val="DDD85442"/>
    <w:lvl w:ilvl="0" w:tplc="EF02C0FA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">
    <w:nsid w:val="57CC638A"/>
    <w:multiLevelType w:val="multilevel"/>
    <w:tmpl w:val="36FA86A2"/>
    <w:lvl w:ilvl="0">
      <w:start w:val="1"/>
      <w:numFmt w:val="decimal"/>
      <w:lvlText w:val="%1."/>
      <w:lvlJc w:val="left"/>
      <w:pPr>
        <w:ind w:left="1335" w:hanging="6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2160"/>
      </w:pPr>
      <w:rPr>
        <w:rFonts w:cs="Times New Roman" w:hint="default"/>
      </w:rPr>
    </w:lvl>
  </w:abstractNum>
  <w:abstractNum w:abstractNumId="2">
    <w:nsid w:val="5EF24776"/>
    <w:multiLevelType w:val="multilevel"/>
    <w:tmpl w:val="36FA86A2"/>
    <w:lvl w:ilvl="0">
      <w:start w:val="1"/>
      <w:numFmt w:val="decimal"/>
      <w:lvlText w:val="%1."/>
      <w:lvlJc w:val="left"/>
      <w:pPr>
        <w:ind w:left="1335" w:hanging="6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2160"/>
      </w:pPr>
      <w:rPr>
        <w:rFonts w:cs="Times New Roman" w:hint="default"/>
      </w:rPr>
    </w:lvl>
  </w:abstractNum>
  <w:abstractNum w:abstractNumId="3">
    <w:nsid w:val="71FD48D8"/>
    <w:multiLevelType w:val="hybridMultilevel"/>
    <w:tmpl w:val="0CD4A644"/>
    <w:lvl w:ilvl="0" w:tplc="9AF6356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B59"/>
    <w:rsid w:val="00101BF9"/>
    <w:rsid w:val="00107E0A"/>
    <w:rsid w:val="00196BDE"/>
    <w:rsid w:val="001A2B77"/>
    <w:rsid w:val="001D0464"/>
    <w:rsid w:val="00242B49"/>
    <w:rsid w:val="002B3F3D"/>
    <w:rsid w:val="002D13B9"/>
    <w:rsid w:val="00381677"/>
    <w:rsid w:val="00382EF1"/>
    <w:rsid w:val="003862F2"/>
    <w:rsid w:val="003D4F10"/>
    <w:rsid w:val="00426750"/>
    <w:rsid w:val="00447A92"/>
    <w:rsid w:val="004A7B59"/>
    <w:rsid w:val="004B7720"/>
    <w:rsid w:val="00510206"/>
    <w:rsid w:val="00511C95"/>
    <w:rsid w:val="00594C00"/>
    <w:rsid w:val="005A2E70"/>
    <w:rsid w:val="006051D3"/>
    <w:rsid w:val="007F67AE"/>
    <w:rsid w:val="008E0B20"/>
    <w:rsid w:val="00907D1E"/>
    <w:rsid w:val="00964001"/>
    <w:rsid w:val="00977469"/>
    <w:rsid w:val="009E7B46"/>
    <w:rsid w:val="00AE048D"/>
    <w:rsid w:val="00B81FC7"/>
    <w:rsid w:val="00BD72E4"/>
    <w:rsid w:val="00C00496"/>
    <w:rsid w:val="00C13FD5"/>
    <w:rsid w:val="00CC2C22"/>
    <w:rsid w:val="00CD0809"/>
    <w:rsid w:val="00D646EC"/>
    <w:rsid w:val="00DB41F9"/>
    <w:rsid w:val="00DB4B70"/>
    <w:rsid w:val="00E378EA"/>
    <w:rsid w:val="00EA036E"/>
    <w:rsid w:val="00EB4931"/>
    <w:rsid w:val="00F31C87"/>
    <w:rsid w:val="00FD6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B59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7B59"/>
    <w:pPr>
      <w:keepNext/>
      <w:outlineLvl w:val="0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7B59"/>
    <w:pPr>
      <w:keepNext/>
      <w:jc w:val="center"/>
      <w:outlineLvl w:val="4"/>
    </w:pPr>
    <w:rPr>
      <w:b/>
      <w:sz w:val="32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7B59"/>
    <w:pPr>
      <w:keepNext/>
      <w:jc w:val="center"/>
      <w:outlineLvl w:val="5"/>
    </w:pPr>
    <w:rPr>
      <w:b/>
      <w:sz w:val="36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7B59"/>
    <w:pPr>
      <w:keepNext/>
      <w:ind w:right="-199"/>
      <w:outlineLvl w:val="6"/>
    </w:pPr>
    <w:rPr>
      <w:sz w:val="28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7B59"/>
    <w:pPr>
      <w:keepNext/>
      <w:ind w:right="-81"/>
      <w:outlineLvl w:val="7"/>
    </w:pPr>
    <w:rPr>
      <w:b/>
      <w:sz w:val="40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7B59"/>
    <w:pPr>
      <w:keepNext/>
      <w:ind w:right="-81"/>
      <w:outlineLvl w:val="8"/>
    </w:pPr>
    <w:rPr>
      <w:b/>
      <w:sz w:val="4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7B5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A7B5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7B5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A7B5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7B5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7B5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4A7B59"/>
    <w:pPr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A7B59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4A7B59"/>
    <w:pPr>
      <w:ind w:right="819"/>
      <w:jc w:val="center"/>
    </w:pPr>
    <w:rPr>
      <w:b/>
      <w:i/>
      <w:sz w:val="24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A7B59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7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7B5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487</Words>
  <Characters>2779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ch09</cp:lastModifiedBy>
  <cp:revision>10</cp:revision>
  <cp:lastPrinted>2014-01-16T09:59:00Z</cp:lastPrinted>
  <dcterms:created xsi:type="dcterms:W3CDTF">2014-01-14T14:53:00Z</dcterms:created>
  <dcterms:modified xsi:type="dcterms:W3CDTF">2014-01-21T11:46:00Z</dcterms:modified>
</cp:coreProperties>
</file>