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A06" w:rsidRDefault="00D07095" w:rsidP="00D07A06">
      <w:pPr>
        <w:tabs>
          <w:tab w:val="left" w:pos="567"/>
          <w:tab w:val="left" w:pos="851"/>
        </w:tabs>
        <w:jc w:val="center"/>
      </w:pPr>
      <w:r w:rsidRPr="00D07095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8.25pt;height:48.75pt;visibility:visible">
            <v:imagedata r:id="rId5" o:title=""/>
          </v:shape>
        </w:pict>
      </w:r>
    </w:p>
    <w:p w:rsidR="00D07A06" w:rsidRDefault="00D07A06" w:rsidP="00296BEB">
      <w:pPr>
        <w:tabs>
          <w:tab w:val="left" w:pos="0"/>
        </w:tabs>
        <w:rPr>
          <w:lang w:val="uk-UA"/>
        </w:rPr>
      </w:pPr>
    </w:p>
    <w:p w:rsidR="00296BEB" w:rsidRDefault="00296BEB" w:rsidP="00296BEB">
      <w:pPr>
        <w:pStyle w:val="5"/>
        <w:tabs>
          <w:tab w:val="left" w:pos="0"/>
        </w:tabs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296BEB" w:rsidRDefault="00296BEB" w:rsidP="00296BEB">
      <w:pPr>
        <w:tabs>
          <w:tab w:val="left" w:pos="0"/>
        </w:tabs>
        <w:jc w:val="center"/>
        <w:rPr>
          <w:rFonts w:ascii="Times New Roman CYR" w:hAnsi="Times New Roman CYR"/>
          <w:b/>
          <w:lang w:val="uk-UA"/>
        </w:rPr>
      </w:pPr>
    </w:p>
    <w:p w:rsidR="00296BEB" w:rsidRDefault="00296BEB" w:rsidP="00296BEB">
      <w:pPr>
        <w:pStyle w:val="2"/>
        <w:tabs>
          <w:tab w:val="left" w:pos="0"/>
        </w:tabs>
        <w:rPr>
          <w:rFonts w:ascii="Times New Roman CYR" w:hAnsi="Times New Roman CYR"/>
          <w:sz w:val="36"/>
          <w:lang w:val="uk-UA"/>
        </w:rPr>
      </w:pPr>
      <w:r>
        <w:rPr>
          <w:rFonts w:ascii="Times New Roman CYR" w:hAnsi="Times New Roman CYR"/>
          <w:sz w:val="36"/>
          <w:lang w:val="uk-UA"/>
        </w:rPr>
        <w:t xml:space="preserve">А р т е м і в с ь к а  м і с ь к а   р а д а </w:t>
      </w:r>
    </w:p>
    <w:p w:rsidR="00296BEB" w:rsidRDefault="00296BEB" w:rsidP="00296BEB">
      <w:pPr>
        <w:tabs>
          <w:tab w:val="left" w:pos="0"/>
        </w:tabs>
        <w:jc w:val="center"/>
        <w:rPr>
          <w:rFonts w:ascii="Times New Roman CYR" w:hAnsi="Times New Roman CYR"/>
          <w:b/>
          <w:sz w:val="36"/>
          <w:lang w:val="uk-UA"/>
        </w:rPr>
      </w:pPr>
    </w:p>
    <w:p w:rsidR="00296BEB" w:rsidRDefault="00CE7662" w:rsidP="00296BEB">
      <w:pPr>
        <w:pStyle w:val="2"/>
        <w:tabs>
          <w:tab w:val="left" w:pos="0"/>
        </w:tabs>
        <w:rPr>
          <w:sz w:val="40"/>
          <w:lang w:val="uk-UA"/>
        </w:rPr>
      </w:pPr>
      <w:r w:rsidRPr="007743E1">
        <w:rPr>
          <w:sz w:val="40"/>
        </w:rPr>
        <w:t>6</w:t>
      </w:r>
      <w:r w:rsidR="001079BC">
        <w:rPr>
          <w:sz w:val="40"/>
        </w:rPr>
        <w:t>4</w:t>
      </w:r>
      <w:r w:rsidR="00113EAB">
        <w:rPr>
          <w:sz w:val="40"/>
          <w:lang w:val="uk-UA"/>
        </w:rPr>
        <w:t xml:space="preserve"> </w:t>
      </w:r>
      <w:r w:rsidR="00296BEB">
        <w:rPr>
          <w:sz w:val="40"/>
          <w:lang w:val="uk-UA"/>
        </w:rPr>
        <w:t>СЕСІЯ  6  СКЛИКАННЯ</w:t>
      </w:r>
    </w:p>
    <w:p w:rsidR="00296BEB" w:rsidRDefault="00296BEB" w:rsidP="00296BEB">
      <w:pPr>
        <w:tabs>
          <w:tab w:val="left" w:pos="0"/>
          <w:tab w:val="left" w:pos="5103"/>
        </w:tabs>
        <w:jc w:val="center"/>
        <w:rPr>
          <w:rFonts w:ascii="Times New Roman CYR" w:hAnsi="Times New Roman CYR"/>
          <w:b/>
          <w:sz w:val="36"/>
          <w:lang w:val="uk-UA"/>
        </w:rPr>
      </w:pPr>
    </w:p>
    <w:p w:rsidR="00296BEB" w:rsidRPr="00DD725B" w:rsidRDefault="00296BEB" w:rsidP="00296BEB">
      <w:pPr>
        <w:pStyle w:val="6"/>
        <w:tabs>
          <w:tab w:val="left" w:pos="0"/>
        </w:tabs>
        <w:rPr>
          <w:szCs w:val="40"/>
        </w:rPr>
      </w:pPr>
      <w:r w:rsidRPr="00DD725B">
        <w:rPr>
          <w:szCs w:val="40"/>
        </w:rPr>
        <w:t xml:space="preserve">Р І Ш Е Н </w:t>
      </w:r>
      <w:proofErr w:type="spellStart"/>
      <w:r w:rsidRPr="00DD725B">
        <w:rPr>
          <w:szCs w:val="40"/>
        </w:rPr>
        <w:t>Н</w:t>
      </w:r>
      <w:proofErr w:type="spellEnd"/>
      <w:r w:rsidRPr="00DD725B">
        <w:rPr>
          <w:szCs w:val="40"/>
        </w:rPr>
        <w:t xml:space="preserve"> Я</w:t>
      </w:r>
    </w:p>
    <w:p w:rsidR="00296BEB" w:rsidRDefault="00296BEB" w:rsidP="00296BEB">
      <w:pPr>
        <w:ind w:left="851"/>
        <w:rPr>
          <w:sz w:val="36"/>
          <w:lang w:val="uk-UA"/>
        </w:rPr>
      </w:pPr>
    </w:p>
    <w:p w:rsidR="00296BEB" w:rsidRDefault="00113EAB" w:rsidP="00296BEB">
      <w:pPr>
        <w:pStyle w:val="Normal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</w:t>
      </w:r>
      <w:r w:rsidR="001079BC">
        <w:rPr>
          <w:lang w:val="uk-UA"/>
        </w:rPr>
        <w:t>2</w:t>
      </w:r>
      <w:r w:rsidR="00FF27C0">
        <w:rPr>
          <w:lang w:val="uk-UA"/>
        </w:rPr>
        <w:t>.0</w:t>
      </w:r>
      <w:r w:rsidR="001079BC">
        <w:rPr>
          <w:lang w:val="uk-UA"/>
        </w:rPr>
        <w:t>4</w:t>
      </w:r>
      <w:r w:rsidR="00FF27C0">
        <w:rPr>
          <w:lang w:val="uk-UA"/>
        </w:rPr>
        <w:t>.</w:t>
      </w:r>
      <w:r w:rsidR="00082432">
        <w:rPr>
          <w:lang w:val="uk-UA"/>
        </w:rPr>
        <w:t>201</w:t>
      </w:r>
      <w:r w:rsidR="00082432" w:rsidRPr="007743E1">
        <w:rPr>
          <w:lang w:val="uk-UA"/>
        </w:rPr>
        <w:t>5</w:t>
      </w:r>
      <w:r w:rsidR="00BF73D3">
        <w:rPr>
          <w:lang w:val="uk-UA"/>
        </w:rPr>
        <w:t xml:space="preserve"> № </w:t>
      </w:r>
      <w:r w:rsidR="00082432">
        <w:rPr>
          <w:lang w:val="uk-UA"/>
        </w:rPr>
        <w:t>6/</w:t>
      </w:r>
      <w:r w:rsidR="00082432" w:rsidRPr="007743E1">
        <w:rPr>
          <w:lang w:val="uk-UA"/>
        </w:rPr>
        <w:t>6</w:t>
      </w:r>
      <w:r w:rsidR="001079BC" w:rsidRPr="007743E1">
        <w:rPr>
          <w:lang w:val="uk-UA"/>
        </w:rPr>
        <w:t>4</w:t>
      </w:r>
      <w:r w:rsidR="003B367E" w:rsidRPr="007743E1">
        <w:rPr>
          <w:lang w:val="uk-UA"/>
        </w:rPr>
        <w:t xml:space="preserve"> </w:t>
      </w:r>
      <w:r w:rsidR="00296BEB">
        <w:rPr>
          <w:lang w:val="uk-UA"/>
        </w:rPr>
        <w:t xml:space="preserve">- </w:t>
      </w:r>
      <w:r w:rsidR="00C77EEA">
        <w:rPr>
          <w:lang w:val="uk-UA"/>
        </w:rPr>
        <w:t>1</w:t>
      </w:r>
      <w:r w:rsidR="004F31BD">
        <w:rPr>
          <w:lang w:val="uk-UA"/>
        </w:rPr>
        <w:t>199</w:t>
      </w:r>
    </w:p>
    <w:p w:rsidR="00296BEB" w:rsidRDefault="00296BEB" w:rsidP="00296BEB">
      <w:pPr>
        <w:pStyle w:val="Normal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Артемівськ</w:t>
      </w:r>
      <w:r>
        <w:rPr>
          <w:lang w:val="uk-UA"/>
        </w:rPr>
        <w:tab/>
        <w:t xml:space="preserve"> </w:t>
      </w:r>
    </w:p>
    <w:p w:rsidR="00296BEB" w:rsidRDefault="00296BEB" w:rsidP="00296BEB">
      <w:pPr>
        <w:pStyle w:val="5"/>
        <w:tabs>
          <w:tab w:val="left" w:pos="0"/>
        </w:tabs>
        <w:rPr>
          <w:lang w:val="uk-UA"/>
        </w:rPr>
      </w:pPr>
    </w:p>
    <w:p w:rsidR="00296BEB" w:rsidRDefault="00296BEB" w:rsidP="00296BEB">
      <w:pPr>
        <w:pStyle w:val="31"/>
        <w:tabs>
          <w:tab w:val="left" w:pos="4500"/>
        </w:tabs>
        <w:spacing w:before="0" w:after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113EAB">
        <w:rPr>
          <w:sz w:val="28"/>
          <w:lang w:val="uk-UA"/>
        </w:rPr>
        <w:t xml:space="preserve">затвердження ліквідаційного балансу та звіту про роботу ліквідаційної комісії з </w:t>
      </w:r>
      <w:r>
        <w:rPr>
          <w:sz w:val="28"/>
          <w:lang w:val="uk-UA"/>
        </w:rPr>
        <w:t>припинення юридичної особи</w:t>
      </w:r>
      <w:r w:rsidR="00CA77B9">
        <w:rPr>
          <w:sz w:val="28"/>
          <w:lang w:val="uk-UA"/>
        </w:rPr>
        <w:t xml:space="preserve"> </w:t>
      </w:r>
      <w:r w:rsidR="001C415F">
        <w:rPr>
          <w:sz w:val="28"/>
          <w:lang w:val="uk-UA"/>
        </w:rPr>
        <w:t>К</w:t>
      </w:r>
      <w:r>
        <w:rPr>
          <w:sz w:val="28"/>
          <w:lang w:val="uk-UA"/>
        </w:rPr>
        <w:t xml:space="preserve">омунальної </w:t>
      </w:r>
      <w:r w:rsidR="00082432">
        <w:rPr>
          <w:sz w:val="28"/>
          <w:lang w:val="uk-UA"/>
        </w:rPr>
        <w:t>організації</w:t>
      </w:r>
      <w:r>
        <w:rPr>
          <w:sz w:val="28"/>
          <w:lang w:val="uk-UA"/>
        </w:rPr>
        <w:t xml:space="preserve"> «</w:t>
      </w:r>
      <w:r w:rsidR="00082432">
        <w:rPr>
          <w:sz w:val="28"/>
          <w:lang w:val="uk-UA"/>
        </w:rPr>
        <w:t>Артемівський міський фонд підтримки підприємництва</w:t>
      </w:r>
      <w:r>
        <w:rPr>
          <w:sz w:val="28"/>
          <w:lang w:val="uk-UA"/>
        </w:rPr>
        <w:t xml:space="preserve">»  </w:t>
      </w:r>
    </w:p>
    <w:p w:rsidR="00296BEB" w:rsidRDefault="00296BEB" w:rsidP="00296BEB">
      <w:pPr>
        <w:pStyle w:val="31"/>
        <w:tabs>
          <w:tab w:val="left" w:pos="4500"/>
        </w:tabs>
        <w:spacing w:before="0" w:after="0"/>
        <w:ind w:right="-1"/>
        <w:rPr>
          <w:sz w:val="28"/>
          <w:lang w:val="uk-UA"/>
        </w:rPr>
      </w:pPr>
    </w:p>
    <w:p w:rsidR="00296BEB" w:rsidRDefault="009E23DA" w:rsidP="009E23DA">
      <w:pPr>
        <w:pStyle w:val="31"/>
        <w:tabs>
          <w:tab w:val="left" w:pos="709"/>
          <w:tab w:val="left" w:pos="4500"/>
          <w:tab w:val="left" w:pos="5940"/>
        </w:tabs>
        <w:spacing w:before="0" w:after="0"/>
        <w:ind w:right="-1"/>
        <w:jc w:val="both"/>
        <w:rPr>
          <w:b w:val="0"/>
          <w:i w:val="0"/>
          <w:sz w:val="28"/>
          <w:szCs w:val="28"/>
          <w:lang w:val="uk-UA"/>
        </w:rPr>
      </w:pPr>
      <w:r>
        <w:rPr>
          <w:b w:val="0"/>
          <w:i w:val="0"/>
          <w:sz w:val="28"/>
          <w:szCs w:val="28"/>
          <w:lang w:val="uk-UA"/>
        </w:rPr>
        <w:tab/>
      </w:r>
      <w:r w:rsidR="005C7102">
        <w:rPr>
          <w:b w:val="0"/>
          <w:i w:val="0"/>
          <w:sz w:val="28"/>
          <w:szCs w:val="28"/>
          <w:lang w:val="uk-UA"/>
        </w:rPr>
        <w:t>Р</w:t>
      </w:r>
      <w:r w:rsidR="005C7102">
        <w:rPr>
          <w:b w:val="0"/>
          <w:i w:val="0"/>
          <w:sz w:val="28"/>
          <w:lang w:val="uk-UA"/>
        </w:rPr>
        <w:t>озглянувши ліквідаційний баланс</w:t>
      </w:r>
      <w:r w:rsidR="00440C14">
        <w:rPr>
          <w:b w:val="0"/>
          <w:i w:val="0"/>
          <w:sz w:val="28"/>
          <w:lang w:val="uk-UA"/>
        </w:rPr>
        <w:t xml:space="preserve"> </w:t>
      </w:r>
      <w:r w:rsidR="001D77B6">
        <w:rPr>
          <w:b w:val="0"/>
          <w:i w:val="0"/>
          <w:sz w:val="28"/>
          <w:lang w:val="uk-UA"/>
        </w:rPr>
        <w:t>ю</w:t>
      </w:r>
      <w:r w:rsidR="00440C14" w:rsidRPr="00440C14">
        <w:rPr>
          <w:b w:val="0"/>
          <w:i w:val="0"/>
          <w:sz w:val="28"/>
          <w:lang w:val="uk-UA"/>
        </w:rPr>
        <w:t>ридичної особи</w:t>
      </w:r>
      <w:r w:rsidR="009A760A">
        <w:rPr>
          <w:b w:val="0"/>
          <w:i w:val="0"/>
          <w:sz w:val="28"/>
          <w:lang w:val="uk-UA"/>
        </w:rPr>
        <w:t xml:space="preserve"> </w:t>
      </w:r>
      <w:r w:rsidR="00440C14" w:rsidRPr="00440C14">
        <w:rPr>
          <w:b w:val="0"/>
          <w:i w:val="0"/>
          <w:sz w:val="28"/>
          <w:lang w:val="uk-UA"/>
        </w:rPr>
        <w:t xml:space="preserve"> Комунальної організації «Артемівський міський фонд підтримки підприємництва»</w:t>
      </w:r>
      <w:r w:rsidR="005C7102">
        <w:rPr>
          <w:b w:val="0"/>
          <w:i w:val="0"/>
          <w:sz w:val="28"/>
          <w:lang w:val="uk-UA"/>
        </w:rPr>
        <w:t xml:space="preserve">, </w:t>
      </w:r>
      <w:r w:rsidR="00440C14">
        <w:rPr>
          <w:b w:val="0"/>
          <w:i w:val="0"/>
          <w:sz w:val="28"/>
          <w:lang w:val="uk-UA"/>
        </w:rPr>
        <w:t xml:space="preserve">заслухавши </w:t>
      </w:r>
      <w:r w:rsidR="00113EAB">
        <w:rPr>
          <w:b w:val="0"/>
          <w:i w:val="0"/>
          <w:sz w:val="28"/>
          <w:szCs w:val="28"/>
          <w:lang w:val="uk-UA"/>
        </w:rPr>
        <w:t>зв</w:t>
      </w:r>
      <w:r w:rsidR="00E548FE">
        <w:rPr>
          <w:b w:val="0"/>
          <w:i w:val="0"/>
          <w:sz w:val="28"/>
          <w:szCs w:val="28"/>
          <w:lang w:val="uk-UA"/>
        </w:rPr>
        <w:t xml:space="preserve">іт голови ліквідаційної комісії </w:t>
      </w:r>
      <w:r w:rsidR="00364145">
        <w:rPr>
          <w:b w:val="0"/>
          <w:i w:val="0"/>
          <w:sz w:val="28"/>
          <w:szCs w:val="28"/>
          <w:lang w:val="uk-UA"/>
        </w:rPr>
        <w:t xml:space="preserve">         </w:t>
      </w:r>
      <w:r w:rsidR="001C415F">
        <w:rPr>
          <w:b w:val="0"/>
          <w:i w:val="0"/>
          <w:sz w:val="28"/>
          <w:szCs w:val="28"/>
          <w:lang w:val="uk-UA"/>
        </w:rPr>
        <w:t>Звягінцева С.М</w:t>
      </w:r>
      <w:r w:rsidR="00440C14">
        <w:rPr>
          <w:b w:val="0"/>
          <w:i w:val="0"/>
          <w:sz w:val="28"/>
          <w:szCs w:val="28"/>
          <w:lang w:val="uk-UA"/>
        </w:rPr>
        <w:t>. п</w:t>
      </w:r>
      <w:r w:rsidR="001C415F" w:rsidRPr="001C415F">
        <w:rPr>
          <w:b w:val="0"/>
          <w:i w:val="0"/>
          <w:sz w:val="28"/>
          <w:szCs w:val="28"/>
          <w:lang w:val="uk-UA"/>
        </w:rPr>
        <w:t xml:space="preserve">ро </w:t>
      </w:r>
      <w:r w:rsidR="00440C14">
        <w:rPr>
          <w:b w:val="0"/>
          <w:i w:val="0"/>
          <w:sz w:val="28"/>
          <w:szCs w:val="28"/>
          <w:lang w:val="uk-UA"/>
        </w:rPr>
        <w:t xml:space="preserve">роботу ліквідаційної комісії з </w:t>
      </w:r>
      <w:r w:rsidR="001C415F" w:rsidRPr="001C415F">
        <w:rPr>
          <w:b w:val="0"/>
          <w:i w:val="0"/>
          <w:sz w:val="28"/>
          <w:szCs w:val="28"/>
          <w:lang w:val="uk-UA"/>
        </w:rPr>
        <w:t>припинення юридичної</w:t>
      </w:r>
      <w:r w:rsidR="009A760A">
        <w:rPr>
          <w:b w:val="0"/>
          <w:i w:val="0"/>
          <w:sz w:val="28"/>
          <w:szCs w:val="28"/>
          <w:lang w:val="uk-UA"/>
        </w:rPr>
        <w:t xml:space="preserve"> </w:t>
      </w:r>
      <w:r w:rsidR="001C415F" w:rsidRPr="001C415F">
        <w:rPr>
          <w:b w:val="0"/>
          <w:i w:val="0"/>
          <w:sz w:val="28"/>
          <w:szCs w:val="28"/>
          <w:lang w:val="uk-UA"/>
        </w:rPr>
        <w:t xml:space="preserve"> особи</w:t>
      </w:r>
      <w:r w:rsidR="00CE7662">
        <w:rPr>
          <w:b w:val="0"/>
          <w:i w:val="0"/>
          <w:sz w:val="28"/>
          <w:szCs w:val="28"/>
          <w:lang w:val="uk-UA"/>
        </w:rPr>
        <w:t xml:space="preserve"> </w:t>
      </w:r>
      <w:r w:rsidR="001C415F" w:rsidRPr="001C415F">
        <w:rPr>
          <w:b w:val="0"/>
          <w:i w:val="0"/>
          <w:sz w:val="28"/>
          <w:szCs w:val="28"/>
          <w:lang w:val="uk-UA"/>
        </w:rPr>
        <w:t>Комунальної організації «Артемівський міський фонд підтримки п</w:t>
      </w:r>
      <w:r w:rsidR="00172E05">
        <w:rPr>
          <w:b w:val="0"/>
          <w:i w:val="0"/>
          <w:sz w:val="28"/>
          <w:szCs w:val="28"/>
          <w:lang w:val="uk-UA"/>
        </w:rPr>
        <w:t>ідприємництва»</w:t>
      </w:r>
      <w:r w:rsidR="00F16733">
        <w:rPr>
          <w:b w:val="0"/>
          <w:i w:val="0"/>
          <w:sz w:val="28"/>
          <w:lang w:val="uk-UA"/>
        </w:rPr>
        <w:t>,</w:t>
      </w:r>
      <w:r w:rsidR="00113EAB" w:rsidRPr="00113EAB">
        <w:rPr>
          <w:b w:val="0"/>
          <w:i w:val="0"/>
          <w:sz w:val="28"/>
          <w:lang w:val="uk-UA"/>
        </w:rPr>
        <w:t xml:space="preserve"> </w:t>
      </w:r>
      <w:r w:rsidR="00440C14">
        <w:rPr>
          <w:b w:val="0"/>
          <w:i w:val="0"/>
          <w:sz w:val="28"/>
          <w:lang w:val="uk-UA"/>
        </w:rPr>
        <w:t xml:space="preserve">на виконання </w:t>
      </w:r>
      <w:r w:rsidR="00440C14">
        <w:rPr>
          <w:b w:val="0"/>
          <w:i w:val="0"/>
          <w:sz w:val="28"/>
          <w:szCs w:val="28"/>
          <w:lang w:val="uk-UA"/>
        </w:rPr>
        <w:t xml:space="preserve">рішення Артемівської міської ради від </w:t>
      </w:r>
      <w:r w:rsidR="00440C14" w:rsidRPr="001C415F">
        <w:rPr>
          <w:b w:val="0"/>
          <w:i w:val="0"/>
          <w:sz w:val="28"/>
          <w:szCs w:val="28"/>
          <w:lang w:val="uk-UA"/>
        </w:rPr>
        <w:t>26.11.2014 №6/57-1101</w:t>
      </w:r>
      <w:r w:rsidR="00440C14">
        <w:rPr>
          <w:b w:val="0"/>
          <w:i w:val="0"/>
          <w:sz w:val="28"/>
          <w:szCs w:val="28"/>
          <w:lang w:val="uk-UA"/>
        </w:rPr>
        <w:t xml:space="preserve"> «</w:t>
      </w:r>
      <w:r w:rsidR="00440C14" w:rsidRPr="001C415F">
        <w:rPr>
          <w:b w:val="0"/>
          <w:i w:val="0"/>
          <w:sz w:val="28"/>
          <w:szCs w:val="28"/>
          <w:lang w:val="uk-UA"/>
        </w:rPr>
        <w:t>Про припинення юридичної особи Комунальної організації «Артемівський міський фонд підтримки підприємництва» шляхом ліквідації</w:t>
      </w:r>
      <w:r w:rsidR="00440C14">
        <w:rPr>
          <w:b w:val="0"/>
          <w:i w:val="0"/>
          <w:sz w:val="28"/>
          <w:lang w:val="uk-UA"/>
        </w:rPr>
        <w:t xml:space="preserve">», </w:t>
      </w:r>
      <w:r w:rsidR="00F16733" w:rsidRPr="00F16733">
        <w:rPr>
          <w:b w:val="0"/>
          <w:i w:val="0"/>
          <w:sz w:val="28"/>
          <w:lang w:val="uk-UA"/>
        </w:rPr>
        <w:t>відповідно до Закону України від 12.07.2001 № 2658-ІІІ «Про оцінку майна, майнових прав та професійну оціночну діяльність» із внесеними до нього змінами, Закону України від 15.05.2003 №755-IV «Про державну реєстрацію юридичних осіб та фізичних осіб - підприємців» із внесеними до нього змінами, керуючись ст.ст. 104, 105, 110, 111 Цивільного кодексу України від 16.01.2003 №435-IV із внесеними до нього змінами, ст.59 Господарського кодексу України від 16.01.2003 №436-IV із внесеними до нього змінами,  ст.ст. 17, 26, 60 Закону України від 21.05.1997 №280/97-ВР «Про місцеве самоврядування в Україні» із внесеними до нього змінами,</w:t>
      </w:r>
      <w:r w:rsidR="00603CBC">
        <w:rPr>
          <w:b w:val="0"/>
          <w:i w:val="0"/>
          <w:sz w:val="28"/>
          <w:lang w:val="uk-UA"/>
        </w:rPr>
        <w:t xml:space="preserve"> Артемівська міська рада</w:t>
      </w:r>
      <w:r w:rsidR="001C415F">
        <w:rPr>
          <w:b w:val="0"/>
          <w:i w:val="0"/>
          <w:sz w:val="28"/>
          <w:lang w:val="uk-UA"/>
        </w:rPr>
        <w:t xml:space="preserve"> </w:t>
      </w:r>
    </w:p>
    <w:p w:rsidR="00296BEB" w:rsidRDefault="00296BEB" w:rsidP="00296BEB">
      <w:pPr>
        <w:pStyle w:val="21"/>
        <w:ind w:firstLine="720"/>
        <w:rPr>
          <w:sz w:val="16"/>
          <w:lang w:val="uk-UA"/>
        </w:rPr>
      </w:pPr>
    </w:p>
    <w:p w:rsidR="00296BEB" w:rsidRDefault="00296BEB" w:rsidP="00296BEB">
      <w:pPr>
        <w:ind w:firstLine="540"/>
        <w:jc w:val="both"/>
        <w:rPr>
          <w:b/>
          <w:sz w:val="28"/>
          <w:lang w:val="uk-UA"/>
        </w:rPr>
      </w:pPr>
      <w:r>
        <w:rPr>
          <w:b/>
          <w:spacing w:val="60"/>
          <w:sz w:val="28"/>
          <w:lang w:val="uk-UA"/>
        </w:rPr>
        <w:t xml:space="preserve"> ВИРІШИЛА</w:t>
      </w:r>
      <w:r>
        <w:rPr>
          <w:b/>
          <w:sz w:val="28"/>
          <w:lang w:val="uk-UA"/>
        </w:rPr>
        <w:t>:</w:t>
      </w:r>
    </w:p>
    <w:p w:rsidR="00296BEB" w:rsidRDefault="00296BEB" w:rsidP="00296BEB">
      <w:pPr>
        <w:ind w:firstLine="720"/>
        <w:jc w:val="both"/>
        <w:rPr>
          <w:sz w:val="16"/>
          <w:lang w:val="uk-UA"/>
        </w:rPr>
      </w:pPr>
    </w:p>
    <w:p w:rsidR="00B16ED0" w:rsidRDefault="00113EAB" w:rsidP="00AD4A2C">
      <w:pPr>
        <w:pStyle w:val="31"/>
        <w:numPr>
          <w:ilvl w:val="0"/>
          <w:numId w:val="10"/>
        </w:numPr>
        <w:tabs>
          <w:tab w:val="clear" w:pos="720"/>
          <w:tab w:val="num" w:pos="851"/>
          <w:tab w:val="left" w:pos="1134"/>
        </w:tabs>
        <w:spacing w:before="0" w:after="0"/>
        <w:ind w:left="0" w:right="-1" w:firstLine="709"/>
        <w:jc w:val="both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t>Затвердити</w:t>
      </w:r>
      <w:r w:rsidR="00B16ED0">
        <w:rPr>
          <w:b w:val="0"/>
          <w:i w:val="0"/>
          <w:sz w:val="28"/>
          <w:lang w:val="uk-UA"/>
        </w:rPr>
        <w:t>:</w:t>
      </w:r>
    </w:p>
    <w:p w:rsidR="00B16ED0" w:rsidRDefault="00B16ED0" w:rsidP="00B16ED0">
      <w:pPr>
        <w:pStyle w:val="31"/>
        <w:numPr>
          <w:ilvl w:val="1"/>
          <w:numId w:val="10"/>
        </w:numPr>
        <w:tabs>
          <w:tab w:val="left" w:pos="1134"/>
        </w:tabs>
        <w:spacing w:before="0" w:after="0"/>
        <w:ind w:right="-1"/>
        <w:jc w:val="both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t xml:space="preserve">    Л</w:t>
      </w:r>
      <w:r w:rsidR="00113EAB">
        <w:rPr>
          <w:b w:val="0"/>
          <w:i w:val="0"/>
          <w:sz w:val="28"/>
          <w:lang w:val="uk-UA"/>
        </w:rPr>
        <w:t>іквідаційний баланс</w:t>
      </w:r>
      <w:r w:rsidRPr="00B16ED0">
        <w:rPr>
          <w:b w:val="0"/>
          <w:i w:val="0"/>
          <w:sz w:val="28"/>
          <w:lang w:val="uk-UA"/>
        </w:rPr>
        <w:t xml:space="preserve"> </w:t>
      </w:r>
      <w:r w:rsidRPr="00440C14">
        <w:rPr>
          <w:b w:val="0"/>
          <w:i w:val="0"/>
          <w:sz w:val="28"/>
          <w:lang w:val="uk-UA"/>
        </w:rPr>
        <w:t>юридичної особи Комунальної організації</w:t>
      </w:r>
      <w:r w:rsidR="001D77B6">
        <w:rPr>
          <w:b w:val="0"/>
          <w:i w:val="0"/>
          <w:sz w:val="28"/>
          <w:lang w:val="uk-UA"/>
        </w:rPr>
        <w:t xml:space="preserve"> </w:t>
      </w:r>
      <w:r w:rsidRPr="00440C14">
        <w:rPr>
          <w:b w:val="0"/>
          <w:i w:val="0"/>
          <w:sz w:val="28"/>
          <w:lang w:val="uk-UA"/>
        </w:rPr>
        <w:t>«Артемівський</w:t>
      </w:r>
      <w:r w:rsidR="001D77B6">
        <w:rPr>
          <w:b w:val="0"/>
          <w:i w:val="0"/>
          <w:sz w:val="28"/>
          <w:lang w:val="uk-UA"/>
        </w:rPr>
        <w:t xml:space="preserve"> </w:t>
      </w:r>
      <w:r w:rsidRPr="00440C14">
        <w:rPr>
          <w:b w:val="0"/>
          <w:i w:val="0"/>
          <w:sz w:val="28"/>
          <w:lang w:val="uk-UA"/>
        </w:rPr>
        <w:t>міський</w:t>
      </w:r>
      <w:r w:rsidR="001D77B6">
        <w:rPr>
          <w:b w:val="0"/>
          <w:i w:val="0"/>
          <w:sz w:val="28"/>
          <w:lang w:val="uk-UA"/>
        </w:rPr>
        <w:t xml:space="preserve"> </w:t>
      </w:r>
      <w:r w:rsidRPr="00440C14">
        <w:rPr>
          <w:b w:val="0"/>
          <w:i w:val="0"/>
          <w:sz w:val="28"/>
          <w:lang w:val="uk-UA"/>
        </w:rPr>
        <w:t>фонд</w:t>
      </w:r>
      <w:r w:rsidR="001D77B6">
        <w:rPr>
          <w:b w:val="0"/>
          <w:i w:val="0"/>
          <w:sz w:val="28"/>
          <w:lang w:val="uk-UA"/>
        </w:rPr>
        <w:t xml:space="preserve"> </w:t>
      </w:r>
      <w:r w:rsidRPr="00440C14">
        <w:rPr>
          <w:b w:val="0"/>
          <w:i w:val="0"/>
          <w:sz w:val="28"/>
          <w:lang w:val="uk-UA"/>
        </w:rPr>
        <w:t>підтримки</w:t>
      </w:r>
      <w:r w:rsidR="001D77B6">
        <w:rPr>
          <w:b w:val="0"/>
          <w:i w:val="0"/>
          <w:sz w:val="28"/>
          <w:lang w:val="uk-UA"/>
        </w:rPr>
        <w:t xml:space="preserve"> </w:t>
      </w:r>
      <w:r w:rsidRPr="00440C14">
        <w:rPr>
          <w:b w:val="0"/>
          <w:i w:val="0"/>
          <w:sz w:val="28"/>
          <w:lang w:val="uk-UA"/>
        </w:rPr>
        <w:t>підприємництва»</w:t>
      </w:r>
      <w:r w:rsidR="001D77B6">
        <w:rPr>
          <w:b w:val="0"/>
          <w:i w:val="0"/>
          <w:sz w:val="28"/>
          <w:lang w:val="uk-UA"/>
        </w:rPr>
        <w:t xml:space="preserve"> </w:t>
      </w:r>
      <w:r>
        <w:rPr>
          <w:b w:val="0"/>
          <w:i w:val="0"/>
          <w:sz w:val="28"/>
          <w:lang w:val="uk-UA"/>
        </w:rPr>
        <w:t>(додається).</w:t>
      </w:r>
    </w:p>
    <w:p w:rsidR="007C3583" w:rsidRDefault="00B16ED0" w:rsidP="00B16ED0">
      <w:pPr>
        <w:pStyle w:val="31"/>
        <w:numPr>
          <w:ilvl w:val="1"/>
          <w:numId w:val="10"/>
        </w:numPr>
        <w:tabs>
          <w:tab w:val="left" w:pos="1134"/>
        </w:tabs>
        <w:spacing w:before="0" w:after="0"/>
        <w:ind w:right="-1"/>
        <w:jc w:val="both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lastRenderedPageBreak/>
        <w:t xml:space="preserve">    З</w:t>
      </w:r>
      <w:r w:rsidR="00113EAB">
        <w:rPr>
          <w:b w:val="0"/>
          <w:i w:val="0"/>
          <w:sz w:val="28"/>
          <w:lang w:val="uk-UA"/>
        </w:rPr>
        <w:t xml:space="preserve">віт </w:t>
      </w:r>
      <w:r>
        <w:rPr>
          <w:b w:val="0"/>
          <w:i w:val="0"/>
          <w:sz w:val="28"/>
          <w:szCs w:val="28"/>
          <w:lang w:val="uk-UA"/>
        </w:rPr>
        <w:t>п</w:t>
      </w:r>
      <w:r w:rsidR="00603CBC">
        <w:rPr>
          <w:b w:val="0"/>
          <w:i w:val="0"/>
          <w:sz w:val="28"/>
          <w:szCs w:val="28"/>
          <w:lang w:val="uk-UA"/>
        </w:rPr>
        <w:t xml:space="preserve">ро роботу </w:t>
      </w:r>
      <w:r w:rsidR="00603CBC">
        <w:rPr>
          <w:b w:val="0"/>
          <w:i w:val="0"/>
          <w:sz w:val="28"/>
          <w:lang w:val="uk-UA"/>
        </w:rPr>
        <w:t xml:space="preserve">ліквідаційної комісії </w:t>
      </w:r>
      <w:r w:rsidR="00603CBC" w:rsidRPr="00113EAB">
        <w:rPr>
          <w:b w:val="0"/>
          <w:i w:val="0"/>
          <w:sz w:val="28"/>
          <w:lang w:val="uk-UA"/>
        </w:rPr>
        <w:t xml:space="preserve">з припинення </w:t>
      </w:r>
      <w:r w:rsidR="00F16733" w:rsidRPr="00F16733">
        <w:rPr>
          <w:b w:val="0"/>
          <w:i w:val="0"/>
          <w:sz w:val="28"/>
          <w:lang w:val="uk-UA"/>
        </w:rPr>
        <w:t>юридично</w:t>
      </w:r>
      <w:r>
        <w:rPr>
          <w:b w:val="0"/>
          <w:i w:val="0"/>
          <w:sz w:val="28"/>
          <w:lang w:val="uk-UA"/>
        </w:rPr>
        <w:t xml:space="preserve">ї особи </w:t>
      </w:r>
      <w:r w:rsidR="009A760A">
        <w:rPr>
          <w:b w:val="0"/>
          <w:i w:val="0"/>
          <w:sz w:val="28"/>
          <w:lang w:val="uk-UA"/>
        </w:rPr>
        <w:t xml:space="preserve"> </w:t>
      </w:r>
      <w:r>
        <w:rPr>
          <w:b w:val="0"/>
          <w:i w:val="0"/>
          <w:sz w:val="28"/>
          <w:lang w:val="uk-UA"/>
        </w:rPr>
        <w:t xml:space="preserve">Комунальної організації </w:t>
      </w:r>
      <w:r w:rsidR="00F16733" w:rsidRPr="00F16733">
        <w:rPr>
          <w:b w:val="0"/>
          <w:i w:val="0"/>
          <w:sz w:val="28"/>
          <w:lang w:val="uk-UA"/>
        </w:rPr>
        <w:t>«Артемівський міський фонд підтримки підприємництва»</w:t>
      </w:r>
      <w:r w:rsidR="00172E05">
        <w:rPr>
          <w:b w:val="0"/>
          <w:i w:val="0"/>
          <w:sz w:val="28"/>
          <w:lang w:val="uk-UA"/>
        </w:rPr>
        <w:t xml:space="preserve"> </w:t>
      </w:r>
      <w:r w:rsidR="005C7102">
        <w:rPr>
          <w:b w:val="0"/>
          <w:i w:val="0"/>
          <w:sz w:val="28"/>
          <w:lang w:val="uk-UA"/>
        </w:rPr>
        <w:t>(дода</w:t>
      </w:r>
      <w:r>
        <w:rPr>
          <w:b w:val="0"/>
          <w:i w:val="0"/>
          <w:sz w:val="28"/>
          <w:lang w:val="uk-UA"/>
        </w:rPr>
        <w:t>є</w:t>
      </w:r>
      <w:r w:rsidR="005C7102">
        <w:rPr>
          <w:b w:val="0"/>
          <w:i w:val="0"/>
          <w:sz w:val="28"/>
          <w:lang w:val="uk-UA"/>
        </w:rPr>
        <w:t>ться)</w:t>
      </w:r>
      <w:r w:rsidR="0069448D">
        <w:rPr>
          <w:b w:val="0"/>
          <w:i w:val="0"/>
          <w:sz w:val="28"/>
          <w:lang w:val="uk-UA"/>
        </w:rPr>
        <w:t>.</w:t>
      </w:r>
    </w:p>
    <w:p w:rsidR="00C10205" w:rsidRDefault="00C10205" w:rsidP="00AD4A2C">
      <w:pPr>
        <w:pStyle w:val="31"/>
        <w:tabs>
          <w:tab w:val="left" w:pos="0"/>
          <w:tab w:val="num" w:pos="851"/>
          <w:tab w:val="left" w:pos="1134"/>
        </w:tabs>
        <w:spacing w:before="0" w:after="0"/>
        <w:ind w:right="-1" w:firstLine="709"/>
        <w:jc w:val="both"/>
        <w:rPr>
          <w:b w:val="0"/>
          <w:i w:val="0"/>
          <w:sz w:val="28"/>
          <w:lang w:val="uk-UA"/>
        </w:rPr>
      </w:pPr>
    </w:p>
    <w:p w:rsidR="00C10205" w:rsidRDefault="00C10205" w:rsidP="00AD4A2C">
      <w:pPr>
        <w:pStyle w:val="31"/>
        <w:numPr>
          <w:ilvl w:val="0"/>
          <w:numId w:val="10"/>
        </w:numPr>
        <w:tabs>
          <w:tab w:val="clear" w:pos="720"/>
          <w:tab w:val="num" w:pos="851"/>
          <w:tab w:val="left" w:pos="1134"/>
        </w:tabs>
        <w:spacing w:before="0" w:after="0"/>
        <w:ind w:left="0" w:right="-1" w:firstLine="709"/>
        <w:jc w:val="both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t xml:space="preserve">Голові ліквідаційної комісії </w:t>
      </w:r>
      <w:r w:rsidR="005C7102" w:rsidRPr="00113EAB">
        <w:rPr>
          <w:b w:val="0"/>
          <w:i w:val="0"/>
          <w:sz w:val="28"/>
          <w:lang w:val="uk-UA"/>
        </w:rPr>
        <w:t xml:space="preserve">з припинення </w:t>
      </w:r>
      <w:r w:rsidR="00F16733" w:rsidRPr="00F16733">
        <w:rPr>
          <w:b w:val="0"/>
          <w:i w:val="0"/>
          <w:sz w:val="28"/>
          <w:lang w:val="uk-UA"/>
        </w:rPr>
        <w:t>юридичної особи</w:t>
      </w:r>
      <w:r w:rsidR="00CE7662">
        <w:rPr>
          <w:b w:val="0"/>
          <w:i w:val="0"/>
          <w:sz w:val="28"/>
          <w:lang w:val="uk-UA"/>
        </w:rPr>
        <w:t xml:space="preserve"> </w:t>
      </w:r>
      <w:r w:rsidR="00F16733" w:rsidRPr="00F16733">
        <w:rPr>
          <w:b w:val="0"/>
          <w:i w:val="0"/>
          <w:sz w:val="28"/>
          <w:lang w:val="uk-UA"/>
        </w:rPr>
        <w:t xml:space="preserve"> Комунальної організації «Артемівський міський фонд підтримки підприємництва</w:t>
      </w:r>
      <w:r w:rsidR="005C7102" w:rsidRPr="00113EAB">
        <w:rPr>
          <w:b w:val="0"/>
          <w:i w:val="0"/>
          <w:sz w:val="28"/>
          <w:lang w:val="uk-UA"/>
        </w:rPr>
        <w:t>»</w:t>
      </w:r>
      <w:r w:rsidR="00172E05">
        <w:rPr>
          <w:b w:val="0"/>
          <w:i w:val="0"/>
          <w:sz w:val="28"/>
          <w:lang w:val="uk-UA"/>
        </w:rPr>
        <w:t xml:space="preserve"> </w:t>
      </w:r>
      <w:r w:rsidR="00F16733">
        <w:rPr>
          <w:b w:val="0"/>
          <w:i w:val="0"/>
          <w:sz w:val="28"/>
          <w:lang w:val="uk-UA"/>
        </w:rPr>
        <w:t>Звягінцев</w:t>
      </w:r>
      <w:r w:rsidR="009A760A">
        <w:rPr>
          <w:b w:val="0"/>
          <w:i w:val="0"/>
          <w:sz w:val="28"/>
          <w:lang w:val="uk-UA"/>
        </w:rPr>
        <w:t>у С.М.</w:t>
      </w:r>
      <w:r w:rsidR="00AD4A2C">
        <w:rPr>
          <w:b w:val="0"/>
          <w:i w:val="0"/>
          <w:sz w:val="28"/>
          <w:lang w:val="uk-UA"/>
        </w:rPr>
        <w:t xml:space="preserve"> </w:t>
      </w:r>
      <w:r>
        <w:rPr>
          <w:b w:val="0"/>
          <w:i w:val="0"/>
          <w:sz w:val="28"/>
          <w:lang w:val="uk-UA"/>
        </w:rPr>
        <w:t xml:space="preserve">забезпечити </w:t>
      </w:r>
      <w:r w:rsidR="009A760A">
        <w:rPr>
          <w:b w:val="0"/>
          <w:i w:val="0"/>
          <w:sz w:val="28"/>
          <w:lang w:val="uk-UA"/>
        </w:rPr>
        <w:t xml:space="preserve">в установленому законодавством порядку </w:t>
      </w:r>
      <w:r>
        <w:rPr>
          <w:b w:val="0"/>
          <w:i w:val="0"/>
          <w:sz w:val="28"/>
          <w:lang w:val="uk-UA"/>
        </w:rPr>
        <w:t>подання державному реєстратор</w:t>
      </w:r>
      <w:r w:rsidR="00CE7662">
        <w:rPr>
          <w:b w:val="0"/>
          <w:i w:val="0"/>
          <w:sz w:val="28"/>
          <w:lang w:val="uk-UA"/>
        </w:rPr>
        <w:t>у</w:t>
      </w:r>
      <w:r w:rsidR="009A760A">
        <w:rPr>
          <w:b w:val="0"/>
          <w:i w:val="0"/>
          <w:sz w:val="28"/>
          <w:lang w:val="uk-UA"/>
        </w:rPr>
        <w:t xml:space="preserve"> документів </w:t>
      </w:r>
      <w:r>
        <w:rPr>
          <w:b w:val="0"/>
          <w:i w:val="0"/>
          <w:sz w:val="28"/>
          <w:lang w:val="uk-UA"/>
        </w:rPr>
        <w:t xml:space="preserve">для проведення державної реєстрації припинення юридичної особи.  </w:t>
      </w:r>
    </w:p>
    <w:p w:rsidR="00113EAB" w:rsidRDefault="00113EAB" w:rsidP="00AD4A2C">
      <w:pPr>
        <w:pStyle w:val="31"/>
        <w:tabs>
          <w:tab w:val="left" w:pos="0"/>
          <w:tab w:val="num" w:pos="851"/>
          <w:tab w:val="left" w:pos="1134"/>
        </w:tabs>
        <w:spacing w:before="0" w:after="0"/>
        <w:ind w:right="-1" w:firstLine="709"/>
        <w:jc w:val="both"/>
        <w:rPr>
          <w:b w:val="0"/>
          <w:i w:val="0"/>
          <w:sz w:val="28"/>
          <w:lang w:val="uk-UA"/>
        </w:rPr>
      </w:pPr>
    </w:p>
    <w:p w:rsidR="0069448D" w:rsidRPr="0069448D" w:rsidRDefault="00F5522B" w:rsidP="00AD4A2C">
      <w:pPr>
        <w:pStyle w:val="31"/>
        <w:numPr>
          <w:ilvl w:val="0"/>
          <w:numId w:val="10"/>
        </w:numPr>
        <w:tabs>
          <w:tab w:val="clear" w:pos="720"/>
          <w:tab w:val="num" w:pos="851"/>
          <w:tab w:val="left" w:pos="1134"/>
        </w:tabs>
        <w:spacing w:before="0" w:after="0"/>
        <w:ind w:left="0" w:right="-1" w:firstLine="709"/>
        <w:jc w:val="both"/>
        <w:rPr>
          <w:b w:val="0"/>
          <w:i w:val="0"/>
          <w:sz w:val="28"/>
          <w:szCs w:val="28"/>
          <w:lang w:val="uk-UA"/>
        </w:rPr>
      </w:pPr>
      <w:r>
        <w:rPr>
          <w:b w:val="0"/>
          <w:i w:val="0"/>
          <w:sz w:val="28"/>
          <w:szCs w:val="28"/>
          <w:lang w:val="uk-UA"/>
        </w:rPr>
        <w:t>Організаційне виконання рішення покласти на</w:t>
      </w:r>
      <w:r w:rsidR="00F906B0">
        <w:rPr>
          <w:b w:val="0"/>
          <w:i w:val="0"/>
          <w:sz w:val="28"/>
          <w:szCs w:val="28"/>
          <w:lang w:val="uk-UA"/>
        </w:rPr>
        <w:t xml:space="preserve"> голову ліквідаційної комісії з припинення </w:t>
      </w:r>
      <w:r w:rsidR="00F16733" w:rsidRPr="00F16733">
        <w:rPr>
          <w:b w:val="0"/>
          <w:i w:val="0"/>
          <w:sz w:val="28"/>
          <w:szCs w:val="28"/>
          <w:lang w:val="uk-UA"/>
        </w:rPr>
        <w:t>юридичної особи</w:t>
      </w:r>
      <w:r w:rsidR="00CA77B9">
        <w:rPr>
          <w:b w:val="0"/>
          <w:i w:val="0"/>
          <w:sz w:val="28"/>
          <w:szCs w:val="28"/>
          <w:lang w:val="uk-UA"/>
        </w:rPr>
        <w:t xml:space="preserve"> </w:t>
      </w:r>
      <w:r w:rsidR="00F16733" w:rsidRPr="00F16733">
        <w:rPr>
          <w:b w:val="0"/>
          <w:i w:val="0"/>
          <w:sz w:val="28"/>
          <w:szCs w:val="28"/>
          <w:lang w:val="uk-UA"/>
        </w:rPr>
        <w:t>Комунальної організації «Артемівський міський фонд підтримки підприємництва</w:t>
      </w:r>
      <w:r w:rsidR="00B26741" w:rsidRPr="00296BEB">
        <w:rPr>
          <w:b w:val="0"/>
          <w:i w:val="0"/>
          <w:sz w:val="28"/>
          <w:lang w:val="uk-UA"/>
        </w:rPr>
        <w:t>»</w:t>
      </w:r>
      <w:r w:rsidR="00E548FE">
        <w:rPr>
          <w:b w:val="0"/>
          <w:i w:val="0"/>
          <w:sz w:val="28"/>
          <w:lang w:val="uk-UA"/>
        </w:rPr>
        <w:t xml:space="preserve"> </w:t>
      </w:r>
      <w:r w:rsidR="00F16733">
        <w:rPr>
          <w:b w:val="0"/>
          <w:i w:val="0"/>
          <w:sz w:val="28"/>
          <w:szCs w:val="28"/>
          <w:lang w:val="uk-UA"/>
        </w:rPr>
        <w:t>Звягінцев</w:t>
      </w:r>
      <w:r w:rsidR="0052123C">
        <w:rPr>
          <w:b w:val="0"/>
          <w:i w:val="0"/>
          <w:sz w:val="28"/>
          <w:szCs w:val="28"/>
          <w:lang w:val="uk-UA"/>
        </w:rPr>
        <w:t>а С.М.</w:t>
      </w:r>
      <w:r w:rsidR="00F906B0">
        <w:rPr>
          <w:b w:val="0"/>
          <w:i w:val="0"/>
          <w:sz w:val="28"/>
          <w:lang w:val="uk-UA"/>
        </w:rPr>
        <w:t xml:space="preserve">, </w:t>
      </w:r>
      <w:r w:rsidR="00AD4A2C" w:rsidRPr="00AD4A2C">
        <w:rPr>
          <w:b w:val="0"/>
          <w:i w:val="0"/>
          <w:sz w:val="28"/>
          <w:lang w:val="uk-UA"/>
        </w:rPr>
        <w:t>Управління економічного розвитку Артемівської міської ради (</w:t>
      </w:r>
      <w:r w:rsidR="001079BC">
        <w:rPr>
          <w:b w:val="0"/>
          <w:i w:val="0"/>
          <w:sz w:val="28"/>
          <w:lang w:val="uk-UA"/>
        </w:rPr>
        <w:t>Тону</w:t>
      </w:r>
      <w:r w:rsidR="00AD4A2C" w:rsidRPr="00AD4A2C">
        <w:rPr>
          <w:b w:val="0"/>
          <w:i w:val="0"/>
          <w:sz w:val="28"/>
          <w:lang w:val="uk-UA"/>
        </w:rPr>
        <w:t>)</w:t>
      </w:r>
      <w:r w:rsidR="00CE7662">
        <w:rPr>
          <w:b w:val="0"/>
          <w:i w:val="0"/>
          <w:sz w:val="28"/>
          <w:lang w:val="uk-UA"/>
        </w:rPr>
        <w:t>, першого заступника міського голови Савченко Т.М.</w:t>
      </w:r>
    </w:p>
    <w:p w:rsidR="0069448D" w:rsidRPr="0069448D" w:rsidRDefault="0069448D" w:rsidP="00AD4A2C">
      <w:pPr>
        <w:pStyle w:val="31"/>
        <w:tabs>
          <w:tab w:val="num" w:pos="851"/>
          <w:tab w:val="left" w:pos="1134"/>
        </w:tabs>
        <w:spacing w:before="0" w:after="0"/>
        <w:ind w:right="-1" w:firstLine="709"/>
        <w:jc w:val="both"/>
        <w:rPr>
          <w:b w:val="0"/>
          <w:i w:val="0"/>
          <w:sz w:val="28"/>
          <w:szCs w:val="28"/>
          <w:lang w:val="uk-UA"/>
        </w:rPr>
      </w:pPr>
    </w:p>
    <w:p w:rsidR="00AD4A2C" w:rsidRPr="00AD4A2C" w:rsidRDefault="00AD4A2C" w:rsidP="00AD4A2C">
      <w:pPr>
        <w:numPr>
          <w:ilvl w:val="0"/>
          <w:numId w:val="10"/>
        </w:numPr>
        <w:tabs>
          <w:tab w:val="clear" w:pos="720"/>
          <w:tab w:val="num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AD4A2C">
        <w:rPr>
          <w:sz w:val="28"/>
          <w:szCs w:val="28"/>
          <w:lang w:val="uk-UA"/>
        </w:rPr>
        <w:t>Контроль за виконанням рішення покласти на постійні комісії Артемівської міської ради, з питань економічної і інвестиційної  політики, бюджету і фінансів (</w:t>
      </w:r>
      <w:proofErr w:type="spellStart"/>
      <w:r w:rsidRPr="00AD4A2C">
        <w:rPr>
          <w:sz w:val="28"/>
          <w:szCs w:val="28"/>
          <w:lang w:val="uk-UA"/>
        </w:rPr>
        <w:t>Нікітенко</w:t>
      </w:r>
      <w:proofErr w:type="spellEnd"/>
      <w:r w:rsidRPr="00AD4A2C"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Pr="00AD4A2C">
        <w:rPr>
          <w:sz w:val="28"/>
          <w:szCs w:val="28"/>
          <w:lang w:val="uk-UA"/>
        </w:rPr>
        <w:t>Сабаєв</w:t>
      </w:r>
      <w:proofErr w:type="spellEnd"/>
      <w:r w:rsidRPr="00AD4A2C">
        <w:rPr>
          <w:sz w:val="28"/>
          <w:szCs w:val="28"/>
          <w:lang w:val="uk-UA"/>
        </w:rPr>
        <w:t xml:space="preserve">), </w:t>
      </w:r>
      <w:r w:rsidR="00CE7662">
        <w:rPr>
          <w:sz w:val="28"/>
          <w:szCs w:val="28"/>
          <w:lang w:val="uk-UA"/>
        </w:rPr>
        <w:t>секретаря Артемівської міської ради Кіщенко С.І.</w:t>
      </w:r>
      <w:r w:rsidRPr="00AD4A2C">
        <w:rPr>
          <w:sz w:val="28"/>
          <w:szCs w:val="28"/>
          <w:lang w:val="uk-UA"/>
        </w:rPr>
        <w:t xml:space="preserve"> </w:t>
      </w:r>
    </w:p>
    <w:p w:rsidR="00296BEB" w:rsidRDefault="00296BEB" w:rsidP="00296BEB">
      <w:pPr>
        <w:pStyle w:val="Normal1"/>
        <w:spacing w:before="0" w:after="0"/>
        <w:jc w:val="both"/>
        <w:rPr>
          <w:sz w:val="28"/>
          <w:lang w:val="uk-UA"/>
        </w:rPr>
      </w:pPr>
    </w:p>
    <w:p w:rsidR="00597A1D" w:rsidRDefault="00597A1D" w:rsidP="00296BEB">
      <w:pPr>
        <w:pStyle w:val="Normal1"/>
        <w:spacing w:before="0" w:after="0"/>
        <w:jc w:val="both"/>
        <w:rPr>
          <w:sz w:val="28"/>
          <w:lang w:val="uk-UA"/>
        </w:rPr>
      </w:pPr>
    </w:p>
    <w:p w:rsidR="005C7102" w:rsidRDefault="005C7102" w:rsidP="00296BEB">
      <w:pPr>
        <w:pStyle w:val="Normal1"/>
        <w:spacing w:before="0" w:after="0"/>
        <w:jc w:val="both"/>
        <w:rPr>
          <w:sz w:val="28"/>
          <w:lang w:val="uk-UA"/>
        </w:rPr>
      </w:pPr>
    </w:p>
    <w:p w:rsidR="00296BEB" w:rsidRDefault="00296BEB" w:rsidP="00296BEB">
      <w:pPr>
        <w:pStyle w:val="4"/>
      </w:pPr>
      <w:r>
        <w:t xml:space="preserve">     Міський  голова                          </w:t>
      </w:r>
      <w:r w:rsidR="00597A1D">
        <w:tab/>
      </w:r>
      <w:r w:rsidR="00597A1D">
        <w:tab/>
      </w:r>
      <w:r w:rsidR="00597A1D">
        <w:tab/>
      </w:r>
      <w:r>
        <w:t xml:space="preserve">                   О.О. РЕВА</w:t>
      </w:r>
    </w:p>
    <w:p w:rsidR="00CC6AE2" w:rsidRDefault="00CC6AE2" w:rsidP="00296BEB">
      <w:pPr>
        <w:tabs>
          <w:tab w:val="left" w:pos="1080"/>
        </w:tabs>
        <w:jc w:val="center"/>
        <w:rPr>
          <w:b/>
          <w:sz w:val="28"/>
          <w:lang w:val="uk-UA"/>
        </w:rPr>
        <w:sectPr w:rsidR="00CC6AE2" w:rsidSect="00CC6AE2">
          <w:pgSz w:w="11906" w:h="16838" w:code="9"/>
          <w:pgMar w:top="1134" w:right="851" w:bottom="851" w:left="1701" w:header="709" w:footer="709" w:gutter="0"/>
          <w:cols w:space="708"/>
          <w:docGrid w:linePitch="360"/>
        </w:sectPr>
      </w:pPr>
    </w:p>
    <w:p w:rsidR="00AD4A2C" w:rsidRDefault="00AD4A2C" w:rsidP="00AD4A2C">
      <w:pPr>
        <w:ind w:left="6804"/>
        <w:rPr>
          <w:lang w:val="uk-UA"/>
        </w:rPr>
      </w:pPr>
    </w:p>
    <w:p w:rsidR="00355778" w:rsidRPr="00546B58" w:rsidRDefault="00355778" w:rsidP="00355778">
      <w:pPr>
        <w:ind w:left="1985"/>
        <w:rPr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</w:t>
      </w:r>
      <w:r w:rsidR="00546B58">
        <w:rPr>
          <w:lang w:val="uk-UA"/>
        </w:rPr>
        <w:t xml:space="preserve">                            </w:t>
      </w:r>
      <w:r w:rsidR="00CA77B9">
        <w:rPr>
          <w:b/>
          <w:sz w:val="24"/>
          <w:szCs w:val="24"/>
          <w:lang w:val="uk-UA"/>
        </w:rPr>
        <w:t>ЗАТВЕРДЖЕНО</w:t>
      </w:r>
    </w:p>
    <w:p w:rsidR="00355778" w:rsidRPr="00546B58" w:rsidRDefault="00355778" w:rsidP="00355778">
      <w:pPr>
        <w:ind w:left="1985"/>
        <w:rPr>
          <w:b/>
          <w:sz w:val="24"/>
          <w:szCs w:val="24"/>
          <w:lang w:val="uk-UA"/>
        </w:rPr>
      </w:pPr>
      <w:r w:rsidRPr="00546B58">
        <w:rPr>
          <w:b/>
          <w:sz w:val="24"/>
          <w:szCs w:val="24"/>
          <w:lang w:val="uk-UA"/>
        </w:rPr>
        <w:t xml:space="preserve">                                                          </w:t>
      </w:r>
      <w:r w:rsidR="00546B58">
        <w:rPr>
          <w:b/>
          <w:sz w:val="24"/>
          <w:szCs w:val="24"/>
          <w:lang w:val="uk-UA"/>
        </w:rPr>
        <w:t xml:space="preserve">              </w:t>
      </w:r>
      <w:r w:rsidRPr="00546B58">
        <w:rPr>
          <w:b/>
          <w:sz w:val="24"/>
          <w:szCs w:val="24"/>
          <w:lang w:val="uk-UA"/>
        </w:rPr>
        <w:t>Рішення Артемівської міської ради</w:t>
      </w:r>
    </w:p>
    <w:p w:rsidR="00355778" w:rsidRPr="00546B58" w:rsidRDefault="00355778" w:rsidP="00355778">
      <w:pPr>
        <w:ind w:left="1985"/>
        <w:rPr>
          <w:b/>
          <w:sz w:val="24"/>
          <w:szCs w:val="24"/>
          <w:lang w:val="uk-UA"/>
        </w:rPr>
      </w:pPr>
      <w:r w:rsidRPr="00546B58">
        <w:rPr>
          <w:b/>
          <w:sz w:val="24"/>
          <w:szCs w:val="24"/>
          <w:lang w:val="uk-UA"/>
        </w:rPr>
        <w:t xml:space="preserve">                                                          </w:t>
      </w:r>
      <w:r w:rsidR="00546B58">
        <w:rPr>
          <w:b/>
          <w:sz w:val="24"/>
          <w:szCs w:val="24"/>
          <w:lang w:val="uk-UA"/>
        </w:rPr>
        <w:t xml:space="preserve">              </w:t>
      </w:r>
      <w:r w:rsidRPr="00546B58">
        <w:rPr>
          <w:b/>
          <w:sz w:val="24"/>
          <w:szCs w:val="24"/>
          <w:lang w:val="uk-UA"/>
        </w:rPr>
        <w:t>2</w:t>
      </w:r>
      <w:r w:rsidR="001079BC">
        <w:rPr>
          <w:b/>
          <w:sz w:val="24"/>
          <w:szCs w:val="24"/>
          <w:lang w:val="uk-UA"/>
        </w:rPr>
        <w:t>2</w:t>
      </w:r>
      <w:r w:rsidR="00AD4A2C" w:rsidRPr="00546B58">
        <w:rPr>
          <w:b/>
          <w:sz w:val="24"/>
          <w:szCs w:val="24"/>
          <w:lang w:val="uk-UA"/>
        </w:rPr>
        <w:t>.0</w:t>
      </w:r>
      <w:r w:rsidR="001079BC">
        <w:rPr>
          <w:b/>
          <w:sz w:val="24"/>
          <w:szCs w:val="24"/>
          <w:lang w:val="uk-UA"/>
        </w:rPr>
        <w:t>4</w:t>
      </w:r>
      <w:r w:rsidR="00AD4A2C" w:rsidRPr="00546B58">
        <w:rPr>
          <w:b/>
          <w:sz w:val="24"/>
          <w:szCs w:val="24"/>
          <w:lang w:val="uk-UA"/>
        </w:rPr>
        <w:t>.2015   № 6/6</w:t>
      </w:r>
      <w:r w:rsidR="001079BC">
        <w:rPr>
          <w:b/>
          <w:sz w:val="24"/>
          <w:szCs w:val="24"/>
          <w:lang w:val="uk-UA"/>
        </w:rPr>
        <w:t>4</w:t>
      </w:r>
      <w:r w:rsidRPr="00546B58">
        <w:rPr>
          <w:b/>
          <w:sz w:val="24"/>
          <w:szCs w:val="24"/>
          <w:lang w:val="uk-UA"/>
        </w:rPr>
        <w:t>-</w:t>
      </w:r>
      <w:r w:rsidR="00C77EEA">
        <w:rPr>
          <w:b/>
          <w:sz w:val="24"/>
          <w:szCs w:val="24"/>
          <w:lang w:val="uk-UA"/>
        </w:rPr>
        <w:t>1</w:t>
      </w:r>
      <w:r w:rsidR="004F31BD">
        <w:rPr>
          <w:b/>
          <w:sz w:val="24"/>
          <w:szCs w:val="24"/>
          <w:lang w:val="uk-UA"/>
        </w:rPr>
        <w:t>199</w:t>
      </w:r>
      <w:r w:rsidRPr="00546B58">
        <w:rPr>
          <w:b/>
          <w:sz w:val="24"/>
          <w:szCs w:val="24"/>
          <w:lang w:val="uk-UA"/>
        </w:rPr>
        <w:t xml:space="preserve"> </w:t>
      </w:r>
    </w:p>
    <w:p w:rsidR="00355778" w:rsidRPr="000C3ADD" w:rsidRDefault="00355778">
      <w:pPr>
        <w:rPr>
          <w:lang w:val="uk-UA"/>
        </w:rPr>
      </w:pPr>
    </w:p>
    <w:p w:rsidR="00355778" w:rsidRPr="00F609B2" w:rsidRDefault="00355778" w:rsidP="003557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:rsidR="00172E05" w:rsidRDefault="00355778" w:rsidP="00355778">
      <w:pPr>
        <w:jc w:val="center"/>
        <w:rPr>
          <w:b/>
          <w:sz w:val="28"/>
          <w:szCs w:val="28"/>
          <w:lang w:val="uk-UA"/>
        </w:rPr>
      </w:pPr>
      <w:r w:rsidRPr="00F609B2">
        <w:rPr>
          <w:b/>
          <w:sz w:val="28"/>
          <w:szCs w:val="28"/>
          <w:lang w:val="uk-UA"/>
        </w:rPr>
        <w:t xml:space="preserve">про роботу   ліквідаційної комісії з припинення </w:t>
      </w:r>
    </w:p>
    <w:p w:rsidR="00172E05" w:rsidRDefault="00AD4A2C" w:rsidP="00355778">
      <w:pPr>
        <w:jc w:val="center"/>
        <w:rPr>
          <w:b/>
          <w:sz w:val="28"/>
          <w:szCs w:val="28"/>
          <w:lang w:val="uk-UA"/>
        </w:rPr>
      </w:pPr>
      <w:r w:rsidRPr="00AD4A2C">
        <w:rPr>
          <w:b/>
          <w:sz w:val="28"/>
          <w:szCs w:val="28"/>
          <w:lang w:val="uk-UA"/>
        </w:rPr>
        <w:t xml:space="preserve">юридичної </w:t>
      </w:r>
      <w:r w:rsidR="00CA77B9">
        <w:rPr>
          <w:b/>
          <w:sz w:val="28"/>
          <w:szCs w:val="28"/>
          <w:lang w:val="uk-UA"/>
        </w:rPr>
        <w:t xml:space="preserve">особи </w:t>
      </w:r>
      <w:r w:rsidRPr="00AD4A2C">
        <w:rPr>
          <w:b/>
          <w:sz w:val="28"/>
          <w:szCs w:val="28"/>
          <w:lang w:val="uk-UA"/>
        </w:rPr>
        <w:t xml:space="preserve">Комунальної організації </w:t>
      </w:r>
    </w:p>
    <w:p w:rsidR="00355778" w:rsidRDefault="00AD4A2C" w:rsidP="00355778">
      <w:pPr>
        <w:jc w:val="center"/>
        <w:rPr>
          <w:b/>
          <w:sz w:val="28"/>
          <w:szCs w:val="28"/>
          <w:lang w:val="uk-UA"/>
        </w:rPr>
      </w:pPr>
      <w:r w:rsidRPr="00AD4A2C">
        <w:rPr>
          <w:b/>
          <w:sz w:val="28"/>
          <w:szCs w:val="28"/>
          <w:lang w:val="uk-UA"/>
        </w:rPr>
        <w:t>«Артемівський міський фонд</w:t>
      </w:r>
      <w:r w:rsidR="00172E05">
        <w:rPr>
          <w:b/>
          <w:sz w:val="28"/>
          <w:szCs w:val="28"/>
          <w:lang w:val="uk-UA"/>
        </w:rPr>
        <w:t xml:space="preserve"> </w:t>
      </w:r>
      <w:r w:rsidRPr="00AD4A2C">
        <w:rPr>
          <w:b/>
          <w:sz w:val="28"/>
          <w:szCs w:val="28"/>
          <w:lang w:val="uk-UA"/>
        </w:rPr>
        <w:t xml:space="preserve">підтримки підприємництва» </w:t>
      </w:r>
      <w:r>
        <w:rPr>
          <w:b/>
          <w:sz w:val="28"/>
          <w:szCs w:val="28"/>
          <w:lang w:val="uk-UA"/>
        </w:rPr>
        <w:t xml:space="preserve"> </w:t>
      </w:r>
    </w:p>
    <w:p w:rsidR="00FB50A3" w:rsidRPr="00F609B2" w:rsidRDefault="00FB50A3" w:rsidP="00355778">
      <w:pPr>
        <w:jc w:val="center"/>
        <w:rPr>
          <w:b/>
          <w:sz w:val="28"/>
          <w:szCs w:val="28"/>
          <w:lang w:val="uk-UA"/>
        </w:rPr>
      </w:pPr>
    </w:p>
    <w:p w:rsidR="00355778" w:rsidRPr="00F609B2" w:rsidRDefault="00355778" w:rsidP="00355778">
      <w:pPr>
        <w:jc w:val="both"/>
        <w:rPr>
          <w:sz w:val="28"/>
          <w:szCs w:val="28"/>
          <w:lang w:val="uk-UA"/>
        </w:rPr>
      </w:pPr>
      <w:r w:rsidRPr="00F609B2">
        <w:rPr>
          <w:sz w:val="28"/>
          <w:szCs w:val="28"/>
          <w:lang w:val="uk-UA"/>
        </w:rPr>
        <w:t xml:space="preserve">        Рішенням Артемівської міської ради від </w:t>
      </w:r>
      <w:r w:rsidR="00AD4A2C" w:rsidRPr="00AD4A2C">
        <w:rPr>
          <w:sz w:val="28"/>
          <w:szCs w:val="28"/>
          <w:lang w:val="uk-UA"/>
        </w:rPr>
        <w:t xml:space="preserve">26.11.2014 №6/57-1101 </w:t>
      </w:r>
      <w:r w:rsidRPr="00F609B2">
        <w:rPr>
          <w:sz w:val="28"/>
          <w:szCs w:val="28"/>
          <w:lang w:val="uk-UA"/>
        </w:rPr>
        <w:t>«</w:t>
      </w:r>
      <w:r w:rsidR="00AD4A2C" w:rsidRPr="00AD4A2C">
        <w:rPr>
          <w:sz w:val="28"/>
          <w:szCs w:val="28"/>
          <w:lang w:val="uk-UA"/>
        </w:rPr>
        <w:t>Про припинення юридичної особи</w:t>
      </w:r>
      <w:r w:rsidR="00AD4A2C">
        <w:rPr>
          <w:sz w:val="28"/>
          <w:szCs w:val="28"/>
          <w:lang w:val="uk-UA"/>
        </w:rPr>
        <w:t xml:space="preserve"> </w:t>
      </w:r>
      <w:r w:rsidR="00AD4A2C" w:rsidRPr="00AD4A2C">
        <w:rPr>
          <w:sz w:val="28"/>
          <w:szCs w:val="28"/>
          <w:lang w:val="uk-UA"/>
        </w:rPr>
        <w:t>Комунальної організації «Артемівський міський фонд підтримки підприємництва» шляхом ліквідації</w:t>
      </w:r>
      <w:r w:rsidRPr="00F609B2">
        <w:rPr>
          <w:sz w:val="28"/>
          <w:szCs w:val="28"/>
          <w:lang w:val="uk-UA"/>
        </w:rPr>
        <w:t xml:space="preserve">» визначений склад ліквідаційної комісії. </w:t>
      </w:r>
    </w:p>
    <w:p w:rsidR="00355778" w:rsidRPr="00F609B2" w:rsidRDefault="00355778" w:rsidP="00AD4A2C">
      <w:pPr>
        <w:jc w:val="both"/>
        <w:rPr>
          <w:sz w:val="28"/>
          <w:szCs w:val="28"/>
          <w:lang w:val="uk-UA"/>
        </w:rPr>
      </w:pPr>
      <w:r w:rsidRPr="00F609B2">
        <w:rPr>
          <w:sz w:val="28"/>
          <w:szCs w:val="28"/>
          <w:lang w:val="uk-UA"/>
        </w:rPr>
        <w:t xml:space="preserve">         </w:t>
      </w:r>
      <w:r w:rsidR="00AD4A2C">
        <w:rPr>
          <w:sz w:val="28"/>
          <w:szCs w:val="28"/>
          <w:lang w:val="uk-UA"/>
        </w:rPr>
        <w:t>Г</w:t>
      </w:r>
      <w:r w:rsidR="00AD4A2C" w:rsidRPr="00AD4A2C">
        <w:rPr>
          <w:sz w:val="28"/>
          <w:szCs w:val="28"/>
          <w:lang w:val="uk-UA"/>
        </w:rPr>
        <w:t xml:space="preserve">олова ліквідаційної комісії, директор  Комунальної організації «Артемівський міський фонд підтримки підприємництва» </w:t>
      </w:r>
      <w:r w:rsidRPr="00F609B2">
        <w:rPr>
          <w:sz w:val="28"/>
          <w:szCs w:val="28"/>
          <w:lang w:val="uk-UA"/>
        </w:rPr>
        <w:t xml:space="preserve">- </w:t>
      </w:r>
      <w:r w:rsidR="00AD4A2C" w:rsidRPr="00AD4A2C">
        <w:rPr>
          <w:sz w:val="28"/>
          <w:szCs w:val="28"/>
          <w:lang w:val="uk-UA"/>
        </w:rPr>
        <w:t>Звягінцев Сергій Михайлович</w:t>
      </w:r>
      <w:r w:rsidR="00AD4A2C">
        <w:rPr>
          <w:sz w:val="28"/>
          <w:szCs w:val="28"/>
          <w:lang w:val="uk-UA"/>
        </w:rPr>
        <w:t>, члени комісії</w:t>
      </w:r>
      <w:r w:rsidRPr="00F609B2">
        <w:rPr>
          <w:sz w:val="28"/>
          <w:szCs w:val="28"/>
          <w:lang w:val="uk-UA"/>
        </w:rPr>
        <w:t xml:space="preserve">: </w:t>
      </w:r>
      <w:r w:rsidR="00AD4A2C" w:rsidRPr="00AD4A2C">
        <w:rPr>
          <w:sz w:val="28"/>
          <w:szCs w:val="28"/>
          <w:lang w:val="uk-UA"/>
        </w:rPr>
        <w:t>-</w:t>
      </w:r>
      <w:r w:rsidR="00AD4A2C" w:rsidRPr="00AD4A2C">
        <w:rPr>
          <w:sz w:val="28"/>
          <w:szCs w:val="28"/>
          <w:lang w:val="uk-UA"/>
        </w:rPr>
        <w:tab/>
        <w:t xml:space="preserve">головний спеціаліст – бухгалтер Управління економічного розвитку Артемівської міської ради  </w:t>
      </w:r>
      <w:r w:rsidR="00AD4A2C" w:rsidRPr="00F609B2">
        <w:rPr>
          <w:sz w:val="28"/>
          <w:szCs w:val="28"/>
          <w:lang w:val="uk-UA"/>
        </w:rPr>
        <w:t>–</w:t>
      </w:r>
      <w:r w:rsidR="00AD4A2C">
        <w:rPr>
          <w:sz w:val="28"/>
          <w:szCs w:val="28"/>
          <w:lang w:val="uk-UA"/>
        </w:rPr>
        <w:t xml:space="preserve"> </w:t>
      </w:r>
      <w:r w:rsidR="00AD4A2C" w:rsidRPr="00AD4A2C">
        <w:rPr>
          <w:sz w:val="28"/>
          <w:szCs w:val="28"/>
          <w:lang w:val="uk-UA"/>
        </w:rPr>
        <w:t>Горбунова Лариса Миколаївна</w:t>
      </w:r>
      <w:r w:rsidRPr="00F609B2">
        <w:rPr>
          <w:sz w:val="28"/>
          <w:szCs w:val="28"/>
          <w:lang w:val="uk-UA"/>
        </w:rPr>
        <w:t xml:space="preserve">; </w:t>
      </w:r>
      <w:r w:rsidR="00AD4A2C" w:rsidRPr="00AD4A2C">
        <w:rPr>
          <w:sz w:val="28"/>
          <w:szCs w:val="28"/>
          <w:lang w:val="uk-UA"/>
        </w:rPr>
        <w:t>-</w:t>
      </w:r>
      <w:r w:rsidR="00AD4A2C" w:rsidRPr="00AD4A2C">
        <w:rPr>
          <w:sz w:val="28"/>
          <w:szCs w:val="28"/>
          <w:lang w:val="uk-UA"/>
        </w:rPr>
        <w:tab/>
        <w:t>головний спеціаліст відділу економіки та прогнозування Управління економічного розвитку Артемівської міської ради</w:t>
      </w:r>
      <w:r w:rsidR="00AD4A2C">
        <w:rPr>
          <w:sz w:val="28"/>
          <w:szCs w:val="28"/>
          <w:lang w:val="uk-UA"/>
        </w:rPr>
        <w:t xml:space="preserve"> </w:t>
      </w:r>
      <w:r w:rsidRPr="00F609B2">
        <w:rPr>
          <w:sz w:val="28"/>
          <w:szCs w:val="28"/>
          <w:lang w:val="uk-UA"/>
        </w:rPr>
        <w:t>–</w:t>
      </w:r>
      <w:r w:rsidR="00AD4A2C">
        <w:rPr>
          <w:sz w:val="28"/>
          <w:szCs w:val="28"/>
          <w:lang w:val="uk-UA"/>
        </w:rPr>
        <w:t xml:space="preserve"> </w:t>
      </w:r>
      <w:r w:rsidR="00AD4A2C" w:rsidRPr="00AD4A2C">
        <w:rPr>
          <w:sz w:val="28"/>
          <w:szCs w:val="28"/>
          <w:lang w:val="uk-UA"/>
        </w:rPr>
        <w:t>Медведєва  Ірина Миколаївна</w:t>
      </w:r>
      <w:r w:rsidRPr="00F609B2">
        <w:rPr>
          <w:sz w:val="28"/>
          <w:szCs w:val="28"/>
          <w:lang w:val="uk-UA"/>
        </w:rPr>
        <w:t xml:space="preserve">; </w:t>
      </w:r>
      <w:r w:rsidR="00AD4A2C" w:rsidRPr="00AD4A2C">
        <w:rPr>
          <w:sz w:val="28"/>
          <w:szCs w:val="28"/>
          <w:lang w:val="uk-UA"/>
        </w:rPr>
        <w:t xml:space="preserve">головний спеціаліст – юрисконсульт Управління економічного розвитку Артемівської міської ради </w:t>
      </w:r>
      <w:r w:rsidR="00AD4A2C" w:rsidRPr="00F609B2">
        <w:rPr>
          <w:sz w:val="28"/>
          <w:szCs w:val="28"/>
          <w:lang w:val="uk-UA"/>
        </w:rPr>
        <w:t>–</w:t>
      </w:r>
      <w:r w:rsidR="00AD4A2C" w:rsidRPr="00AD4A2C">
        <w:rPr>
          <w:lang w:val="uk-UA"/>
        </w:rPr>
        <w:t xml:space="preserve"> </w:t>
      </w:r>
      <w:r w:rsidR="00AD4A2C" w:rsidRPr="00AD4A2C">
        <w:rPr>
          <w:sz w:val="28"/>
          <w:szCs w:val="28"/>
          <w:lang w:val="uk-UA"/>
        </w:rPr>
        <w:t>Роменська Надія Миколаївна</w:t>
      </w:r>
      <w:r w:rsidRPr="00F609B2">
        <w:rPr>
          <w:sz w:val="28"/>
          <w:szCs w:val="28"/>
          <w:lang w:val="uk-UA"/>
        </w:rPr>
        <w:t xml:space="preserve">; </w:t>
      </w:r>
      <w:r w:rsidR="00AD4A2C" w:rsidRPr="00AD4A2C">
        <w:rPr>
          <w:sz w:val="28"/>
          <w:szCs w:val="28"/>
          <w:lang w:val="uk-UA"/>
        </w:rPr>
        <w:t xml:space="preserve">начальник відділу </w:t>
      </w:r>
      <w:proofErr w:type="spellStart"/>
      <w:r w:rsidR="00AD4A2C" w:rsidRPr="00AD4A2C">
        <w:rPr>
          <w:sz w:val="28"/>
          <w:szCs w:val="28"/>
          <w:lang w:val="uk-UA"/>
        </w:rPr>
        <w:t>енергоменеджменту</w:t>
      </w:r>
      <w:proofErr w:type="spellEnd"/>
      <w:r w:rsidR="00AD4A2C" w:rsidRPr="00AD4A2C">
        <w:rPr>
          <w:sz w:val="28"/>
          <w:szCs w:val="28"/>
          <w:lang w:val="uk-UA"/>
        </w:rPr>
        <w:t xml:space="preserve"> та екології Управління економічного розвитку Артемівської міської ради</w:t>
      </w:r>
      <w:r w:rsidR="00AD4A2C">
        <w:rPr>
          <w:sz w:val="28"/>
          <w:szCs w:val="28"/>
          <w:lang w:val="uk-UA"/>
        </w:rPr>
        <w:t xml:space="preserve"> </w:t>
      </w:r>
      <w:r w:rsidR="00AD4A2C" w:rsidRPr="00F609B2">
        <w:rPr>
          <w:sz w:val="28"/>
          <w:szCs w:val="28"/>
          <w:lang w:val="uk-UA"/>
        </w:rPr>
        <w:t>–</w:t>
      </w:r>
      <w:r w:rsidR="00AD4A2C">
        <w:rPr>
          <w:sz w:val="28"/>
          <w:szCs w:val="28"/>
          <w:lang w:val="uk-UA"/>
        </w:rPr>
        <w:t xml:space="preserve"> </w:t>
      </w:r>
      <w:proofErr w:type="spellStart"/>
      <w:r w:rsidR="00AD4A2C" w:rsidRPr="00AD4A2C">
        <w:rPr>
          <w:sz w:val="28"/>
          <w:szCs w:val="28"/>
          <w:lang w:val="uk-UA"/>
        </w:rPr>
        <w:t>Татаринова</w:t>
      </w:r>
      <w:proofErr w:type="spellEnd"/>
      <w:r w:rsidR="00AD4A2C" w:rsidRPr="00AD4A2C">
        <w:rPr>
          <w:sz w:val="28"/>
          <w:szCs w:val="28"/>
          <w:lang w:val="uk-UA"/>
        </w:rPr>
        <w:t xml:space="preserve"> Тетяна Євгенівна</w:t>
      </w:r>
      <w:r w:rsidR="00AD4A2C">
        <w:rPr>
          <w:sz w:val="28"/>
          <w:szCs w:val="28"/>
          <w:lang w:val="uk-UA"/>
        </w:rPr>
        <w:t>.</w:t>
      </w:r>
    </w:p>
    <w:p w:rsidR="00AD4A2C" w:rsidRDefault="00355778" w:rsidP="00355778">
      <w:pPr>
        <w:rPr>
          <w:sz w:val="28"/>
          <w:szCs w:val="28"/>
          <w:lang w:val="uk-UA"/>
        </w:rPr>
      </w:pPr>
      <w:r w:rsidRPr="00F609B2">
        <w:rPr>
          <w:sz w:val="28"/>
          <w:szCs w:val="28"/>
          <w:lang w:val="uk-UA"/>
        </w:rPr>
        <w:t xml:space="preserve">          </w:t>
      </w:r>
    </w:p>
    <w:p w:rsidR="00355778" w:rsidRDefault="00355778" w:rsidP="00AD4A2C">
      <w:pPr>
        <w:ind w:firstLine="708"/>
        <w:rPr>
          <w:b/>
          <w:sz w:val="28"/>
          <w:szCs w:val="28"/>
          <w:lang w:val="uk-UA"/>
        </w:rPr>
      </w:pPr>
      <w:r w:rsidRPr="000C539C">
        <w:rPr>
          <w:b/>
          <w:sz w:val="28"/>
          <w:szCs w:val="28"/>
          <w:lang w:val="uk-UA"/>
        </w:rPr>
        <w:t xml:space="preserve">Комісією  виконана наступна  робота : </w:t>
      </w:r>
    </w:p>
    <w:p w:rsidR="006738A2" w:rsidRPr="000C539C" w:rsidRDefault="006738A2" w:rsidP="00AD4A2C">
      <w:pPr>
        <w:ind w:firstLine="708"/>
        <w:rPr>
          <w:b/>
          <w:sz w:val="28"/>
          <w:szCs w:val="28"/>
          <w:lang w:val="uk-UA"/>
        </w:rPr>
      </w:pPr>
    </w:p>
    <w:p w:rsidR="00B2677F" w:rsidRPr="00B2677F" w:rsidRDefault="00B2677F" w:rsidP="00B2677F">
      <w:pPr>
        <w:ind w:firstLine="708"/>
        <w:jc w:val="both"/>
        <w:rPr>
          <w:sz w:val="28"/>
          <w:szCs w:val="28"/>
          <w:lang w:val="uk-UA"/>
        </w:rPr>
      </w:pPr>
      <w:r w:rsidRPr="00B2677F">
        <w:rPr>
          <w:sz w:val="28"/>
          <w:szCs w:val="28"/>
          <w:lang w:val="uk-UA"/>
        </w:rPr>
        <w:t>26.11.2014 року опубліковано на офіційному сайті Артемівської міської ради рішення Артемівської міської ради від 26.11.2014 №6/57-1101 «Про припинення юридичної особи Комунальної організації «Артемівський міський фонд підтримки підприємництва» шляхом ліквідації»</w:t>
      </w:r>
      <w:r w:rsidR="00FB50A3">
        <w:rPr>
          <w:sz w:val="28"/>
          <w:szCs w:val="28"/>
          <w:lang w:val="uk-UA"/>
        </w:rPr>
        <w:t>.</w:t>
      </w:r>
    </w:p>
    <w:p w:rsidR="00355778" w:rsidRDefault="00B2677F" w:rsidP="00B267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10.12.2014 </w:t>
      </w:r>
      <w:r w:rsidR="00355778" w:rsidRPr="00F609B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="00355778" w:rsidRPr="00F609B2">
        <w:rPr>
          <w:sz w:val="28"/>
          <w:szCs w:val="28"/>
          <w:lang w:val="uk-UA"/>
        </w:rPr>
        <w:t xml:space="preserve"> опубліковано оголошення про припинення </w:t>
      </w:r>
      <w:r w:rsidRPr="00B2677F">
        <w:rPr>
          <w:sz w:val="28"/>
          <w:szCs w:val="28"/>
          <w:lang w:val="uk-UA"/>
        </w:rPr>
        <w:t>юридичної особи Комунальної організації «Артемівський міський фонд підтримки підприємництва</w:t>
      </w:r>
      <w:r w:rsidR="00355778" w:rsidRPr="00F609B2">
        <w:rPr>
          <w:sz w:val="28"/>
          <w:szCs w:val="28"/>
          <w:lang w:val="uk-UA"/>
        </w:rPr>
        <w:t>» в офіційному спеціалізованому друкованому  засобі масової інформації «Бюлетень державної реєстрації»</w:t>
      </w:r>
      <w:r w:rsidR="00FB50A3">
        <w:rPr>
          <w:sz w:val="28"/>
          <w:szCs w:val="28"/>
          <w:lang w:val="uk-UA"/>
        </w:rPr>
        <w:t>.</w:t>
      </w:r>
      <w:r w:rsidR="00355778" w:rsidRPr="00F609B2">
        <w:rPr>
          <w:sz w:val="28"/>
          <w:szCs w:val="28"/>
          <w:lang w:val="uk-UA"/>
        </w:rPr>
        <w:t xml:space="preserve"> </w:t>
      </w:r>
    </w:p>
    <w:p w:rsidR="00622823" w:rsidRDefault="00622823" w:rsidP="00622823">
      <w:pPr>
        <w:ind w:firstLine="708"/>
        <w:jc w:val="both"/>
        <w:rPr>
          <w:sz w:val="28"/>
          <w:szCs w:val="28"/>
          <w:lang w:val="uk-UA"/>
        </w:rPr>
      </w:pPr>
      <w:r w:rsidRPr="00F609B2">
        <w:rPr>
          <w:sz w:val="28"/>
          <w:szCs w:val="28"/>
          <w:lang w:val="uk-UA"/>
        </w:rPr>
        <w:t>Закриті рахунки в Управлінні Державної казначейської служби у м. Артемівську Донецької області</w:t>
      </w:r>
      <w:r>
        <w:rPr>
          <w:sz w:val="28"/>
          <w:szCs w:val="28"/>
          <w:lang w:val="uk-UA"/>
        </w:rPr>
        <w:t xml:space="preserve"> та в Артемівському відділенні ПАТ «Укрсоцбанк»</w:t>
      </w:r>
      <w:r w:rsidRPr="00F609B2">
        <w:rPr>
          <w:sz w:val="28"/>
          <w:szCs w:val="28"/>
          <w:lang w:val="uk-UA"/>
        </w:rPr>
        <w:t>.</w:t>
      </w:r>
    </w:p>
    <w:p w:rsidR="00355778" w:rsidRPr="00F609B2" w:rsidRDefault="00622823" w:rsidP="003557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Звільнені</w:t>
      </w:r>
      <w:r w:rsidR="00355778" w:rsidRPr="00F609B2">
        <w:rPr>
          <w:sz w:val="28"/>
          <w:szCs w:val="28"/>
          <w:lang w:val="uk-UA"/>
        </w:rPr>
        <w:t xml:space="preserve"> </w:t>
      </w:r>
      <w:r w:rsidRPr="00F609B2">
        <w:rPr>
          <w:sz w:val="28"/>
          <w:szCs w:val="28"/>
          <w:lang w:val="uk-UA"/>
        </w:rPr>
        <w:t>працівники</w:t>
      </w:r>
      <w:r w:rsidR="00355778" w:rsidRPr="00F609B2">
        <w:rPr>
          <w:sz w:val="28"/>
          <w:szCs w:val="28"/>
          <w:lang w:val="uk-UA"/>
        </w:rPr>
        <w:t xml:space="preserve"> </w:t>
      </w:r>
      <w:r w:rsidR="000C2862" w:rsidRPr="00B2677F">
        <w:rPr>
          <w:sz w:val="28"/>
          <w:szCs w:val="28"/>
          <w:lang w:val="uk-UA"/>
        </w:rPr>
        <w:t xml:space="preserve">Комунальної організації «Артемівський міський фонд підтримки підприємництва» </w:t>
      </w:r>
      <w:r w:rsidR="00355778">
        <w:rPr>
          <w:sz w:val="28"/>
          <w:szCs w:val="28"/>
          <w:lang w:val="uk-UA"/>
        </w:rPr>
        <w:t xml:space="preserve">в установленому законодавством порядку, </w:t>
      </w:r>
      <w:r w:rsidR="00355778" w:rsidRPr="00F609B2">
        <w:rPr>
          <w:sz w:val="28"/>
          <w:szCs w:val="28"/>
          <w:lang w:val="uk-UA"/>
        </w:rPr>
        <w:t xml:space="preserve">з дотриманням вимог </w:t>
      </w:r>
      <w:proofErr w:type="spellStart"/>
      <w:r w:rsidR="00355778" w:rsidRPr="00F609B2">
        <w:rPr>
          <w:sz w:val="28"/>
          <w:szCs w:val="28"/>
          <w:lang w:val="uk-UA"/>
        </w:rPr>
        <w:t>КЗоТ</w:t>
      </w:r>
      <w:proofErr w:type="spellEnd"/>
      <w:r w:rsidR="00355778" w:rsidRPr="00F609B2">
        <w:rPr>
          <w:sz w:val="28"/>
          <w:szCs w:val="28"/>
          <w:lang w:val="uk-UA"/>
        </w:rPr>
        <w:t xml:space="preserve"> України щодо надання гарантій та  захисту прав  працівників. </w:t>
      </w:r>
    </w:p>
    <w:p w:rsidR="000C539C" w:rsidRDefault="006738A2" w:rsidP="003557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22823">
        <w:rPr>
          <w:sz w:val="28"/>
          <w:szCs w:val="28"/>
          <w:lang w:val="uk-UA"/>
        </w:rPr>
        <w:t xml:space="preserve">12.02.2015 року проведено інвентаризацію майна </w:t>
      </w:r>
      <w:r w:rsidR="00622823" w:rsidRPr="00B2677F">
        <w:rPr>
          <w:sz w:val="28"/>
          <w:szCs w:val="28"/>
          <w:lang w:val="uk-UA"/>
        </w:rPr>
        <w:t>Комунальної організації «Артемівський міський фонд підтримки підприємництва»</w:t>
      </w:r>
      <w:r w:rsidR="00622823">
        <w:rPr>
          <w:sz w:val="28"/>
          <w:szCs w:val="28"/>
          <w:lang w:val="uk-UA"/>
        </w:rPr>
        <w:t>.</w:t>
      </w:r>
    </w:p>
    <w:p w:rsidR="00622823" w:rsidRDefault="00622823" w:rsidP="003557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C2862">
        <w:rPr>
          <w:sz w:val="28"/>
          <w:szCs w:val="28"/>
          <w:lang w:val="uk-UA"/>
        </w:rPr>
        <w:t xml:space="preserve">З 13.03.2015 по </w:t>
      </w:r>
      <w:r>
        <w:rPr>
          <w:sz w:val="28"/>
          <w:szCs w:val="28"/>
          <w:lang w:val="uk-UA"/>
        </w:rPr>
        <w:t>18.03.2015 року П</w:t>
      </w:r>
      <w:r w:rsidR="000C2862">
        <w:rPr>
          <w:sz w:val="28"/>
          <w:szCs w:val="28"/>
          <w:lang w:val="uk-UA"/>
        </w:rPr>
        <w:t>риватним підприємством</w:t>
      </w:r>
      <w:r>
        <w:rPr>
          <w:sz w:val="28"/>
          <w:szCs w:val="28"/>
          <w:lang w:val="uk-UA"/>
        </w:rPr>
        <w:t xml:space="preserve"> «Юридична фірма «</w:t>
      </w:r>
      <w:r>
        <w:rPr>
          <w:sz w:val="28"/>
          <w:szCs w:val="28"/>
          <w:lang w:val="en-US"/>
        </w:rPr>
        <w:t>D</w:t>
      </w:r>
      <w:r w:rsidRPr="000C2862">
        <w:rPr>
          <w:sz w:val="28"/>
          <w:szCs w:val="28"/>
          <w:lang w:val="uk-UA"/>
        </w:rPr>
        <w:t>&amp;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lang w:val="uk-UA"/>
        </w:rPr>
        <w:t>»</w:t>
      </w:r>
      <w:r w:rsidRPr="000C2862">
        <w:rPr>
          <w:sz w:val="28"/>
          <w:szCs w:val="28"/>
          <w:lang w:val="uk-UA"/>
        </w:rPr>
        <w:t xml:space="preserve"> </w:t>
      </w:r>
      <w:r w:rsidR="000C2862">
        <w:rPr>
          <w:sz w:val="28"/>
          <w:szCs w:val="28"/>
          <w:lang w:val="uk-UA"/>
        </w:rPr>
        <w:t xml:space="preserve">було </w:t>
      </w:r>
      <w:r>
        <w:rPr>
          <w:sz w:val="28"/>
          <w:szCs w:val="28"/>
          <w:lang w:val="uk-UA"/>
        </w:rPr>
        <w:t>проведено нез</w:t>
      </w:r>
      <w:r w:rsidR="000C2862">
        <w:rPr>
          <w:sz w:val="28"/>
          <w:szCs w:val="28"/>
          <w:lang w:val="uk-UA"/>
        </w:rPr>
        <w:t xml:space="preserve">алежну оцінку майна </w:t>
      </w:r>
      <w:r w:rsidR="000C2862" w:rsidRPr="00B2677F">
        <w:rPr>
          <w:sz w:val="28"/>
          <w:szCs w:val="28"/>
          <w:lang w:val="uk-UA"/>
        </w:rPr>
        <w:t>Комунальної організації «Артемівський міський фонд підтримки підприємництва»</w:t>
      </w:r>
      <w:r w:rsidR="000C2862">
        <w:rPr>
          <w:sz w:val="28"/>
          <w:szCs w:val="28"/>
          <w:lang w:val="uk-UA"/>
        </w:rPr>
        <w:t xml:space="preserve"> та надано звіт про оцінку №150313-ОС від 18.03.2015 року.</w:t>
      </w:r>
    </w:p>
    <w:p w:rsidR="00E3267E" w:rsidRDefault="000C2862" w:rsidP="000C28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55778" w:rsidRPr="00F609B2">
        <w:rPr>
          <w:sz w:val="28"/>
          <w:szCs w:val="28"/>
          <w:lang w:val="uk-UA"/>
        </w:rPr>
        <w:t xml:space="preserve">Отримано заключний акт перевірки правильності використання страхових коштів Фонду соціального страхування з тимчасової втрати працездатності </w:t>
      </w:r>
      <w:r w:rsidR="00B2677F" w:rsidRPr="00B2677F">
        <w:rPr>
          <w:sz w:val="28"/>
          <w:szCs w:val="28"/>
          <w:lang w:val="uk-UA"/>
        </w:rPr>
        <w:lastRenderedPageBreak/>
        <w:t>Комунальної організації «Артемівський міський фонд підтримки підприємництва</w:t>
      </w:r>
      <w:r w:rsidR="00B2677F" w:rsidRPr="00FB50A3">
        <w:rPr>
          <w:sz w:val="28"/>
          <w:szCs w:val="28"/>
          <w:lang w:val="uk-UA"/>
        </w:rPr>
        <w:t xml:space="preserve">» </w:t>
      </w:r>
      <w:r w:rsidR="002A5301">
        <w:rPr>
          <w:sz w:val="28"/>
          <w:szCs w:val="28"/>
          <w:lang w:val="uk-UA"/>
        </w:rPr>
        <w:t xml:space="preserve">від 24.02.2015 </w:t>
      </w:r>
      <w:r w:rsidR="00355778" w:rsidRPr="00FB50A3">
        <w:rPr>
          <w:sz w:val="28"/>
          <w:szCs w:val="28"/>
          <w:lang w:val="uk-UA"/>
        </w:rPr>
        <w:t>р</w:t>
      </w:r>
      <w:r w:rsidR="00B2677F" w:rsidRPr="00FB50A3">
        <w:rPr>
          <w:sz w:val="28"/>
          <w:szCs w:val="28"/>
          <w:lang w:val="uk-UA"/>
        </w:rPr>
        <w:t>оку</w:t>
      </w:r>
      <w:r w:rsidR="00B251E6">
        <w:rPr>
          <w:sz w:val="28"/>
          <w:szCs w:val="28"/>
          <w:lang w:val="uk-UA"/>
        </w:rPr>
        <w:t xml:space="preserve"> </w:t>
      </w:r>
      <w:r w:rsidR="00B251E6" w:rsidRPr="00FB50A3">
        <w:rPr>
          <w:sz w:val="28"/>
          <w:szCs w:val="28"/>
          <w:lang w:val="uk-UA"/>
        </w:rPr>
        <w:t>№</w:t>
      </w:r>
      <w:r w:rsidR="00B251E6">
        <w:rPr>
          <w:sz w:val="28"/>
          <w:szCs w:val="28"/>
          <w:lang w:val="uk-UA"/>
        </w:rPr>
        <w:t>3</w:t>
      </w:r>
      <w:r w:rsidR="00355778" w:rsidRPr="00FB50A3">
        <w:rPr>
          <w:sz w:val="28"/>
          <w:szCs w:val="28"/>
          <w:lang w:val="uk-UA"/>
        </w:rPr>
        <w:t>.</w:t>
      </w:r>
    </w:p>
    <w:p w:rsidR="00355778" w:rsidRDefault="00B251E6" w:rsidP="00B251E6">
      <w:pPr>
        <w:ind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C2862">
        <w:rPr>
          <w:sz w:val="28"/>
          <w:szCs w:val="28"/>
          <w:lang w:val="uk-UA"/>
        </w:rPr>
        <w:t xml:space="preserve">Отримано </w:t>
      </w:r>
      <w:r>
        <w:rPr>
          <w:sz w:val="28"/>
          <w:szCs w:val="28"/>
          <w:lang w:val="uk-UA"/>
        </w:rPr>
        <w:t>довідку</w:t>
      </w:r>
      <w:r w:rsidRPr="00B251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Управління пенсійного фонду України в м. Артемівську від 23.02.2015 №22/03-59 </w:t>
      </w:r>
      <w:r w:rsidR="000C2862">
        <w:rPr>
          <w:sz w:val="28"/>
          <w:szCs w:val="28"/>
          <w:lang w:val="uk-UA"/>
        </w:rPr>
        <w:t>щодо правильності нарахування збору на обов’язкове державне пенсійне страхування з окремих видів господарських операцій та достовірності відомостей</w:t>
      </w:r>
      <w:r>
        <w:rPr>
          <w:sz w:val="28"/>
          <w:szCs w:val="28"/>
          <w:lang w:val="uk-UA"/>
        </w:rPr>
        <w:t>, поданих до Державного реєстру загальнообов’язкового державного соціального страхування</w:t>
      </w:r>
      <w:r w:rsidR="00E3267E" w:rsidRPr="00FB50A3">
        <w:rPr>
          <w:sz w:val="28"/>
          <w:szCs w:val="28"/>
          <w:lang w:val="uk-UA"/>
        </w:rPr>
        <w:t>.</w:t>
      </w:r>
    </w:p>
    <w:p w:rsidR="00E3267E" w:rsidRPr="00FB50A3" w:rsidRDefault="00B251E6" w:rsidP="00B251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Отримано акт </w:t>
      </w:r>
      <w:r w:rsidR="00E3267E" w:rsidRPr="00FB50A3">
        <w:rPr>
          <w:sz w:val="28"/>
          <w:szCs w:val="28"/>
          <w:lang w:val="uk-UA"/>
        </w:rPr>
        <w:t>Артемівськ</w:t>
      </w:r>
      <w:r>
        <w:rPr>
          <w:sz w:val="28"/>
          <w:szCs w:val="28"/>
          <w:lang w:val="uk-UA"/>
        </w:rPr>
        <w:t>ої</w:t>
      </w:r>
      <w:r w:rsidR="00E3267E" w:rsidRPr="00FB50A3">
        <w:rPr>
          <w:sz w:val="28"/>
          <w:szCs w:val="28"/>
          <w:lang w:val="uk-UA"/>
        </w:rPr>
        <w:t xml:space="preserve"> об’єдна</w:t>
      </w:r>
      <w:r>
        <w:rPr>
          <w:sz w:val="28"/>
          <w:szCs w:val="28"/>
          <w:lang w:val="uk-UA"/>
        </w:rPr>
        <w:t>ної</w:t>
      </w:r>
      <w:r w:rsidR="00E3267E" w:rsidRPr="00FB50A3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ої</w:t>
      </w:r>
      <w:r w:rsidR="00E3267E" w:rsidRPr="00FB50A3">
        <w:rPr>
          <w:sz w:val="28"/>
          <w:szCs w:val="28"/>
          <w:lang w:val="uk-UA"/>
        </w:rPr>
        <w:t xml:space="preserve"> податков</w:t>
      </w:r>
      <w:r>
        <w:rPr>
          <w:sz w:val="28"/>
          <w:szCs w:val="28"/>
          <w:lang w:val="uk-UA"/>
        </w:rPr>
        <w:t>ої</w:t>
      </w:r>
      <w:r w:rsidR="00E3267E" w:rsidRPr="00FB50A3">
        <w:rPr>
          <w:sz w:val="28"/>
          <w:szCs w:val="28"/>
          <w:lang w:val="uk-UA"/>
        </w:rPr>
        <w:t xml:space="preserve"> інспекції Головного</w:t>
      </w:r>
      <w:r w:rsidR="00FB50A3">
        <w:rPr>
          <w:sz w:val="28"/>
          <w:szCs w:val="28"/>
          <w:lang w:val="uk-UA"/>
        </w:rPr>
        <w:t xml:space="preserve"> </w:t>
      </w:r>
      <w:r w:rsidR="00E3267E" w:rsidRPr="00FB50A3">
        <w:rPr>
          <w:sz w:val="28"/>
          <w:szCs w:val="28"/>
          <w:lang w:val="uk-UA"/>
        </w:rPr>
        <w:t xml:space="preserve">Управління міністерства доходів у Донецькій області </w:t>
      </w:r>
      <w:r w:rsidR="000D163C">
        <w:rPr>
          <w:sz w:val="28"/>
          <w:szCs w:val="28"/>
          <w:lang w:val="uk-UA"/>
        </w:rPr>
        <w:t>від 25.03.2015</w:t>
      </w:r>
      <w:r>
        <w:rPr>
          <w:sz w:val="28"/>
          <w:szCs w:val="28"/>
          <w:lang w:val="uk-UA"/>
        </w:rPr>
        <w:t xml:space="preserve"> №49/22/36029155 з питань дотримання вимог податкового,валютного та іншого законодавства, дотримання законодавства щодо правильності нарахування, обчислення та сплати єдиного внеску на загальнообов’язкове державне соціальне страхування</w:t>
      </w:r>
      <w:r w:rsidR="00CA77B9">
        <w:rPr>
          <w:sz w:val="28"/>
          <w:szCs w:val="28"/>
          <w:lang w:val="uk-UA"/>
        </w:rPr>
        <w:t>.</w:t>
      </w:r>
    </w:p>
    <w:p w:rsidR="00355778" w:rsidRDefault="00B251E6" w:rsidP="00B251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міської ради від </w:t>
      </w:r>
      <w:r w:rsidR="009346C6">
        <w:rPr>
          <w:sz w:val="28"/>
          <w:szCs w:val="28"/>
          <w:lang w:val="uk-UA"/>
        </w:rPr>
        <w:t xml:space="preserve">25.02.2015 </w:t>
      </w:r>
      <w:r>
        <w:rPr>
          <w:sz w:val="28"/>
          <w:szCs w:val="28"/>
          <w:lang w:val="uk-UA"/>
        </w:rPr>
        <w:t>№</w:t>
      </w:r>
      <w:r w:rsidR="009346C6">
        <w:rPr>
          <w:sz w:val="28"/>
          <w:szCs w:val="28"/>
          <w:lang w:val="uk-UA"/>
        </w:rPr>
        <w:t>6/62-472</w:t>
      </w:r>
      <w:r>
        <w:rPr>
          <w:sz w:val="28"/>
          <w:szCs w:val="28"/>
          <w:lang w:val="uk-UA"/>
        </w:rPr>
        <w:t xml:space="preserve"> з</w:t>
      </w:r>
      <w:r w:rsidR="00546B58">
        <w:rPr>
          <w:sz w:val="28"/>
          <w:szCs w:val="28"/>
          <w:lang w:val="uk-UA"/>
        </w:rPr>
        <w:t xml:space="preserve">атверджено </w:t>
      </w:r>
      <w:r w:rsidR="00355778" w:rsidRPr="00F609B2">
        <w:rPr>
          <w:sz w:val="28"/>
          <w:szCs w:val="28"/>
          <w:lang w:val="uk-UA"/>
        </w:rPr>
        <w:t xml:space="preserve"> </w:t>
      </w:r>
      <w:r w:rsidR="00546B58">
        <w:rPr>
          <w:sz w:val="28"/>
          <w:szCs w:val="28"/>
          <w:lang w:val="uk-UA"/>
        </w:rPr>
        <w:t>проміжний ліквідаційний баланс Комунальної організації «Артемівський міський фонд підтримки підприємництва».</w:t>
      </w:r>
    </w:p>
    <w:p w:rsidR="009346C6" w:rsidRDefault="009346C6" w:rsidP="00B251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виконавчого комітету Артемівської міської ради від 08.04.2015 </w:t>
      </w:r>
      <w:r w:rsidR="007C7DE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№ </w:t>
      </w:r>
      <w:r w:rsidR="007C7DE8">
        <w:rPr>
          <w:sz w:val="28"/>
          <w:szCs w:val="28"/>
          <w:lang w:val="uk-UA"/>
        </w:rPr>
        <w:t>91</w:t>
      </w:r>
      <w:r>
        <w:rPr>
          <w:sz w:val="28"/>
          <w:szCs w:val="28"/>
          <w:lang w:val="uk-UA"/>
        </w:rPr>
        <w:t>п</w:t>
      </w:r>
      <w:r w:rsidRPr="009F3ECC">
        <w:rPr>
          <w:sz w:val="28"/>
          <w:szCs w:val="28"/>
          <w:lang w:val="uk-UA"/>
        </w:rPr>
        <w:t>ереда</w:t>
      </w:r>
      <w:r>
        <w:rPr>
          <w:sz w:val="28"/>
          <w:szCs w:val="28"/>
          <w:lang w:val="uk-UA"/>
        </w:rPr>
        <w:t xml:space="preserve">но </w:t>
      </w:r>
      <w:r w:rsidRPr="009F3ECC">
        <w:rPr>
          <w:sz w:val="28"/>
          <w:szCs w:val="28"/>
          <w:lang w:val="uk-UA"/>
        </w:rPr>
        <w:t xml:space="preserve">безоплатно майно комунальної власності територіальної громади </w:t>
      </w:r>
      <w:r w:rsidR="007C7DE8">
        <w:rPr>
          <w:sz w:val="28"/>
          <w:szCs w:val="28"/>
          <w:lang w:val="uk-UA"/>
        </w:rPr>
        <w:t xml:space="preserve">    </w:t>
      </w:r>
      <w:r w:rsidRPr="009F3EC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9F3ECC">
        <w:rPr>
          <w:sz w:val="28"/>
          <w:szCs w:val="28"/>
          <w:lang w:val="uk-UA"/>
        </w:rPr>
        <w:t>Артемівська</w:t>
      </w:r>
      <w:r>
        <w:rPr>
          <w:sz w:val="28"/>
          <w:szCs w:val="28"/>
          <w:lang w:val="uk-UA"/>
        </w:rPr>
        <w:t xml:space="preserve"> з балансу Комунальної організації «Артемівський міський фонд підтримки підприємництва» на  баланс відділу бухгалтерського обліку і звітності Артемівської міської ради</w:t>
      </w:r>
      <w:r w:rsidRPr="009346C6">
        <w:rPr>
          <w:sz w:val="28"/>
          <w:szCs w:val="28"/>
          <w:lang w:val="uk-UA"/>
        </w:rPr>
        <w:t>.</w:t>
      </w:r>
    </w:p>
    <w:p w:rsidR="007C7DE8" w:rsidRPr="00E3267E" w:rsidRDefault="007C7DE8" w:rsidP="007C7DE8">
      <w:pPr>
        <w:ind w:firstLine="708"/>
        <w:jc w:val="both"/>
        <w:rPr>
          <w:sz w:val="28"/>
          <w:szCs w:val="28"/>
          <w:lang w:val="uk-UA"/>
        </w:rPr>
      </w:pPr>
      <w:r w:rsidRPr="00E3267E">
        <w:rPr>
          <w:sz w:val="28"/>
          <w:szCs w:val="28"/>
          <w:lang w:val="uk-UA"/>
        </w:rPr>
        <w:t>Заборон відчуження об’єктів нерухомого майна та обтяжень рухомого майна, не задоволених вимог кредиторів немає.</w:t>
      </w:r>
    </w:p>
    <w:p w:rsidR="00E3267E" w:rsidRDefault="007C7DE8" w:rsidP="007C7DE8">
      <w:pPr>
        <w:jc w:val="both"/>
        <w:rPr>
          <w:sz w:val="28"/>
          <w:szCs w:val="28"/>
          <w:lang w:val="uk-UA"/>
        </w:rPr>
      </w:pPr>
      <w:r w:rsidRPr="00E3267E">
        <w:rPr>
          <w:sz w:val="28"/>
          <w:szCs w:val="28"/>
          <w:lang w:val="uk-UA"/>
        </w:rPr>
        <w:t xml:space="preserve">          </w:t>
      </w:r>
      <w:r w:rsidR="000C539C" w:rsidRPr="00E3267E">
        <w:rPr>
          <w:sz w:val="28"/>
          <w:szCs w:val="28"/>
          <w:lang w:val="uk-UA"/>
        </w:rPr>
        <w:t>С</w:t>
      </w:r>
      <w:r w:rsidR="00355778" w:rsidRPr="00E3267E">
        <w:rPr>
          <w:sz w:val="28"/>
          <w:szCs w:val="28"/>
          <w:lang w:val="uk-UA"/>
        </w:rPr>
        <w:t>кладен</w:t>
      </w:r>
      <w:r w:rsidR="009346C6">
        <w:rPr>
          <w:sz w:val="28"/>
          <w:szCs w:val="28"/>
          <w:lang w:val="uk-UA"/>
        </w:rPr>
        <w:t>о</w:t>
      </w:r>
      <w:r w:rsidR="00355778" w:rsidRPr="00E3267E">
        <w:rPr>
          <w:sz w:val="28"/>
          <w:szCs w:val="28"/>
          <w:lang w:val="uk-UA"/>
        </w:rPr>
        <w:t xml:space="preserve"> ліквідаційний баланс станом на </w:t>
      </w:r>
      <w:r w:rsidR="00CA77B9">
        <w:rPr>
          <w:sz w:val="28"/>
          <w:szCs w:val="28"/>
          <w:lang w:val="uk-UA"/>
        </w:rPr>
        <w:t>01.04.</w:t>
      </w:r>
      <w:r w:rsidR="000C539C" w:rsidRPr="00E3267E">
        <w:rPr>
          <w:sz w:val="28"/>
          <w:szCs w:val="28"/>
          <w:lang w:val="uk-UA"/>
        </w:rPr>
        <w:t xml:space="preserve">2015 </w:t>
      </w:r>
      <w:r w:rsidR="00355778" w:rsidRPr="00E3267E">
        <w:rPr>
          <w:sz w:val="28"/>
          <w:szCs w:val="28"/>
          <w:lang w:val="uk-UA"/>
        </w:rPr>
        <w:t>р</w:t>
      </w:r>
      <w:r w:rsidR="000C539C" w:rsidRPr="00E3267E">
        <w:rPr>
          <w:sz w:val="28"/>
          <w:szCs w:val="28"/>
          <w:lang w:val="uk-UA"/>
        </w:rPr>
        <w:t>оку</w:t>
      </w:r>
      <w:r w:rsidR="002A5301">
        <w:rPr>
          <w:sz w:val="28"/>
          <w:szCs w:val="28"/>
          <w:lang w:val="uk-UA"/>
        </w:rPr>
        <w:t xml:space="preserve"> з нульовим результатом</w:t>
      </w:r>
      <w:r w:rsidR="00355778" w:rsidRPr="00E3267E">
        <w:rPr>
          <w:sz w:val="28"/>
          <w:szCs w:val="28"/>
          <w:lang w:val="uk-UA"/>
        </w:rPr>
        <w:t xml:space="preserve">. </w:t>
      </w:r>
    </w:p>
    <w:p w:rsidR="00355778" w:rsidRDefault="00355778">
      <w:pPr>
        <w:rPr>
          <w:sz w:val="32"/>
          <w:szCs w:val="32"/>
          <w:lang w:val="uk-UA"/>
        </w:rPr>
      </w:pPr>
    </w:p>
    <w:p w:rsidR="00355778" w:rsidRDefault="00355778" w:rsidP="00355778">
      <w:pPr>
        <w:ind w:left="360"/>
        <w:rPr>
          <w:sz w:val="32"/>
          <w:szCs w:val="32"/>
          <w:lang w:val="uk-UA"/>
        </w:rPr>
      </w:pPr>
    </w:p>
    <w:p w:rsidR="00355778" w:rsidRPr="000C539C" w:rsidRDefault="00355778" w:rsidP="00597A1D">
      <w:pPr>
        <w:rPr>
          <w:b/>
          <w:sz w:val="28"/>
          <w:szCs w:val="28"/>
          <w:lang w:val="uk-UA"/>
        </w:rPr>
      </w:pPr>
      <w:r w:rsidRPr="000C539C">
        <w:rPr>
          <w:b/>
          <w:sz w:val="28"/>
          <w:szCs w:val="28"/>
          <w:lang w:val="uk-UA"/>
        </w:rPr>
        <w:t xml:space="preserve">Голова ліквідаційної  комісії                                 </w:t>
      </w:r>
      <w:r w:rsidR="000C539C" w:rsidRPr="000C539C">
        <w:rPr>
          <w:b/>
          <w:sz w:val="28"/>
          <w:szCs w:val="28"/>
          <w:lang w:val="uk-UA"/>
        </w:rPr>
        <w:tab/>
      </w:r>
      <w:r w:rsidR="000C539C">
        <w:rPr>
          <w:b/>
          <w:sz w:val="28"/>
          <w:szCs w:val="28"/>
          <w:lang w:val="uk-UA"/>
        </w:rPr>
        <w:tab/>
      </w:r>
      <w:r w:rsidR="000C539C">
        <w:rPr>
          <w:b/>
          <w:sz w:val="28"/>
          <w:szCs w:val="28"/>
          <w:lang w:val="uk-UA"/>
        </w:rPr>
        <w:tab/>
      </w:r>
      <w:r w:rsidR="00597A1D" w:rsidRPr="000C539C">
        <w:rPr>
          <w:b/>
          <w:sz w:val="28"/>
          <w:szCs w:val="28"/>
          <w:lang w:val="uk-UA"/>
        </w:rPr>
        <w:t xml:space="preserve">С.М.ЗВЯГІНЦЕВ </w:t>
      </w:r>
    </w:p>
    <w:p w:rsidR="00355778" w:rsidRPr="000C539C" w:rsidRDefault="00355778" w:rsidP="00355778">
      <w:pPr>
        <w:ind w:left="360"/>
        <w:rPr>
          <w:b/>
          <w:sz w:val="32"/>
          <w:szCs w:val="32"/>
          <w:lang w:val="uk-UA"/>
        </w:rPr>
      </w:pPr>
    </w:p>
    <w:p w:rsidR="00355778" w:rsidRPr="000C539C" w:rsidRDefault="00355778" w:rsidP="00355778">
      <w:pPr>
        <w:ind w:left="360"/>
        <w:rPr>
          <w:b/>
          <w:sz w:val="32"/>
          <w:szCs w:val="32"/>
          <w:lang w:val="uk-UA"/>
        </w:rPr>
      </w:pPr>
    </w:p>
    <w:p w:rsidR="00597A1D" w:rsidRDefault="00597A1D" w:rsidP="00597A1D">
      <w:pPr>
        <w:pStyle w:val="31"/>
        <w:tabs>
          <w:tab w:val="left" w:pos="4500"/>
          <w:tab w:val="left" w:pos="5940"/>
        </w:tabs>
        <w:spacing w:after="0"/>
        <w:ind w:right="-187"/>
        <w:jc w:val="both"/>
        <w:rPr>
          <w:i w:val="0"/>
          <w:sz w:val="28"/>
          <w:szCs w:val="28"/>
          <w:lang w:val="uk-UA"/>
        </w:rPr>
      </w:pPr>
      <w:r w:rsidRPr="002A47A5">
        <w:rPr>
          <w:i w:val="0"/>
          <w:sz w:val="28"/>
          <w:szCs w:val="28"/>
          <w:lang w:val="uk-UA"/>
        </w:rPr>
        <w:t xml:space="preserve">Секретар Артемівської міської ради </w:t>
      </w:r>
      <w:r w:rsidRPr="002A47A5">
        <w:rPr>
          <w:i w:val="0"/>
          <w:sz w:val="28"/>
          <w:szCs w:val="28"/>
          <w:lang w:val="uk-UA"/>
        </w:rPr>
        <w:tab/>
      </w:r>
      <w:r w:rsidRPr="002A47A5">
        <w:rPr>
          <w:i w:val="0"/>
          <w:sz w:val="28"/>
          <w:szCs w:val="28"/>
          <w:lang w:val="uk-UA"/>
        </w:rPr>
        <w:tab/>
      </w:r>
      <w:r w:rsidRPr="002A47A5">
        <w:rPr>
          <w:i w:val="0"/>
          <w:sz w:val="28"/>
          <w:szCs w:val="28"/>
          <w:lang w:val="uk-UA"/>
        </w:rPr>
        <w:tab/>
      </w:r>
      <w:r>
        <w:rPr>
          <w:i w:val="0"/>
          <w:sz w:val="28"/>
          <w:szCs w:val="28"/>
          <w:lang w:val="uk-UA"/>
        </w:rPr>
        <w:tab/>
      </w:r>
      <w:r w:rsidRPr="002A47A5">
        <w:rPr>
          <w:i w:val="0"/>
          <w:sz w:val="28"/>
          <w:szCs w:val="28"/>
          <w:lang w:val="uk-UA"/>
        </w:rPr>
        <w:t>С.І. КІЩЕНКО</w:t>
      </w:r>
    </w:p>
    <w:p w:rsidR="00A87AB8" w:rsidRPr="00A105F9" w:rsidRDefault="002D236F" w:rsidP="00B20BA2">
      <w:pPr>
        <w:jc w:val="center"/>
        <w:rPr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B20BA2" w:rsidRPr="00A105F9">
        <w:rPr>
          <w:sz w:val="32"/>
          <w:szCs w:val="32"/>
          <w:lang w:val="uk-UA"/>
        </w:rPr>
        <w:lastRenderedPageBreak/>
        <w:t xml:space="preserve"> </w:t>
      </w:r>
    </w:p>
    <w:p w:rsidR="00B20BA2" w:rsidRDefault="00B20BA2" w:rsidP="00B20BA2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 w:rsidRPr="00B20BA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r w:rsidRPr="00D13C37">
        <w:rPr>
          <w:rFonts w:ascii="Times New Roman" w:hAnsi="Times New Roman"/>
          <w:b/>
          <w:sz w:val="28"/>
          <w:szCs w:val="28"/>
        </w:rPr>
        <w:t xml:space="preserve">ЗАТВЕРДЖЕНО                                                                            </w:t>
      </w:r>
    </w:p>
    <w:p w:rsidR="00B20BA2" w:rsidRDefault="00B20BA2" w:rsidP="00B20BA2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r w:rsidRPr="00D13C37">
        <w:rPr>
          <w:rFonts w:ascii="Times New Roman" w:hAnsi="Times New Roman"/>
          <w:b/>
          <w:sz w:val="28"/>
          <w:szCs w:val="28"/>
        </w:rPr>
        <w:t>Рішення Артемівської міської ради</w:t>
      </w:r>
    </w:p>
    <w:p w:rsidR="00B20BA2" w:rsidRPr="00D13C37" w:rsidRDefault="00B20BA2" w:rsidP="00B20BA2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 w:rsidRPr="00D13C3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D13C37">
        <w:rPr>
          <w:rFonts w:ascii="Times New Roman" w:hAnsi="Times New Roman"/>
          <w:b/>
          <w:sz w:val="28"/>
          <w:szCs w:val="28"/>
        </w:rPr>
        <w:t>22.04.2015 № 6/64-</w:t>
      </w:r>
      <w:r w:rsidR="00C77EEA">
        <w:rPr>
          <w:rFonts w:ascii="Times New Roman" w:hAnsi="Times New Roman"/>
          <w:b/>
          <w:sz w:val="28"/>
          <w:szCs w:val="28"/>
          <w:lang w:val="ru-RU"/>
        </w:rPr>
        <w:t>11</w:t>
      </w:r>
      <w:r w:rsidRPr="00B20BA2">
        <w:rPr>
          <w:rFonts w:ascii="Times New Roman" w:hAnsi="Times New Roman"/>
          <w:b/>
          <w:sz w:val="28"/>
          <w:szCs w:val="28"/>
        </w:rPr>
        <w:t>99</w:t>
      </w:r>
      <w:r w:rsidRPr="00D13C37">
        <w:rPr>
          <w:rFonts w:ascii="Times New Roman" w:hAnsi="Times New Roman"/>
          <w:b/>
          <w:sz w:val="28"/>
          <w:szCs w:val="28"/>
        </w:rPr>
        <w:t xml:space="preserve">     </w:t>
      </w:r>
    </w:p>
    <w:p w:rsidR="00B20BA2" w:rsidRPr="008530C5" w:rsidRDefault="00B20BA2" w:rsidP="00B20BA2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B20BA2" w:rsidRPr="008530C5" w:rsidRDefault="00B20BA2" w:rsidP="00B20BA2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B20BA2" w:rsidRPr="008530C5" w:rsidRDefault="00B20BA2" w:rsidP="00B20BA2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B20BA2" w:rsidRPr="008530C5" w:rsidRDefault="00B20BA2" w:rsidP="00B20BA2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B20BA2" w:rsidRPr="008530C5" w:rsidRDefault="00B20BA2" w:rsidP="00B20BA2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B20BA2" w:rsidRPr="008530C5" w:rsidRDefault="00B20BA2" w:rsidP="00B20BA2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B20BA2" w:rsidRPr="008530C5" w:rsidRDefault="00B20BA2" w:rsidP="00B20BA2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B20BA2" w:rsidRPr="008530C5" w:rsidRDefault="00B20BA2" w:rsidP="00B20BA2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B20BA2" w:rsidRPr="008530C5" w:rsidRDefault="00B20BA2" w:rsidP="00B20BA2">
      <w:pPr>
        <w:pStyle w:val="af0"/>
        <w:jc w:val="center"/>
        <w:rPr>
          <w:rFonts w:ascii="Times New Roman" w:hAnsi="Times New Roman"/>
          <w:b/>
          <w:sz w:val="36"/>
          <w:szCs w:val="36"/>
        </w:rPr>
      </w:pPr>
      <w:r w:rsidRPr="008530C5">
        <w:rPr>
          <w:rFonts w:ascii="Times New Roman" w:hAnsi="Times New Roman"/>
          <w:b/>
          <w:sz w:val="36"/>
          <w:szCs w:val="36"/>
        </w:rPr>
        <w:t>ЛІКВІДАЦІЙНИЙ</w:t>
      </w:r>
      <w:bookmarkStart w:id="0" w:name="_GoBack"/>
      <w:bookmarkEnd w:id="0"/>
      <w:r>
        <w:rPr>
          <w:rFonts w:ascii="Times New Roman" w:hAnsi="Times New Roman"/>
          <w:b/>
          <w:sz w:val="36"/>
          <w:szCs w:val="36"/>
        </w:rPr>
        <w:t xml:space="preserve"> </w:t>
      </w:r>
      <w:r w:rsidRPr="008530C5">
        <w:rPr>
          <w:rFonts w:ascii="Times New Roman" w:hAnsi="Times New Roman"/>
          <w:b/>
          <w:sz w:val="36"/>
          <w:szCs w:val="36"/>
        </w:rPr>
        <w:t>БАЛАНС</w:t>
      </w:r>
    </w:p>
    <w:p w:rsidR="00B20BA2" w:rsidRPr="008530C5" w:rsidRDefault="00B20BA2" w:rsidP="00B20BA2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B20BA2" w:rsidRPr="008530C5" w:rsidRDefault="00B20BA2" w:rsidP="00B20BA2">
      <w:pPr>
        <w:pStyle w:val="af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41FC3">
        <w:rPr>
          <w:rFonts w:ascii="Times New Roman" w:hAnsi="Times New Roman"/>
          <w:sz w:val="28"/>
          <w:szCs w:val="28"/>
          <w:lang w:val="ru-RU"/>
        </w:rPr>
        <w:t>юридичної</w:t>
      </w:r>
      <w:proofErr w:type="spellEnd"/>
      <w:r w:rsidRPr="00D41FC3">
        <w:rPr>
          <w:rFonts w:ascii="Times New Roman" w:hAnsi="Times New Roman"/>
          <w:sz w:val="28"/>
          <w:szCs w:val="28"/>
          <w:lang w:val="ru-RU"/>
        </w:rPr>
        <w:t xml:space="preserve"> особи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530C5">
        <w:rPr>
          <w:rFonts w:ascii="Times New Roman" w:hAnsi="Times New Roman"/>
          <w:sz w:val="28"/>
          <w:szCs w:val="28"/>
        </w:rPr>
        <w:t>Комунальн</w:t>
      </w:r>
      <w:r>
        <w:rPr>
          <w:rFonts w:ascii="Times New Roman" w:hAnsi="Times New Roman"/>
          <w:sz w:val="28"/>
          <w:szCs w:val="28"/>
        </w:rPr>
        <w:t>ої організації</w:t>
      </w:r>
    </w:p>
    <w:p w:rsidR="00B20BA2" w:rsidRPr="008530C5" w:rsidRDefault="00B20BA2" w:rsidP="00B20BA2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8530C5">
        <w:rPr>
          <w:rFonts w:ascii="Times New Roman" w:hAnsi="Times New Roman"/>
          <w:sz w:val="28"/>
          <w:szCs w:val="28"/>
        </w:rPr>
        <w:t xml:space="preserve"> «Артемівський </w:t>
      </w:r>
      <w:r>
        <w:rPr>
          <w:rFonts w:ascii="Times New Roman" w:hAnsi="Times New Roman"/>
          <w:sz w:val="28"/>
          <w:szCs w:val="28"/>
        </w:rPr>
        <w:t>міський фонд підтримки підприємництва</w:t>
      </w:r>
      <w:r w:rsidRPr="008530C5">
        <w:rPr>
          <w:rFonts w:ascii="Times New Roman" w:hAnsi="Times New Roman"/>
          <w:sz w:val="28"/>
          <w:szCs w:val="28"/>
        </w:rPr>
        <w:t>»</w:t>
      </w:r>
    </w:p>
    <w:p w:rsidR="00B20BA2" w:rsidRPr="00B20BA2" w:rsidRDefault="00B20BA2" w:rsidP="00B20BA2">
      <w:pPr>
        <w:jc w:val="both"/>
        <w:rPr>
          <w:b/>
          <w:sz w:val="28"/>
          <w:szCs w:val="28"/>
          <w:lang w:val="uk-UA"/>
        </w:rPr>
      </w:pPr>
    </w:p>
    <w:p w:rsidR="00B20BA2" w:rsidRPr="00B20BA2" w:rsidRDefault="00B20BA2" w:rsidP="00B20BA2">
      <w:pPr>
        <w:jc w:val="both"/>
        <w:rPr>
          <w:b/>
          <w:sz w:val="28"/>
          <w:szCs w:val="28"/>
          <w:lang w:val="uk-UA"/>
        </w:rPr>
      </w:pPr>
    </w:p>
    <w:p w:rsidR="00FC7F80" w:rsidRDefault="00FC7F80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Pr="0003120C" w:rsidRDefault="00B20BA2" w:rsidP="00B20BA2">
      <w:pPr>
        <w:tabs>
          <w:tab w:val="left" w:pos="6804"/>
        </w:tabs>
        <w:ind w:right="-44"/>
        <w:jc w:val="both"/>
        <w:rPr>
          <w:sz w:val="16"/>
          <w:szCs w:val="16"/>
        </w:rPr>
      </w:pPr>
      <w:r w:rsidRPr="00C77EEA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</w:t>
      </w:r>
      <w:proofErr w:type="spellStart"/>
      <w:r w:rsidRPr="0003120C">
        <w:rPr>
          <w:sz w:val="16"/>
          <w:szCs w:val="16"/>
        </w:rPr>
        <w:t>Додаток</w:t>
      </w:r>
      <w:proofErr w:type="spellEnd"/>
      <w:r w:rsidRPr="0003120C">
        <w:rPr>
          <w:sz w:val="16"/>
          <w:szCs w:val="16"/>
        </w:rPr>
        <w:t xml:space="preserve"> 1</w:t>
      </w:r>
    </w:p>
    <w:p w:rsidR="00B20BA2" w:rsidRDefault="00B20BA2" w:rsidP="00B20BA2">
      <w:pPr>
        <w:tabs>
          <w:tab w:val="left" w:pos="6804"/>
        </w:tabs>
        <w:ind w:left="6804" w:right="-44"/>
        <w:jc w:val="both"/>
        <w:rPr>
          <w:sz w:val="16"/>
          <w:szCs w:val="16"/>
        </w:rPr>
      </w:pPr>
      <w:r w:rsidRPr="0003120C">
        <w:rPr>
          <w:sz w:val="16"/>
          <w:szCs w:val="16"/>
        </w:rPr>
        <w:t xml:space="preserve">до Порядку </w:t>
      </w:r>
      <w:proofErr w:type="spellStart"/>
      <w:r w:rsidRPr="0003120C">
        <w:rPr>
          <w:sz w:val="16"/>
          <w:szCs w:val="16"/>
        </w:rPr>
        <w:t>складання</w:t>
      </w:r>
      <w:proofErr w:type="spellEnd"/>
      <w:r w:rsidRPr="0003120C">
        <w:rPr>
          <w:sz w:val="16"/>
          <w:szCs w:val="16"/>
        </w:rPr>
        <w:t xml:space="preserve"> </w:t>
      </w:r>
      <w:proofErr w:type="spellStart"/>
      <w:r w:rsidRPr="0003120C">
        <w:rPr>
          <w:sz w:val="16"/>
          <w:szCs w:val="16"/>
        </w:rPr>
        <w:t>фінансової</w:t>
      </w:r>
      <w:proofErr w:type="spellEnd"/>
      <w:r w:rsidRPr="0003120C">
        <w:rPr>
          <w:sz w:val="16"/>
          <w:szCs w:val="16"/>
        </w:rPr>
        <w:t xml:space="preserve"> та </w:t>
      </w:r>
      <w:proofErr w:type="spellStart"/>
      <w:r w:rsidRPr="0003120C">
        <w:rPr>
          <w:sz w:val="16"/>
          <w:szCs w:val="16"/>
        </w:rPr>
        <w:t>бюджетної</w:t>
      </w:r>
      <w:proofErr w:type="spellEnd"/>
      <w:r w:rsidRPr="0003120C">
        <w:rPr>
          <w:sz w:val="16"/>
          <w:szCs w:val="16"/>
        </w:rPr>
        <w:t xml:space="preserve"> </w:t>
      </w:r>
      <w:proofErr w:type="spellStart"/>
      <w:r w:rsidRPr="0003120C">
        <w:rPr>
          <w:sz w:val="16"/>
          <w:szCs w:val="16"/>
        </w:rPr>
        <w:t>звітності</w:t>
      </w:r>
      <w:proofErr w:type="spellEnd"/>
      <w:r w:rsidRPr="0003120C">
        <w:rPr>
          <w:sz w:val="16"/>
          <w:szCs w:val="16"/>
        </w:rPr>
        <w:t xml:space="preserve"> </w:t>
      </w:r>
      <w:proofErr w:type="spellStart"/>
      <w:r w:rsidRPr="0003120C">
        <w:rPr>
          <w:sz w:val="16"/>
          <w:szCs w:val="16"/>
        </w:rPr>
        <w:t>розпорядниками</w:t>
      </w:r>
      <w:proofErr w:type="spellEnd"/>
      <w:r w:rsidRPr="0003120C">
        <w:rPr>
          <w:sz w:val="16"/>
          <w:szCs w:val="16"/>
        </w:rPr>
        <w:t xml:space="preserve"> та </w:t>
      </w:r>
      <w:proofErr w:type="spellStart"/>
      <w:r w:rsidRPr="0003120C">
        <w:rPr>
          <w:sz w:val="16"/>
          <w:szCs w:val="16"/>
        </w:rPr>
        <w:t>одержувачами</w:t>
      </w:r>
      <w:proofErr w:type="spellEnd"/>
      <w:r w:rsidRPr="0003120C">
        <w:rPr>
          <w:sz w:val="16"/>
          <w:szCs w:val="16"/>
        </w:rPr>
        <w:t xml:space="preserve"> </w:t>
      </w:r>
      <w:proofErr w:type="spellStart"/>
      <w:r w:rsidRPr="0003120C">
        <w:rPr>
          <w:sz w:val="16"/>
          <w:szCs w:val="16"/>
        </w:rPr>
        <w:t>бюджетних</w:t>
      </w:r>
      <w:proofErr w:type="spellEnd"/>
      <w:r w:rsidRPr="0003120C">
        <w:rPr>
          <w:sz w:val="16"/>
          <w:szCs w:val="16"/>
        </w:rPr>
        <w:t xml:space="preserve"> </w:t>
      </w:r>
      <w:proofErr w:type="spellStart"/>
      <w:r w:rsidRPr="0003120C">
        <w:rPr>
          <w:sz w:val="16"/>
          <w:szCs w:val="16"/>
        </w:rPr>
        <w:t>кошті</w:t>
      </w:r>
      <w:proofErr w:type="gramStart"/>
      <w:r w:rsidRPr="0003120C">
        <w:rPr>
          <w:sz w:val="16"/>
          <w:szCs w:val="16"/>
        </w:rPr>
        <w:t>в</w:t>
      </w:r>
      <w:proofErr w:type="spellEnd"/>
      <w:proofErr w:type="gramEnd"/>
    </w:p>
    <w:p w:rsidR="00B20BA2" w:rsidRPr="0003120C" w:rsidRDefault="00B20BA2" w:rsidP="00B20BA2">
      <w:pPr>
        <w:tabs>
          <w:tab w:val="left" w:pos="6804"/>
        </w:tabs>
        <w:ind w:left="6804" w:right="-4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(абзац </w:t>
      </w:r>
      <w:proofErr w:type="spellStart"/>
      <w:r>
        <w:rPr>
          <w:sz w:val="16"/>
          <w:szCs w:val="16"/>
        </w:rPr>
        <w:t>другий</w:t>
      </w:r>
      <w:proofErr w:type="spellEnd"/>
      <w:r>
        <w:rPr>
          <w:sz w:val="16"/>
          <w:szCs w:val="16"/>
        </w:rPr>
        <w:t xml:space="preserve"> </w:t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ідпункту</w:t>
      </w:r>
      <w:proofErr w:type="spellEnd"/>
      <w:r>
        <w:rPr>
          <w:sz w:val="16"/>
          <w:szCs w:val="16"/>
        </w:rPr>
        <w:t xml:space="preserve"> 2.1.1 пункту 2.1)</w:t>
      </w:r>
    </w:p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>
      <w:pPr>
        <w:ind w:right="-44"/>
      </w:pPr>
    </w:p>
    <w:p w:rsidR="00B20BA2" w:rsidRDefault="00B20BA2" w:rsidP="00B20BA2"/>
    <w:p w:rsidR="00B20BA2" w:rsidRPr="00E54C2A" w:rsidRDefault="00B20BA2" w:rsidP="00B20BA2">
      <w:pPr>
        <w:pStyle w:val="42"/>
        <w:keepNext w:val="0"/>
        <w:tabs>
          <w:tab w:val="left" w:pos="6237"/>
        </w:tabs>
        <w:rPr>
          <w:snapToGrid/>
          <w:lang w:val="uk-UA"/>
        </w:rPr>
      </w:pPr>
    </w:p>
    <w:p w:rsidR="00B20BA2" w:rsidRPr="00E54C2A" w:rsidRDefault="00B20BA2" w:rsidP="00B20BA2">
      <w:pPr>
        <w:pStyle w:val="51"/>
        <w:keepNext w:val="0"/>
        <w:ind w:right="-186"/>
        <w:rPr>
          <w:snapToGrid/>
          <w:szCs w:val="24"/>
        </w:rPr>
      </w:pPr>
    </w:p>
    <w:p w:rsidR="00B20BA2" w:rsidRDefault="00B20BA2" w:rsidP="00B20BA2"/>
    <w:p w:rsidR="00B20BA2" w:rsidRDefault="00B20BA2" w:rsidP="00B20BA2">
      <w:pPr>
        <w:pStyle w:val="51"/>
        <w:keepNext w:val="0"/>
        <w:rPr>
          <w:snapToGrid/>
          <w:szCs w:val="24"/>
        </w:rPr>
      </w:pPr>
    </w:p>
    <w:p w:rsidR="00B20BA2" w:rsidRDefault="00B20BA2" w:rsidP="00B20BA2"/>
    <w:p w:rsidR="00B20BA2" w:rsidRPr="00E54C2A" w:rsidRDefault="00B20BA2" w:rsidP="00B20BA2">
      <w:pPr>
        <w:pStyle w:val="51"/>
        <w:keepNext w:val="0"/>
        <w:rPr>
          <w:snapToGrid/>
          <w:szCs w:val="24"/>
        </w:rPr>
      </w:pPr>
    </w:p>
    <w:p w:rsidR="00B20BA2" w:rsidRDefault="00B20BA2" w:rsidP="00B20BA2"/>
    <w:p w:rsidR="00B20BA2" w:rsidRDefault="00B20BA2" w:rsidP="00B20BA2">
      <w:pPr>
        <w:pStyle w:val="42"/>
        <w:keepNext w:val="0"/>
        <w:rPr>
          <w:snapToGrid/>
          <w:lang w:val="uk-UA"/>
        </w:rPr>
      </w:pPr>
    </w:p>
    <w:p w:rsidR="00B20BA2" w:rsidRDefault="00B20BA2" w:rsidP="00B20BA2">
      <w:pPr>
        <w:ind w:right="-556"/>
        <w:rPr>
          <w:bCs/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b/>
        </w:rPr>
        <w:tab/>
        <w:t xml:space="preserve">        </w:t>
      </w:r>
      <w:r w:rsidRPr="0003420C">
        <w:rPr>
          <w:b/>
        </w:rPr>
        <w:t xml:space="preserve">            </w:t>
      </w:r>
      <w:r>
        <w:rPr>
          <w:b/>
        </w:rPr>
        <w:t xml:space="preserve">         </w:t>
      </w:r>
    </w:p>
    <w:tbl>
      <w:tblPr>
        <w:tblW w:w="10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28"/>
        <w:gridCol w:w="1294"/>
        <w:gridCol w:w="142"/>
        <w:gridCol w:w="1108"/>
      </w:tblGrid>
      <w:tr w:rsidR="00B20BA2" w:rsidTr="00770351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B20BA2" w:rsidRPr="001A2EFB" w:rsidRDefault="00B20BA2" w:rsidP="00770351">
            <w:pPr>
              <w:pStyle w:val="1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</w:t>
            </w:r>
            <w:r w:rsidRPr="00015648">
              <w:t>БАЛАНС (</w:t>
            </w:r>
            <w:r w:rsidRPr="00015648">
              <w:rPr>
                <w:sz w:val="24"/>
              </w:rPr>
              <w:t>форма №</w:t>
            </w:r>
            <w:r>
              <w:rPr>
                <w:sz w:val="24"/>
                <w:lang w:val="uk-UA"/>
              </w:rPr>
              <w:t xml:space="preserve"> </w:t>
            </w:r>
            <w:r w:rsidRPr="00015648">
              <w:rPr>
                <w:sz w:val="24"/>
              </w:rPr>
              <w:t>1)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BA2" w:rsidRPr="00015648" w:rsidRDefault="00B20BA2" w:rsidP="00770351">
            <w:pPr>
              <w:pStyle w:val="1"/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B20BA2" w:rsidRPr="00015648" w:rsidRDefault="00B20BA2" w:rsidP="00770351">
            <w:pPr>
              <w:pStyle w:val="1"/>
            </w:pPr>
          </w:p>
        </w:tc>
      </w:tr>
      <w:tr w:rsidR="00B20BA2" w:rsidRPr="00433A9A" w:rsidTr="00770351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0BA2" w:rsidRPr="000E485A" w:rsidRDefault="00B20BA2" w:rsidP="00770351">
            <w:pPr>
              <w:pStyle w:val="8"/>
              <w:jc w:val="left"/>
              <w:rPr>
                <w:bCs/>
                <w:lang w:val="ru-RU"/>
              </w:rPr>
            </w:pPr>
            <w:r>
              <w:rPr>
                <w:bCs/>
                <w:lang w:val="en-US"/>
              </w:rPr>
              <w:t xml:space="preserve">                                                                                 </w:t>
            </w:r>
            <w:r>
              <w:rPr>
                <w:bCs/>
                <w:lang w:val="ru-RU"/>
              </w:rPr>
              <w:t xml:space="preserve"> </w:t>
            </w:r>
            <w:r>
              <w:rPr>
                <w:bCs/>
              </w:rPr>
              <w:t xml:space="preserve">на </w:t>
            </w:r>
            <w:r>
              <w:rPr>
                <w:bCs/>
                <w:lang w:val="ru-RU"/>
              </w:rPr>
              <w:t xml:space="preserve">     01.04.</w:t>
            </w:r>
            <w:r w:rsidRPr="00434AB1">
              <w:rPr>
                <w:bCs/>
              </w:rPr>
              <w:t xml:space="preserve"> 2015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jc w:val="both"/>
              <w:rPr>
                <w:b/>
              </w:rPr>
            </w:pPr>
          </w:p>
        </w:tc>
      </w:tr>
      <w:tr w:rsidR="00B20BA2" w:rsidRPr="00433A9A" w:rsidTr="00770351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pStyle w:val="8"/>
            </w:pPr>
            <w:r w:rsidRPr="00433A9A">
              <w:t xml:space="preserve">                                            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BA2" w:rsidRPr="00622BB7" w:rsidRDefault="00B20BA2" w:rsidP="00770351">
            <w:pPr>
              <w:jc w:val="both"/>
            </w:pPr>
            <w:proofErr w:type="spellStart"/>
            <w:r w:rsidRPr="00622BB7">
              <w:rPr>
                <w:bCs/>
                <w:sz w:val="16"/>
              </w:rPr>
              <w:t>Коди</w:t>
            </w:r>
            <w:proofErr w:type="spellEnd"/>
          </w:p>
        </w:tc>
      </w:tr>
      <w:tr w:rsidR="00B20BA2" w:rsidRPr="00433A9A" w:rsidTr="00770351">
        <w:tc>
          <w:tcPr>
            <w:tcW w:w="9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jc w:val="both"/>
              <w:rPr>
                <w:b/>
                <w:bCs/>
              </w:rPr>
            </w:pPr>
            <w:proofErr w:type="spellStart"/>
            <w:r w:rsidRPr="00433A9A">
              <w:rPr>
                <w:b/>
                <w:bCs/>
              </w:rPr>
              <w:t>Установа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 w:rsidRPr="00DF0E82">
              <w:rPr>
                <w:b/>
                <w:color w:val="000000"/>
                <w:u w:val="single"/>
              </w:rPr>
              <w:t>Комунальна</w:t>
            </w:r>
            <w:proofErr w:type="spellEnd"/>
            <w:r w:rsidRPr="00DF0E82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F0E82">
              <w:rPr>
                <w:b/>
                <w:color w:val="000000"/>
                <w:u w:val="single"/>
              </w:rPr>
              <w:t>організація</w:t>
            </w:r>
            <w:proofErr w:type="spellEnd"/>
            <w:r w:rsidRPr="00DF0E82">
              <w:rPr>
                <w:b/>
                <w:color w:val="000000"/>
                <w:u w:val="single"/>
              </w:rPr>
              <w:t xml:space="preserve"> «</w:t>
            </w:r>
            <w:proofErr w:type="spellStart"/>
            <w:r w:rsidRPr="00DF0E82">
              <w:rPr>
                <w:b/>
                <w:color w:val="000000"/>
                <w:u w:val="single"/>
              </w:rPr>
              <w:t>Артемівський</w:t>
            </w:r>
            <w:proofErr w:type="spellEnd"/>
            <w:r w:rsidRPr="00DF0E82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F0E82">
              <w:rPr>
                <w:b/>
                <w:color w:val="000000"/>
                <w:u w:val="single"/>
              </w:rPr>
              <w:t>міський</w:t>
            </w:r>
            <w:proofErr w:type="spellEnd"/>
            <w:r w:rsidRPr="00DF0E82">
              <w:rPr>
                <w:b/>
                <w:color w:val="000000"/>
                <w:u w:val="single"/>
              </w:rPr>
              <w:t xml:space="preserve"> фонд </w:t>
            </w:r>
            <w:proofErr w:type="spellStart"/>
            <w:proofErr w:type="gramStart"/>
            <w:r w:rsidRPr="00DF0E82">
              <w:rPr>
                <w:b/>
                <w:color w:val="000000"/>
                <w:u w:val="single"/>
              </w:rPr>
              <w:t>п</w:t>
            </w:r>
            <w:proofErr w:type="gramEnd"/>
            <w:r w:rsidRPr="00DF0E82">
              <w:rPr>
                <w:b/>
                <w:color w:val="000000"/>
                <w:u w:val="single"/>
              </w:rPr>
              <w:t>ідтримки</w:t>
            </w:r>
            <w:proofErr w:type="spellEnd"/>
            <w:r w:rsidRPr="00DF0E82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F0E82">
              <w:rPr>
                <w:b/>
                <w:color w:val="000000"/>
                <w:u w:val="single"/>
              </w:rPr>
              <w:t>підприємництва</w:t>
            </w:r>
            <w:proofErr w:type="spellEnd"/>
            <w:r w:rsidRPr="000440AC">
              <w:rPr>
                <w:color w:val="000000"/>
                <w:u w:val="single"/>
              </w:rPr>
              <w:t>»</w:t>
            </w:r>
            <w:r w:rsidRPr="00D91885">
              <w:rPr>
                <w:bCs/>
              </w:rPr>
              <w:t xml:space="preserve"> </w:t>
            </w:r>
            <w:r w:rsidRPr="00622BB7">
              <w:rPr>
                <w:bCs/>
              </w:rPr>
              <w:t>за ЄДРПОУ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20BA2" w:rsidRPr="000440AC" w:rsidRDefault="00B20BA2" w:rsidP="00770351">
            <w:pPr>
              <w:pStyle w:val="a7"/>
              <w:ind w:left="-108"/>
              <w:jc w:val="both"/>
              <w:rPr>
                <w:sz w:val="20"/>
                <w:szCs w:val="20"/>
              </w:rPr>
            </w:pPr>
            <w:r w:rsidRPr="000440AC">
              <w:rPr>
                <w:sz w:val="20"/>
                <w:szCs w:val="20"/>
              </w:rPr>
              <w:t> </w:t>
            </w:r>
            <w:r w:rsidRPr="000440AC">
              <w:rPr>
                <w:sz w:val="20"/>
                <w:szCs w:val="20"/>
                <w:lang w:val="en-US"/>
              </w:rPr>
              <w:t>3</w:t>
            </w:r>
            <w:r w:rsidRPr="000440AC">
              <w:rPr>
                <w:sz w:val="20"/>
                <w:szCs w:val="20"/>
              </w:rPr>
              <w:t>6029155</w:t>
            </w:r>
          </w:p>
        </w:tc>
      </w:tr>
      <w:tr w:rsidR="00B20BA2" w:rsidRPr="00433A9A" w:rsidTr="00770351">
        <w:tc>
          <w:tcPr>
            <w:tcW w:w="9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jc w:val="both"/>
              <w:rPr>
                <w:b/>
                <w:bCs/>
              </w:rPr>
            </w:pPr>
            <w:proofErr w:type="spellStart"/>
            <w:r w:rsidRPr="00433A9A">
              <w:rPr>
                <w:b/>
                <w:bCs/>
              </w:rPr>
              <w:t>Територія</w:t>
            </w:r>
            <w:proofErr w:type="spellEnd"/>
            <w:r>
              <w:rPr>
                <w:b/>
                <w:bCs/>
              </w:rPr>
              <w:t xml:space="preserve"> </w:t>
            </w:r>
            <w:r w:rsidRPr="00D91885">
              <w:rPr>
                <w:bCs/>
              </w:rPr>
              <w:t>_</w:t>
            </w:r>
            <w:r w:rsidRPr="006E72A9">
              <w:rPr>
                <w:u w:val="single"/>
                <w:lang w:val="en-US"/>
              </w:rPr>
              <w:t xml:space="preserve"> ДОНЕЦЬКА</w:t>
            </w:r>
            <w:r w:rsidRPr="00D91885">
              <w:rPr>
                <w:bCs/>
              </w:rPr>
              <w:t xml:space="preserve"> __________________________________________________</w:t>
            </w:r>
            <w:r>
              <w:rPr>
                <w:bCs/>
              </w:rPr>
              <w:t xml:space="preserve"> </w:t>
            </w:r>
            <w:r w:rsidRPr="00622BB7">
              <w:rPr>
                <w:bCs/>
              </w:rPr>
              <w:t>за КОАТУУ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BA2" w:rsidRPr="000440AC" w:rsidRDefault="00B20BA2" w:rsidP="00770351">
            <w:pPr>
              <w:pStyle w:val="a7"/>
              <w:ind w:left="-108"/>
              <w:jc w:val="both"/>
              <w:rPr>
                <w:sz w:val="20"/>
                <w:szCs w:val="20"/>
                <w:lang w:val="en-US"/>
              </w:rPr>
            </w:pPr>
            <w:r w:rsidRPr="000440AC">
              <w:rPr>
                <w:sz w:val="20"/>
                <w:szCs w:val="20"/>
              </w:rPr>
              <w:t> </w:t>
            </w:r>
            <w:r w:rsidRPr="000440AC">
              <w:rPr>
                <w:sz w:val="20"/>
                <w:szCs w:val="20"/>
                <w:lang w:val="en-US"/>
              </w:rPr>
              <w:t>1410300000</w:t>
            </w:r>
          </w:p>
        </w:tc>
      </w:tr>
      <w:tr w:rsidR="00B20BA2" w:rsidRPr="00433A9A" w:rsidTr="00770351">
        <w:tc>
          <w:tcPr>
            <w:tcW w:w="9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jc w:val="both"/>
              <w:rPr>
                <w:b/>
                <w:bCs/>
              </w:rPr>
            </w:pPr>
            <w:proofErr w:type="spellStart"/>
            <w:r w:rsidRPr="00433A9A">
              <w:rPr>
                <w:b/>
                <w:bCs/>
              </w:rPr>
              <w:t>Організаційно-правова</w:t>
            </w:r>
            <w:proofErr w:type="spellEnd"/>
            <w:r w:rsidRPr="00433A9A">
              <w:rPr>
                <w:b/>
                <w:bCs/>
              </w:rPr>
              <w:t xml:space="preserve"> форма </w:t>
            </w:r>
            <w:proofErr w:type="spellStart"/>
            <w:r w:rsidRPr="00433A9A">
              <w:rPr>
                <w:b/>
                <w:bCs/>
              </w:rPr>
              <w:t>господарювання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 w:rsidRPr="00DF0E82">
              <w:rPr>
                <w:b/>
                <w:color w:val="000000"/>
                <w:u w:val="single"/>
              </w:rPr>
              <w:t>Комунальна</w:t>
            </w:r>
            <w:proofErr w:type="spellEnd"/>
            <w:r w:rsidRPr="00DF0E82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F0E82">
              <w:rPr>
                <w:b/>
                <w:color w:val="000000"/>
                <w:u w:val="single"/>
              </w:rPr>
              <w:t>організація</w:t>
            </w:r>
            <w:proofErr w:type="spellEnd"/>
            <w:r w:rsidRPr="00DF0E82">
              <w:rPr>
                <w:b/>
                <w:color w:val="000000"/>
                <w:u w:val="single"/>
              </w:rPr>
              <w:t xml:space="preserve"> (</w:t>
            </w:r>
            <w:proofErr w:type="spellStart"/>
            <w:r w:rsidRPr="00DF0E82">
              <w:rPr>
                <w:b/>
                <w:color w:val="000000"/>
                <w:u w:val="single"/>
              </w:rPr>
              <w:t>установа</w:t>
            </w:r>
            <w:proofErr w:type="spellEnd"/>
            <w:r w:rsidRPr="00DF0E82">
              <w:rPr>
                <w:b/>
                <w:color w:val="000000"/>
                <w:u w:val="single"/>
              </w:rPr>
              <w:t xml:space="preserve"> заклад</w:t>
            </w:r>
            <w:r w:rsidRPr="000440AC">
              <w:rPr>
                <w:color w:val="000000"/>
                <w:u w:val="single"/>
              </w:rPr>
              <w:t>)</w:t>
            </w:r>
            <w:r w:rsidRPr="000440AC">
              <w:rPr>
                <w:bCs/>
              </w:rPr>
              <w:t xml:space="preserve"> за КОПФГ</w:t>
            </w:r>
          </w:p>
        </w:tc>
        <w:tc>
          <w:tcPr>
            <w:tcW w:w="12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0BA2" w:rsidRPr="000440AC" w:rsidRDefault="00B20BA2" w:rsidP="00770351">
            <w:pPr>
              <w:pStyle w:val="a7"/>
              <w:ind w:left="-108"/>
              <w:jc w:val="both"/>
              <w:rPr>
                <w:sz w:val="20"/>
                <w:szCs w:val="20"/>
                <w:lang w:val="en-US"/>
              </w:rPr>
            </w:pPr>
            <w:r w:rsidRPr="000440AC">
              <w:rPr>
                <w:sz w:val="20"/>
                <w:szCs w:val="20"/>
              </w:rPr>
              <w:t> </w:t>
            </w:r>
            <w:r w:rsidRPr="000440AC">
              <w:rPr>
                <w:sz w:val="20"/>
                <w:szCs w:val="20"/>
                <w:lang w:val="en-US"/>
              </w:rPr>
              <w:t>4</w:t>
            </w:r>
            <w:r w:rsidRPr="000440AC">
              <w:rPr>
                <w:sz w:val="20"/>
                <w:szCs w:val="20"/>
              </w:rPr>
              <w:t>3</w:t>
            </w:r>
            <w:r w:rsidRPr="000440AC">
              <w:rPr>
                <w:sz w:val="20"/>
                <w:szCs w:val="20"/>
                <w:lang w:val="en-US"/>
              </w:rPr>
              <w:t>0</w:t>
            </w:r>
          </w:p>
        </w:tc>
      </w:tr>
      <w:tr w:rsidR="00B20BA2" w:rsidRPr="00433A9A" w:rsidTr="00770351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rPr>
                <w:b/>
                <w:bCs/>
              </w:rPr>
            </w:pPr>
            <w:r w:rsidRPr="00433A9A">
              <w:rPr>
                <w:b/>
                <w:bCs/>
              </w:rPr>
              <w:t xml:space="preserve">Код та </w:t>
            </w:r>
            <w:proofErr w:type="spellStart"/>
            <w:proofErr w:type="gramStart"/>
            <w:r w:rsidRPr="00433A9A">
              <w:rPr>
                <w:b/>
                <w:bCs/>
              </w:rPr>
              <w:t>назва</w:t>
            </w:r>
            <w:proofErr w:type="spellEnd"/>
            <w:r w:rsidRPr="00433A9A">
              <w:rPr>
                <w:b/>
                <w:bCs/>
              </w:rPr>
              <w:t xml:space="preserve"> </w:t>
            </w:r>
            <w:proofErr w:type="spellStart"/>
            <w:r w:rsidRPr="00433A9A">
              <w:rPr>
                <w:b/>
                <w:bCs/>
              </w:rPr>
              <w:t>в</w:t>
            </w:r>
            <w:proofErr w:type="gramEnd"/>
            <w:r w:rsidRPr="00433A9A">
              <w:rPr>
                <w:b/>
                <w:bCs/>
              </w:rPr>
              <w:t>ідомчої</w:t>
            </w:r>
            <w:proofErr w:type="spellEnd"/>
            <w:r w:rsidRPr="00433A9A">
              <w:rPr>
                <w:b/>
                <w:bCs/>
              </w:rPr>
              <w:t xml:space="preserve"> </w:t>
            </w:r>
            <w:proofErr w:type="spellStart"/>
            <w:r w:rsidRPr="00433A9A">
              <w:rPr>
                <w:b/>
                <w:bCs/>
              </w:rPr>
              <w:t>класифікації</w:t>
            </w:r>
            <w:proofErr w:type="spellEnd"/>
            <w:r w:rsidRPr="00433A9A">
              <w:rPr>
                <w:b/>
                <w:bCs/>
              </w:rPr>
              <w:t xml:space="preserve"> </w:t>
            </w:r>
            <w:proofErr w:type="spellStart"/>
            <w:r w:rsidRPr="00433A9A">
              <w:rPr>
                <w:b/>
                <w:bCs/>
              </w:rPr>
              <w:t>видатків</w:t>
            </w:r>
            <w:proofErr w:type="spellEnd"/>
            <w:r w:rsidRPr="00433A9A">
              <w:rPr>
                <w:b/>
                <w:bCs/>
              </w:rPr>
              <w:t xml:space="preserve"> та </w:t>
            </w:r>
            <w:proofErr w:type="spellStart"/>
            <w:r w:rsidRPr="00433A9A">
              <w:rPr>
                <w:b/>
                <w:bCs/>
              </w:rPr>
              <w:t>кредитування</w:t>
            </w:r>
            <w:proofErr w:type="spellEnd"/>
            <w:r w:rsidRPr="00433A9A">
              <w:rPr>
                <w:b/>
                <w:bCs/>
              </w:rPr>
              <w:t xml:space="preserve"> державного бюджету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jc w:val="both"/>
              <w:rPr>
                <w:b/>
                <w:bCs/>
              </w:rPr>
            </w:pPr>
          </w:p>
        </w:tc>
      </w:tr>
      <w:tr w:rsidR="00B20BA2" w:rsidRPr="00433A9A" w:rsidTr="00770351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0BA2" w:rsidRPr="00D91885" w:rsidRDefault="00B20BA2" w:rsidP="00770351">
            <w:pPr>
              <w:rPr>
                <w:bCs/>
              </w:rPr>
            </w:pPr>
            <w:r w:rsidRPr="00D91885">
              <w:rPr>
                <w:bCs/>
              </w:rPr>
              <w:t>____________________________________________________________________________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jc w:val="both"/>
              <w:rPr>
                <w:b/>
                <w:bCs/>
              </w:rPr>
            </w:pPr>
          </w:p>
        </w:tc>
      </w:tr>
      <w:tr w:rsidR="00B20BA2" w:rsidRPr="00433A9A" w:rsidTr="00770351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rPr>
                <w:b/>
                <w:bCs/>
              </w:rPr>
            </w:pPr>
            <w:r w:rsidRPr="00433A9A">
              <w:rPr>
                <w:b/>
                <w:bCs/>
                <w:color w:val="000000"/>
              </w:rPr>
              <w:t xml:space="preserve">Код та </w:t>
            </w:r>
            <w:proofErr w:type="spellStart"/>
            <w:r w:rsidRPr="00433A9A">
              <w:rPr>
                <w:b/>
                <w:bCs/>
                <w:color w:val="000000"/>
              </w:rPr>
              <w:t>назва</w:t>
            </w:r>
            <w:proofErr w:type="spellEnd"/>
            <w:r w:rsidRPr="00433A9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33A9A">
              <w:rPr>
                <w:b/>
                <w:bCs/>
                <w:color w:val="000000"/>
              </w:rPr>
              <w:t>типової</w:t>
            </w:r>
            <w:proofErr w:type="spellEnd"/>
            <w:r w:rsidRPr="00433A9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33A9A">
              <w:rPr>
                <w:b/>
                <w:bCs/>
                <w:color w:val="000000"/>
              </w:rPr>
              <w:t>відомчої</w:t>
            </w:r>
            <w:proofErr w:type="spellEnd"/>
            <w:r w:rsidRPr="00433A9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33A9A">
              <w:rPr>
                <w:b/>
                <w:bCs/>
                <w:color w:val="000000"/>
              </w:rPr>
              <w:t>класифікації</w:t>
            </w:r>
            <w:proofErr w:type="spellEnd"/>
            <w:r w:rsidRPr="00433A9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33A9A">
              <w:rPr>
                <w:b/>
                <w:bCs/>
                <w:color w:val="000000"/>
              </w:rPr>
              <w:t>видаткі</w:t>
            </w:r>
            <w:proofErr w:type="gramStart"/>
            <w:r w:rsidRPr="00433A9A">
              <w:rPr>
                <w:b/>
                <w:bCs/>
                <w:color w:val="000000"/>
              </w:rPr>
              <w:t>в</w:t>
            </w:r>
            <w:proofErr w:type="spellEnd"/>
            <w:proofErr w:type="gramEnd"/>
            <w:r w:rsidRPr="00433A9A">
              <w:rPr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</w:rPr>
              <w:t>та</w:t>
            </w:r>
            <w:proofErr w:type="gram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кредитування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33A9A">
              <w:rPr>
                <w:b/>
                <w:bCs/>
                <w:color w:val="000000"/>
              </w:rPr>
              <w:t>місцевих</w:t>
            </w:r>
            <w:proofErr w:type="spellEnd"/>
            <w:r w:rsidRPr="00433A9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33A9A">
              <w:rPr>
                <w:b/>
                <w:bCs/>
                <w:color w:val="000000"/>
              </w:rPr>
              <w:t>бюджетів</w:t>
            </w:r>
            <w:proofErr w:type="spellEnd"/>
            <w:r>
              <w:rPr>
                <w:bCs/>
                <w:color w:val="000000"/>
              </w:rPr>
              <w:t xml:space="preserve">     </w:t>
            </w:r>
            <w:r w:rsidRPr="00FB1857">
              <w:rPr>
                <w:bCs/>
                <w:color w:val="000000"/>
                <w:u w:val="single"/>
              </w:rPr>
              <w:t>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jc w:val="both"/>
              <w:rPr>
                <w:b/>
                <w:bCs/>
              </w:rPr>
            </w:pPr>
          </w:p>
        </w:tc>
      </w:tr>
      <w:tr w:rsidR="00B20BA2" w:rsidRPr="00D91885" w:rsidTr="00770351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0BA2" w:rsidRPr="00D91885" w:rsidRDefault="00B20BA2" w:rsidP="00770351">
            <w:pPr>
              <w:rPr>
                <w:bCs/>
                <w:color w:val="000000"/>
              </w:rPr>
            </w:pPr>
            <w:r w:rsidRPr="00D91885">
              <w:rPr>
                <w:bCs/>
                <w:color w:val="000000"/>
              </w:rPr>
              <w:t>_</w:t>
            </w:r>
            <w:r w:rsidRPr="00592468">
              <w:rPr>
                <w:u w:val="single"/>
              </w:rPr>
              <w:t xml:space="preserve"> Орган </w:t>
            </w:r>
            <w:proofErr w:type="spellStart"/>
            <w:r w:rsidRPr="00592468">
              <w:rPr>
                <w:u w:val="single"/>
              </w:rPr>
              <w:t>з</w:t>
            </w:r>
            <w:proofErr w:type="spellEnd"/>
            <w:r w:rsidRPr="00592468">
              <w:rPr>
                <w:u w:val="single"/>
              </w:rPr>
              <w:t xml:space="preserve"> </w:t>
            </w:r>
            <w:proofErr w:type="spellStart"/>
            <w:r w:rsidRPr="00592468">
              <w:rPr>
                <w:u w:val="single"/>
              </w:rPr>
              <w:t>питань</w:t>
            </w:r>
            <w:proofErr w:type="spellEnd"/>
            <w:r w:rsidRPr="00592468">
              <w:rPr>
                <w:u w:val="single"/>
              </w:rPr>
              <w:t xml:space="preserve">  </w:t>
            </w:r>
            <w:proofErr w:type="spellStart"/>
            <w:r w:rsidRPr="00592468">
              <w:rPr>
                <w:u w:val="single"/>
              </w:rPr>
              <w:t>економіки</w:t>
            </w:r>
            <w:proofErr w:type="spellEnd"/>
            <w:r w:rsidRPr="00D91885">
              <w:rPr>
                <w:bCs/>
                <w:color w:val="000000"/>
              </w:rPr>
              <w:t xml:space="preserve"> ______________________________________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B20BA2" w:rsidRPr="00D91885" w:rsidRDefault="00B20BA2" w:rsidP="00770351">
            <w:pPr>
              <w:jc w:val="both"/>
              <w:rPr>
                <w:bCs/>
              </w:rPr>
            </w:pPr>
          </w:p>
        </w:tc>
      </w:tr>
      <w:tr w:rsidR="00B20BA2" w:rsidRPr="00433A9A" w:rsidTr="00770351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rPr>
                <w:b/>
                <w:bCs/>
                <w:color w:val="00000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B20BA2" w:rsidRPr="00433A9A" w:rsidRDefault="00B20BA2" w:rsidP="00770351">
            <w:pPr>
              <w:jc w:val="both"/>
              <w:rPr>
                <w:b/>
                <w:bCs/>
              </w:rPr>
            </w:pPr>
          </w:p>
        </w:tc>
      </w:tr>
    </w:tbl>
    <w:p w:rsidR="00B20BA2" w:rsidRDefault="00B20BA2" w:rsidP="00B20BA2">
      <w:pPr>
        <w:pStyle w:val="2"/>
        <w:jc w:val="left"/>
        <w:rPr>
          <w:sz w:val="16"/>
          <w:lang w:val="uk-UA"/>
        </w:rPr>
      </w:pPr>
    </w:p>
    <w:p w:rsidR="00B20BA2" w:rsidRDefault="00B20BA2" w:rsidP="00B20BA2">
      <w:pPr>
        <w:pStyle w:val="2"/>
        <w:jc w:val="left"/>
        <w:rPr>
          <w:sz w:val="16"/>
          <w:lang w:val="uk-UA"/>
        </w:rPr>
      </w:pPr>
    </w:p>
    <w:p w:rsidR="00B20BA2" w:rsidRPr="00433A9A" w:rsidRDefault="00B20BA2" w:rsidP="00B20BA2">
      <w:pPr>
        <w:pStyle w:val="2"/>
        <w:jc w:val="left"/>
        <w:rPr>
          <w:b w:val="0"/>
          <w:sz w:val="20"/>
          <w:lang w:val="uk-UA"/>
        </w:rPr>
      </w:pPr>
      <w:r w:rsidRPr="00433A9A">
        <w:rPr>
          <w:b w:val="0"/>
          <w:sz w:val="20"/>
          <w:lang w:val="uk-UA"/>
        </w:rPr>
        <w:t>Періодичність</w:t>
      </w:r>
      <w:r w:rsidRPr="00433A9A">
        <w:rPr>
          <w:b w:val="0"/>
          <w:sz w:val="20"/>
        </w:rPr>
        <w:t>:</w:t>
      </w:r>
      <w:r w:rsidRPr="00433A9A">
        <w:rPr>
          <w:b w:val="0"/>
          <w:sz w:val="20"/>
          <w:lang w:val="uk-UA"/>
        </w:rPr>
        <w:t xml:space="preserve"> </w:t>
      </w:r>
      <w:r w:rsidRPr="00FB1857">
        <w:rPr>
          <w:b w:val="0"/>
          <w:sz w:val="20"/>
          <w:u w:val="single"/>
          <w:lang w:val="uk-UA"/>
        </w:rPr>
        <w:t>квартальна</w:t>
      </w:r>
      <w:r w:rsidRPr="00433A9A">
        <w:rPr>
          <w:b w:val="0"/>
          <w:sz w:val="20"/>
          <w:lang w:val="uk-UA"/>
        </w:rPr>
        <w:t xml:space="preserve">, </w:t>
      </w:r>
      <w:r w:rsidRPr="00FB1857">
        <w:rPr>
          <w:b w:val="0"/>
          <w:sz w:val="20"/>
          <w:lang w:val="uk-UA"/>
        </w:rPr>
        <w:t>річна.</w:t>
      </w:r>
    </w:p>
    <w:p w:rsidR="00B20BA2" w:rsidRDefault="00B20BA2" w:rsidP="00B20BA2">
      <w:proofErr w:type="spellStart"/>
      <w:r w:rsidRPr="00433A9A">
        <w:t>Одиниця</w:t>
      </w:r>
      <w:proofErr w:type="spellEnd"/>
      <w:r w:rsidRPr="00433A9A">
        <w:t xml:space="preserve"> </w:t>
      </w:r>
      <w:proofErr w:type="spellStart"/>
      <w:r w:rsidRPr="00433A9A">
        <w:t>виміру</w:t>
      </w:r>
      <w:proofErr w:type="spellEnd"/>
      <w:r w:rsidRPr="00433A9A">
        <w:t xml:space="preserve">: </w:t>
      </w:r>
      <w:proofErr w:type="spellStart"/>
      <w:r w:rsidRPr="00433A9A">
        <w:t>грн</w:t>
      </w:r>
      <w:proofErr w:type="spellEnd"/>
      <w:r w:rsidRPr="00433A9A">
        <w:t xml:space="preserve"> коп.</w:t>
      </w:r>
    </w:p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p w:rsidR="00B20BA2" w:rsidRDefault="00B20BA2" w:rsidP="00B20BA2"/>
    <w:tbl>
      <w:tblPr>
        <w:tblW w:w="9554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5594"/>
        <w:gridCol w:w="720"/>
        <w:gridCol w:w="1620"/>
        <w:gridCol w:w="1620"/>
      </w:tblGrid>
      <w:tr w:rsidR="00B20BA2" w:rsidRPr="00B20BA2" w:rsidTr="00770351">
        <w:trPr>
          <w:cantSplit/>
          <w:trHeight w:val="396"/>
        </w:trPr>
        <w:tc>
          <w:tcPr>
            <w:tcW w:w="5594" w:type="dxa"/>
          </w:tcPr>
          <w:p w:rsidR="00B20BA2" w:rsidRPr="00B20BA2" w:rsidRDefault="00B20BA2" w:rsidP="00770351">
            <w:pPr>
              <w:pStyle w:val="1"/>
              <w:jc w:val="center"/>
              <w:rPr>
                <w:sz w:val="20"/>
              </w:rPr>
            </w:pPr>
            <w:r w:rsidRPr="00B20BA2">
              <w:rPr>
                <w:sz w:val="20"/>
              </w:rPr>
              <w:lastRenderedPageBreak/>
              <w:br w:type="page"/>
            </w:r>
            <w:r w:rsidRPr="00B20BA2">
              <w:rPr>
                <w:sz w:val="20"/>
              </w:rPr>
              <w:br w:type="page"/>
            </w:r>
          </w:p>
          <w:p w:rsidR="00B20BA2" w:rsidRPr="00B20BA2" w:rsidRDefault="00B20BA2" w:rsidP="00770351">
            <w:pPr>
              <w:pStyle w:val="1"/>
              <w:jc w:val="center"/>
              <w:rPr>
                <w:bCs/>
                <w:sz w:val="20"/>
              </w:rPr>
            </w:pPr>
            <w:r w:rsidRPr="00B20BA2">
              <w:rPr>
                <w:bCs/>
                <w:sz w:val="20"/>
              </w:rPr>
              <w:t>АКТИВ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ind w:left="-55"/>
              <w:jc w:val="center"/>
            </w:pPr>
            <w:r w:rsidRPr="00B20BA2">
              <w:t>Код рядка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  <w:r w:rsidRPr="00B20BA2">
              <w:t xml:space="preserve">На початок </w:t>
            </w:r>
          </w:p>
          <w:p w:rsidR="00B20BA2" w:rsidRPr="00B20BA2" w:rsidRDefault="00B20BA2" w:rsidP="00770351">
            <w:pPr>
              <w:jc w:val="center"/>
            </w:pPr>
            <w:proofErr w:type="spellStart"/>
            <w:r w:rsidRPr="00B20BA2">
              <w:t>звітного</w:t>
            </w:r>
            <w:proofErr w:type="spellEnd"/>
            <w:r w:rsidRPr="00B20BA2">
              <w:t xml:space="preserve"> року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  <w:r w:rsidRPr="00B20BA2">
              <w:t xml:space="preserve">На </w:t>
            </w:r>
            <w:proofErr w:type="spellStart"/>
            <w:r w:rsidRPr="00B20BA2">
              <w:t>кінець</w:t>
            </w:r>
            <w:proofErr w:type="spellEnd"/>
            <w:r w:rsidRPr="00B20BA2">
              <w:t xml:space="preserve"> </w:t>
            </w:r>
          </w:p>
          <w:p w:rsidR="00B20BA2" w:rsidRPr="00B20BA2" w:rsidRDefault="00B20BA2" w:rsidP="00770351">
            <w:pPr>
              <w:jc w:val="center"/>
            </w:pPr>
            <w:proofErr w:type="spellStart"/>
            <w:r w:rsidRPr="00B20BA2">
              <w:t>звітного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періоду</w:t>
            </w:r>
            <w:proofErr w:type="spellEnd"/>
            <w:r w:rsidRPr="00B20BA2">
              <w:t xml:space="preserve"> (року)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1"/>
              <w:jc w:val="center"/>
              <w:rPr>
                <w:bCs/>
                <w:sz w:val="20"/>
              </w:rPr>
            </w:pPr>
            <w:r w:rsidRPr="00B20BA2">
              <w:rPr>
                <w:bCs/>
                <w:sz w:val="20"/>
              </w:rPr>
              <w:t>1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ind w:left="-55"/>
              <w:jc w:val="center"/>
              <w:rPr>
                <w:b/>
              </w:rPr>
            </w:pPr>
            <w:r w:rsidRPr="00B20BA2">
              <w:rPr>
                <w:b/>
              </w:rPr>
              <w:t>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  <w:shd w:val="pct30" w:color="auto" w:fill="FFFFFF"/>
          </w:tcPr>
          <w:p w:rsidR="00B20BA2" w:rsidRPr="00B20BA2" w:rsidRDefault="00B20BA2" w:rsidP="00770351">
            <w:pPr>
              <w:pStyle w:val="4"/>
              <w:rPr>
                <w:sz w:val="20"/>
                <w:szCs w:val="20"/>
              </w:rPr>
            </w:pPr>
            <w:r w:rsidRPr="00B20BA2">
              <w:rPr>
                <w:sz w:val="20"/>
                <w:szCs w:val="20"/>
              </w:rPr>
              <w:t>І. НЕОБОРОТНІ АКТИВИ</w:t>
            </w:r>
          </w:p>
        </w:tc>
        <w:tc>
          <w:tcPr>
            <w:tcW w:w="720" w:type="dxa"/>
            <w:shd w:val="pct30" w:color="auto" w:fill="FFFFFF"/>
          </w:tcPr>
          <w:p w:rsidR="00B20BA2" w:rsidRPr="00B20BA2" w:rsidRDefault="00B20BA2" w:rsidP="00770351">
            <w:pPr>
              <w:rPr>
                <w:b/>
              </w:rPr>
            </w:pPr>
          </w:p>
        </w:tc>
        <w:tc>
          <w:tcPr>
            <w:tcW w:w="1620" w:type="dxa"/>
            <w:shd w:val="pct30" w:color="auto" w:fill="FFFFFF"/>
          </w:tcPr>
          <w:p w:rsidR="00B20BA2" w:rsidRPr="00B20BA2" w:rsidRDefault="00B20BA2" w:rsidP="00770351"/>
        </w:tc>
        <w:tc>
          <w:tcPr>
            <w:tcW w:w="1620" w:type="dxa"/>
            <w:shd w:val="pct30" w:color="auto" w:fill="FFFFFF"/>
          </w:tcPr>
          <w:p w:rsidR="00B20BA2" w:rsidRPr="00B20BA2" w:rsidRDefault="00B20BA2" w:rsidP="00770351"/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roofErr w:type="spellStart"/>
            <w:r w:rsidRPr="00B20BA2">
              <w:t>Нематеріальні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активи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rPr>
                <w:b/>
              </w:rPr>
            </w:pP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Балансова</w:t>
            </w:r>
            <w:proofErr w:type="spellEnd"/>
            <w:r w:rsidRPr="00B20BA2">
              <w:t xml:space="preserve"> (</w:t>
            </w:r>
            <w:proofErr w:type="spellStart"/>
            <w:r w:rsidRPr="00B20BA2">
              <w:t>залишкова</w:t>
            </w:r>
            <w:proofErr w:type="spellEnd"/>
            <w:r w:rsidRPr="00B20BA2">
              <w:t xml:space="preserve">) </w:t>
            </w:r>
            <w:proofErr w:type="spellStart"/>
            <w:r w:rsidRPr="00B20BA2">
              <w:t>вартість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110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Знос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111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Первісна</w:t>
            </w:r>
            <w:proofErr w:type="spellEnd"/>
            <w:r w:rsidRPr="00B20BA2">
              <w:t xml:space="preserve"> (</w:t>
            </w:r>
            <w:proofErr w:type="spellStart"/>
            <w:r w:rsidRPr="00B20BA2">
              <w:t>переоцінена</w:t>
            </w:r>
            <w:proofErr w:type="spellEnd"/>
            <w:r w:rsidRPr="00B20BA2">
              <w:t xml:space="preserve">) </w:t>
            </w:r>
            <w:proofErr w:type="spellStart"/>
            <w:r w:rsidRPr="00B20BA2">
              <w:t>вартість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112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3"/>
              <w:jc w:val="left"/>
              <w:rPr>
                <w:b w:val="0"/>
                <w:sz w:val="20"/>
              </w:rPr>
            </w:pPr>
            <w:r w:rsidRPr="00B20BA2">
              <w:rPr>
                <w:b w:val="0"/>
                <w:sz w:val="20"/>
              </w:rPr>
              <w:t xml:space="preserve">Основні засоби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Балансова</w:t>
            </w:r>
            <w:proofErr w:type="spellEnd"/>
            <w:r w:rsidRPr="00B20BA2">
              <w:t xml:space="preserve"> (</w:t>
            </w:r>
            <w:proofErr w:type="spellStart"/>
            <w:r w:rsidRPr="00B20BA2">
              <w:t>залишкова</w:t>
            </w:r>
            <w:proofErr w:type="spellEnd"/>
            <w:r w:rsidRPr="00B20BA2">
              <w:t xml:space="preserve">) </w:t>
            </w:r>
            <w:proofErr w:type="spellStart"/>
            <w:r w:rsidRPr="00B20BA2">
              <w:t>вартість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120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Знос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121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Первісна</w:t>
            </w:r>
            <w:proofErr w:type="spellEnd"/>
            <w:r w:rsidRPr="00B20BA2">
              <w:t xml:space="preserve"> (</w:t>
            </w:r>
            <w:proofErr w:type="spellStart"/>
            <w:r w:rsidRPr="00B20BA2">
              <w:t>переоцінена</w:t>
            </w:r>
            <w:proofErr w:type="spellEnd"/>
            <w:r w:rsidRPr="00B20BA2">
              <w:t xml:space="preserve">) </w:t>
            </w:r>
            <w:proofErr w:type="spellStart"/>
            <w:r w:rsidRPr="00B20BA2">
              <w:t>вартість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122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3"/>
              <w:ind w:right="-161"/>
              <w:jc w:val="left"/>
              <w:rPr>
                <w:b w:val="0"/>
                <w:sz w:val="20"/>
              </w:rPr>
            </w:pPr>
            <w:r w:rsidRPr="00B20BA2">
              <w:rPr>
                <w:b w:val="0"/>
                <w:sz w:val="20"/>
              </w:rPr>
              <w:t xml:space="preserve">Інші необоротні матеріальні активи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Балансова</w:t>
            </w:r>
            <w:proofErr w:type="spellEnd"/>
            <w:r w:rsidRPr="00B20BA2">
              <w:t xml:space="preserve"> (</w:t>
            </w:r>
            <w:proofErr w:type="spellStart"/>
            <w:r w:rsidRPr="00B20BA2">
              <w:t>залишкова</w:t>
            </w:r>
            <w:proofErr w:type="spellEnd"/>
            <w:r w:rsidRPr="00B20BA2">
              <w:t xml:space="preserve">) </w:t>
            </w:r>
            <w:proofErr w:type="spellStart"/>
            <w:r w:rsidRPr="00B20BA2">
              <w:t>вартість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130</w:t>
            </w:r>
          </w:p>
        </w:tc>
        <w:tc>
          <w:tcPr>
            <w:tcW w:w="1620" w:type="dxa"/>
          </w:tcPr>
          <w:p w:rsidR="00B20BA2" w:rsidRPr="00B20BA2" w:rsidRDefault="00B20BA2" w:rsidP="00770351">
            <w:r w:rsidRPr="00B20BA2">
              <w:t xml:space="preserve">                  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Знос</w:t>
            </w:r>
            <w:proofErr w:type="spellEnd"/>
            <w:r w:rsidRPr="00B20BA2">
              <w:t xml:space="preserve"> 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131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Первісна</w:t>
            </w:r>
            <w:proofErr w:type="spellEnd"/>
            <w:r w:rsidRPr="00B20BA2">
              <w:t xml:space="preserve"> (</w:t>
            </w:r>
            <w:proofErr w:type="spellStart"/>
            <w:r w:rsidRPr="00B20BA2">
              <w:t>переоцінена</w:t>
            </w:r>
            <w:proofErr w:type="spellEnd"/>
            <w:r w:rsidRPr="00B20BA2">
              <w:t xml:space="preserve">) </w:t>
            </w:r>
            <w:proofErr w:type="spellStart"/>
            <w:r w:rsidRPr="00B20BA2">
              <w:t>вартість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132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11"/>
              <w:rPr>
                <w:snapToGrid/>
                <w:lang w:val="uk-UA"/>
              </w:rPr>
            </w:pPr>
            <w:r w:rsidRPr="00B20BA2">
              <w:rPr>
                <w:snapToGrid/>
                <w:lang w:val="uk-UA"/>
              </w:rPr>
              <w:t>Незавершене</w:t>
            </w:r>
            <w:r w:rsidRPr="00B20BA2">
              <w:rPr>
                <w:snapToGrid/>
              </w:rPr>
              <w:t xml:space="preserve"> </w:t>
            </w:r>
            <w:r w:rsidRPr="00B20BA2">
              <w:rPr>
                <w:snapToGrid/>
                <w:lang w:val="uk-UA"/>
              </w:rPr>
              <w:t>капітальне будівництво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140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11"/>
              <w:rPr>
                <w:snapToGrid/>
                <w:lang w:val="uk-UA"/>
              </w:rPr>
            </w:pPr>
            <w:r w:rsidRPr="00B20BA2">
              <w:rPr>
                <w:snapToGrid/>
                <w:lang w:val="uk-UA"/>
              </w:rPr>
              <w:t>Довгострокові фінансові інвестиції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145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  <w:trHeight w:val="155"/>
        </w:trPr>
        <w:tc>
          <w:tcPr>
            <w:tcW w:w="5594" w:type="dxa"/>
            <w:shd w:val="pct30" w:color="auto" w:fill="FFFFFF"/>
          </w:tcPr>
          <w:p w:rsidR="00B20BA2" w:rsidRPr="00B20BA2" w:rsidRDefault="00B20BA2" w:rsidP="00770351">
            <w:pPr>
              <w:jc w:val="center"/>
            </w:pPr>
            <w:r w:rsidRPr="00B20BA2">
              <w:rPr>
                <w:b/>
              </w:rPr>
              <w:t>ІІ. ОБОРОТНІ АКТИВИ</w:t>
            </w:r>
          </w:p>
        </w:tc>
        <w:tc>
          <w:tcPr>
            <w:tcW w:w="720" w:type="dxa"/>
            <w:shd w:val="pct30" w:color="auto" w:fill="FFFFFF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pct30" w:color="auto" w:fill="FFFFFF"/>
          </w:tcPr>
          <w:p w:rsidR="00B20BA2" w:rsidRPr="00B20BA2" w:rsidRDefault="00B20BA2" w:rsidP="00770351"/>
        </w:tc>
        <w:tc>
          <w:tcPr>
            <w:tcW w:w="1620" w:type="dxa"/>
            <w:shd w:val="pct30" w:color="auto" w:fill="FFFFFF"/>
          </w:tcPr>
          <w:p w:rsidR="00B20BA2" w:rsidRPr="00B20BA2" w:rsidRDefault="00B20BA2" w:rsidP="00770351"/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roofErr w:type="spellStart"/>
            <w:r w:rsidRPr="00B20BA2">
              <w:t>Матеріали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продукти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харчування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150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roofErr w:type="spellStart"/>
            <w:r w:rsidRPr="00B20BA2">
              <w:t>Малоцінні</w:t>
            </w:r>
            <w:proofErr w:type="spellEnd"/>
            <w:r w:rsidRPr="00B20BA2">
              <w:t xml:space="preserve"> та </w:t>
            </w:r>
            <w:proofErr w:type="spellStart"/>
            <w:r w:rsidRPr="00B20BA2">
              <w:t>швидкозношувані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предмети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160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ind w:right="-20"/>
            </w:pPr>
            <w:proofErr w:type="spellStart"/>
            <w:r w:rsidRPr="00B20BA2">
              <w:t>Інші</w:t>
            </w:r>
            <w:proofErr w:type="spellEnd"/>
            <w:r w:rsidRPr="00B20BA2">
              <w:t xml:space="preserve"> запаси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170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roofErr w:type="spellStart"/>
            <w:r w:rsidRPr="00B20BA2">
              <w:t>Дебіторська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заборгованість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180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постачальниками</w:t>
            </w:r>
            <w:proofErr w:type="spellEnd"/>
            <w:r w:rsidRPr="00B20BA2">
              <w:t xml:space="preserve">, </w:t>
            </w:r>
            <w:proofErr w:type="spellStart"/>
            <w:proofErr w:type="gramStart"/>
            <w:r w:rsidRPr="00B20BA2">
              <w:t>п</w:t>
            </w:r>
            <w:proofErr w:type="gramEnd"/>
            <w:r w:rsidRPr="00B20BA2">
              <w:t>ідрядниками</w:t>
            </w:r>
            <w:proofErr w:type="spellEnd"/>
            <w:r w:rsidRPr="00B20BA2">
              <w:t xml:space="preserve"> за  </w:t>
            </w:r>
            <w:proofErr w:type="spellStart"/>
            <w:r w:rsidRPr="00B20BA2">
              <w:t>товари</w:t>
            </w:r>
            <w:proofErr w:type="spellEnd"/>
            <w:r w:rsidRPr="00B20BA2">
              <w:t xml:space="preserve">, </w:t>
            </w:r>
            <w:proofErr w:type="spellStart"/>
            <w:r w:rsidRPr="00B20BA2">
              <w:t>роботи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й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послуги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181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із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податків</w:t>
            </w:r>
            <w:proofErr w:type="spellEnd"/>
            <w:r w:rsidRPr="00B20BA2">
              <w:t xml:space="preserve">  </w:t>
            </w:r>
            <w:proofErr w:type="spellStart"/>
            <w:r w:rsidRPr="00B20BA2">
              <w:t>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зборів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182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із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страхування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183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відшкодування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завданих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збитків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184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спеціальними</w:t>
            </w:r>
            <w:proofErr w:type="spellEnd"/>
            <w:r w:rsidRPr="00B20BA2">
              <w:t xml:space="preserve"> видами </w:t>
            </w:r>
            <w:proofErr w:type="spellStart"/>
            <w:r w:rsidRPr="00B20BA2">
              <w:t>платежі</w:t>
            </w:r>
            <w:proofErr w:type="gramStart"/>
            <w:r w:rsidRPr="00B20BA2">
              <w:t>в</w:t>
            </w:r>
            <w:proofErr w:type="spellEnd"/>
            <w:proofErr w:type="gram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185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</w:t>
            </w:r>
            <w:proofErr w:type="spellEnd"/>
            <w:r w:rsidRPr="00B20BA2">
              <w:t xml:space="preserve"> </w:t>
            </w:r>
            <w:proofErr w:type="spellStart"/>
            <w:proofErr w:type="gramStart"/>
            <w:r w:rsidRPr="00B20BA2">
              <w:t>п</w:t>
            </w:r>
            <w:proofErr w:type="gramEnd"/>
            <w:r w:rsidRPr="00B20BA2">
              <w:t>ідзвітними</w:t>
            </w:r>
            <w:proofErr w:type="spellEnd"/>
            <w:r w:rsidRPr="00B20BA2">
              <w:t xml:space="preserve"> особами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  <w:bCs/>
              </w:rPr>
            </w:pPr>
            <w:r w:rsidRPr="00B20BA2">
              <w:rPr>
                <w:b/>
                <w:bCs/>
              </w:rPr>
              <w:t>186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rPr>
                <w:i/>
              </w:rPr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іншими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операціями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  <w:bCs/>
              </w:rPr>
            </w:pPr>
            <w:r w:rsidRPr="00B20BA2">
              <w:rPr>
                <w:b/>
                <w:bCs/>
              </w:rPr>
              <w:t>187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proofErr w:type="spellStart"/>
            <w:r w:rsidRPr="00B20BA2">
              <w:t>Розрахунки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операціями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</w:t>
            </w:r>
            <w:proofErr w:type="spellEnd"/>
            <w:r w:rsidRPr="00B20BA2">
              <w:t xml:space="preserve">  </w:t>
            </w:r>
            <w:proofErr w:type="spellStart"/>
            <w:r w:rsidRPr="00B20BA2">
              <w:t>внутрівідомчої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передачі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запасі</w:t>
            </w:r>
            <w:proofErr w:type="gramStart"/>
            <w:r w:rsidRPr="00B20BA2">
              <w:t>в</w:t>
            </w:r>
            <w:proofErr w:type="spellEnd"/>
            <w:proofErr w:type="gram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  <w:bCs/>
              </w:rPr>
            </w:pPr>
            <w:r w:rsidRPr="00B20BA2">
              <w:rPr>
                <w:b/>
                <w:bCs/>
              </w:rPr>
              <w:t>190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11"/>
              <w:rPr>
                <w:snapToGrid/>
              </w:rPr>
            </w:pPr>
            <w:r w:rsidRPr="00B20BA2">
              <w:rPr>
                <w:snapToGrid/>
                <w:lang w:val="uk-UA"/>
              </w:rPr>
              <w:t>Розрахунки</w:t>
            </w:r>
            <w:r w:rsidRPr="00B20BA2">
              <w:rPr>
                <w:snapToGrid/>
              </w:rPr>
              <w:t xml:space="preserve"> за о</w:t>
            </w:r>
            <w:r w:rsidRPr="00B20BA2">
              <w:rPr>
                <w:snapToGrid/>
                <w:lang w:val="uk-UA"/>
              </w:rPr>
              <w:t>креми</w:t>
            </w:r>
            <w:r w:rsidRPr="00B20BA2">
              <w:rPr>
                <w:snapToGrid/>
              </w:rPr>
              <w:t xml:space="preserve">ми </w:t>
            </w:r>
            <w:proofErr w:type="spellStart"/>
            <w:r w:rsidRPr="00B20BA2">
              <w:rPr>
                <w:snapToGrid/>
                <w:lang w:val="uk-UA"/>
              </w:rPr>
              <w:t>прог</w:t>
            </w:r>
            <w:proofErr w:type="spellEnd"/>
            <w:r w:rsidRPr="00B20BA2">
              <w:rPr>
                <w:snapToGrid/>
              </w:rPr>
              <w:t>рамами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200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roofErr w:type="spellStart"/>
            <w:r w:rsidRPr="00B20BA2">
              <w:t>Короткострокові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векселі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одержані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210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11"/>
              <w:rPr>
                <w:snapToGrid/>
                <w:lang w:val="uk-UA"/>
              </w:rPr>
            </w:pPr>
            <w:r w:rsidRPr="00B20BA2">
              <w:rPr>
                <w:snapToGrid/>
                <w:lang w:val="uk-UA"/>
              </w:rPr>
              <w:t>Інші кошти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220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11"/>
              <w:rPr>
                <w:snapToGrid/>
                <w:lang w:val="uk-UA"/>
              </w:rPr>
            </w:pPr>
            <w:r w:rsidRPr="00B20BA2">
              <w:rPr>
                <w:snapToGrid/>
                <w:lang w:val="uk-UA"/>
              </w:rPr>
              <w:t xml:space="preserve">    Грошові документи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221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Грошові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кошти</w:t>
            </w:r>
            <w:proofErr w:type="spellEnd"/>
            <w:r w:rsidRPr="00B20BA2">
              <w:t xml:space="preserve"> в </w:t>
            </w:r>
            <w:proofErr w:type="spellStart"/>
            <w:r w:rsidRPr="00B20BA2">
              <w:t>дорозі</w:t>
            </w:r>
            <w:proofErr w:type="spellEnd"/>
            <w:r w:rsidRPr="00B20BA2">
              <w:t xml:space="preserve"> 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222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roofErr w:type="spellStart"/>
            <w:r w:rsidRPr="00B20BA2">
              <w:t>Рахунки</w:t>
            </w:r>
            <w:proofErr w:type="spellEnd"/>
            <w:r w:rsidRPr="00B20BA2">
              <w:t xml:space="preserve"> в банках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240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загального</w:t>
            </w:r>
            <w:proofErr w:type="spellEnd"/>
            <w:r w:rsidRPr="00B20BA2">
              <w:t xml:space="preserve"> фонду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241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Рахунки</w:t>
            </w:r>
            <w:proofErr w:type="spellEnd"/>
            <w:r w:rsidRPr="00B20BA2">
              <w:t xml:space="preserve"> </w:t>
            </w:r>
            <w:proofErr w:type="spellStart"/>
            <w:proofErr w:type="gramStart"/>
            <w:r w:rsidRPr="00B20BA2">
              <w:t>спец</w:t>
            </w:r>
            <w:proofErr w:type="gramEnd"/>
            <w:r w:rsidRPr="00B20BA2">
              <w:t>іального</w:t>
            </w:r>
            <w:proofErr w:type="spellEnd"/>
            <w:r w:rsidRPr="00B20BA2">
              <w:t xml:space="preserve"> фонду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242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Рахунки</w:t>
            </w:r>
            <w:proofErr w:type="spellEnd"/>
            <w:r w:rsidRPr="00B20BA2">
              <w:t xml:space="preserve"> в </w:t>
            </w:r>
            <w:proofErr w:type="spellStart"/>
            <w:r w:rsidRPr="00B20BA2">
              <w:t>іноземній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валюті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243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Інші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поточні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рахунки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244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roofErr w:type="spellStart"/>
            <w:r w:rsidRPr="00B20BA2">
              <w:t>Рахунки</w:t>
            </w:r>
            <w:proofErr w:type="spellEnd"/>
            <w:r w:rsidRPr="00B20BA2">
              <w:t xml:space="preserve"> </w:t>
            </w:r>
            <w:proofErr w:type="gramStart"/>
            <w:r w:rsidRPr="00B20BA2">
              <w:t>в</w:t>
            </w:r>
            <w:proofErr w:type="gramEnd"/>
            <w:r w:rsidRPr="00B20BA2">
              <w:t xml:space="preserve"> </w:t>
            </w:r>
            <w:proofErr w:type="spellStart"/>
            <w:r w:rsidRPr="00B20BA2">
              <w:t>казначействі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загального</w:t>
            </w:r>
            <w:proofErr w:type="spellEnd"/>
            <w:r w:rsidRPr="00B20BA2">
              <w:t xml:space="preserve"> фонду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250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roofErr w:type="spellStart"/>
            <w:r w:rsidRPr="00B20BA2">
              <w:t>Рахунки</w:t>
            </w:r>
            <w:proofErr w:type="spellEnd"/>
            <w:r w:rsidRPr="00B20BA2">
              <w:t xml:space="preserve"> </w:t>
            </w:r>
            <w:proofErr w:type="gramStart"/>
            <w:r w:rsidRPr="00B20BA2">
              <w:t>в</w:t>
            </w:r>
            <w:proofErr w:type="gramEnd"/>
            <w:r w:rsidRPr="00B20BA2">
              <w:t xml:space="preserve"> </w:t>
            </w:r>
            <w:proofErr w:type="spellStart"/>
            <w:r w:rsidRPr="00B20BA2">
              <w:t>казначействі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спеціального</w:t>
            </w:r>
            <w:proofErr w:type="spellEnd"/>
            <w:r w:rsidRPr="00B20BA2">
              <w:t xml:space="preserve"> фонду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260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</w:pP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  </w:t>
            </w:r>
            <w:proofErr w:type="spellStart"/>
            <w:r w:rsidRPr="00B20BA2">
              <w:t>Спеціальні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реєстраційні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рахунки</w:t>
            </w:r>
            <w:proofErr w:type="spellEnd"/>
            <w:r w:rsidRPr="00B20BA2">
              <w:t xml:space="preserve"> для </w:t>
            </w:r>
            <w:proofErr w:type="spellStart"/>
            <w:proofErr w:type="gramStart"/>
            <w:r w:rsidRPr="00B20BA2">
              <w:t>обл</w:t>
            </w:r>
            <w:proofErr w:type="gramEnd"/>
            <w:r w:rsidRPr="00B20BA2">
              <w:t>іку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коштів</w:t>
            </w:r>
            <w:proofErr w:type="spellEnd"/>
            <w:r w:rsidRPr="00B20BA2">
              <w:t xml:space="preserve">, </w:t>
            </w:r>
            <w:proofErr w:type="spellStart"/>
            <w:r w:rsidRPr="00B20BA2">
              <w:t>отриманих</w:t>
            </w:r>
            <w:proofErr w:type="spellEnd"/>
            <w:r w:rsidRPr="00B20BA2">
              <w:t xml:space="preserve"> як  плата за </w:t>
            </w:r>
            <w:proofErr w:type="spellStart"/>
            <w:r w:rsidRPr="00B20BA2">
              <w:t>послуги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261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</w:pP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  </w:t>
            </w:r>
            <w:proofErr w:type="spellStart"/>
            <w:r w:rsidRPr="00B20BA2">
              <w:t>Спеціальні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реєстраційні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рахунки</w:t>
            </w:r>
            <w:proofErr w:type="spellEnd"/>
            <w:r w:rsidRPr="00B20BA2">
              <w:t xml:space="preserve"> для </w:t>
            </w:r>
            <w:proofErr w:type="spellStart"/>
            <w:proofErr w:type="gramStart"/>
            <w:r w:rsidRPr="00B20BA2">
              <w:t>обл</w:t>
            </w:r>
            <w:proofErr w:type="gramEnd"/>
            <w:r w:rsidRPr="00B20BA2">
              <w:t>іку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коштів</w:t>
            </w:r>
            <w:proofErr w:type="spellEnd"/>
            <w:r w:rsidRPr="00B20BA2">
              <w:t xml:space="preserve">, </w:t>
            </w:r>
            <w:proofErr w:type="spellStart"/>
            <w:r w:rsidRPr="00B20BA2">
              <w:t>отриманих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іншими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джерелами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власних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надходжень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262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  </w:t>
            </w:r>
            <w:proofErr w:type="spellStart"/>
            <w:r w:rsidRPr="00B20BA2">
              <w:t>Спеціальні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реєстраційні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рахунки</w:t>
            </w:r>
            <w:proofErr w:type="spellEnd"/>
            <w:r w:rsidRPr="00B20BA2">
              <w:t xml:space="preserve"> для </w:t>
            </w:r>
            <w:proofErr w:type="spellStart"/>
            <w:proofErr w:type="gramStart"/>
            <w:r w:rsidRPr="00B20BA2">
              <w:t>обл</w:t>
            </w:r>
            <w:proofErr w:type="gramEnd"/>
            <w:r w:rsidRPr="00B20BA2">
              <w:t>іку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інших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надходжень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спеціального</w:t>
            </w:r>
            <w:proofErr w:type="spellEnd"/>
            <w:r w:rsidRPr="00B20BA2">
              <w:t xml:space="preserve"> фонду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263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  <w:trHeight w:val="106"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  </w:t>
            </w:r>
            <w:proofErr w:type="spellStart"/>
            <w:r w:rsidRPr="00B20BA2">
              <w:t>Спеціальні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реєстраційні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рахунки</w:t>
            </w:r>
            <w:proofErr w:type="spellEnd"/>
            <w:r w:rsidRPr="00B20BA2">
              <w:t xml:space="preserve"> для </w:t>
            </w:r>
            <w:proofErr w:type="spellStart"/>
            <w:proofErr w:type="gramStart"/>
            <w:r w:rsidRPr="00B20BA2">
              <w:t>обл</w:t>
            </w:r>
            <w:proofErr w:type="gramEnd"/>
            <w:r w:rsidRPr="00B20BA2">
              <w:t>іку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коштів</w:t>
            </w:r>
            <w:proofErr w:type="spellEnd"/>
            <w:r w:rsidRPr="00B20BA2">
              <w:t xml:space="preserve">, </w:t>
            </w:r>
            <w:proofErr w:type="spellStart"/>
            <w:r w:rsidRPr="00B20BA2">
              <w:t>отриманих</w:t>
            </w:r>
            <w:proofErr w:type="spellEnd"/>
            <w:r w:rsidRPr="00B20BA2">
              <w:t xml:space="preserve"> на </w:t>
            </w:r>
            <w:proofErr w:type="spellStart"/>
            <w:r w:rsidRPr="00B20BA2">
              <w:t>виконання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програм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соціально-економічного</w:t>
            </w:r>
            <w:proofErr w:type="spellEnd"/>
            <w:r w:rsidRPr="00B20BA2">
              <w:t xml:space="preserve"> та культурного </w:t>
            </w:r>
            <w:proofErr w:type="spellStart"/>
            <w:r w:rsidRPr="00B20BA2">
              <w:t>розвитку</w:t>
            </w:r>
            <w:proofErr w:type="spellEnd"/>
            <w:r w:rsidRPr="00B20BA2">
              <w:t xml:space="preserve">  </w:t>
            </w:r>
            <w:proofErr w:type="spellStart"/>
            <w:r w:rsidRPr="00B20BA2">
              <w:t>регіонів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264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  <w:trHeight w:val="106"/>
        </w:trPr>
        <w:tc>
          <w:tcPr>
            <w:tcW w:w="5594" w:type="dxa"/>
          </w:tcPr>
          <w:p w:rsidR="00B20BA2" w:rsidRPr="00B20BA2" w:rsidRDefault="00B20BA2" w:rsidP="00770351">
            <w:pPr>
              <w:ind w:right="-161"/>
            </w:pPr>
            <w:proofErr w:type="spellStart"/>
            <w:r w:rsidRPr="00B20BA2">
              <w:t>Інші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рахунки</w:t>
            </w:r>
            <w:proofErr w:type="spellEnd"/>
            <w:r w:rsidRPr="00B20BA2">
              <w:t xml:space="preserve"> </w:t>
            </w:r>
            <w:proofErr w:type="gramStart"/>
            <w:r w:rsidRPr="00B20BA2">
              <w:t>в</w:t>
            </w:r>
            <w:proofErr w:type="gramEnd"/>
            <w:r w:rsidRPr="00B20BA2">
              <w:t xml:space="preserve"> </w:t>
            </w:r>
            <w:proofErr w:type="spellStart"/>
            <w:r w:rsidRPr="00B20BA2">
              <w:t>казначействі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270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  <w:trHeight w:val="106"/>
        </w:trPr>
        <w:tc>
          <w:tcPr>
            <w:tcW w:w="5594" w:type="dxa"/>
          </w:tcPr>
          <w:p w:rsidR="00B20BA2" w:rsidRPr="00B20BA2" w:rsidRDefault="00B20BA2" w:rsidP="00770351">
            <w:pPr>
              <w:ind w:right="-161"/>
            </w:pPr>
            <w:proofErr w:type="spellStart"/>
            <w:r w:rsidRPr="00B20BA2">
              <w:t>Каса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280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  <w:trHeight w:val="106"/>
        </w:trPr>
        <w:tc>
          <w:tcPr>
            <w:tcW w:w="5594" w:type="dxa"/>
          </w:tcPr>
          <w:p w:rsidR="00B20BA2" w:rsidRPr="00B20BA2" w:rsidRDefault="00B20BA2" w:rsidP="00770351">
            <w:pPr>
              <w:ind w:right="-161"/>
            </w:pPr>
            <w:proofErr w:type="spellStart"/>
            <w:r w:rsidRPr="00B20BA2">
              <w:t>Поточні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фінансові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інвестиції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285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  <w:shd w:val="pct30" w:color="auto" w:fill="FFFFFF"/>
          </w:tcPr>
          <w:p w:rsidR="00B20BA2" w:rsidRPr="00B20BA2" w:rsidRDefault="00B20BA2" w:rsidP="00770351">
            <w:pPr>
              <w:pStyle w:val="4"/>
              <w:rPr>
                <w:sz w:val="20"/>
                <w:szCs w:val="20"/>
              </w:rPr>
            </w:pPr>
            <w:r w:rsidRPr="00B20BA2">
              <w:rPr>
                <w:sz w:val="20"/>
                <w:szCs w:val="20"/>
              </w:rPr>
              <w:t>ІІІ. ВИТРАТИ</w:t>
            </w:r>
          </w:p>
        </w:tc>
        <w:tc>
          <w:tcPr>
            <w:tcW w:w="720" w:type="dxa"/>
            <w:shd w:val="pct30" w:color="auto" w:fill="FFFFFF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pct30" w:color="auto" w:fill="FFFFFF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pct30" w:color="auto" w:fill="FFFFFF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roofErr w:type="spellStart"/>
            <w:r w:rsidRPr="00B20BA2">
              <w:t>Видатки</w:t>
            </w:r>
            <w:proofErr w:type="spellEnd"/>
            <w:r w:rsidRPr="00B20BA2">
              <w:t xml:space="preserve"> та </w:t>
            </w:r>
            <w:proofErr w:type="spellStart"/>
            <w:r w:rsidRPr="00B20BA2">
              <w:t>надання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кредитів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загального</w:t>
            </w:r>
            <w:proofErr w:type="spellEnd"/>
            <w:r w:rsidRPr="00B20BA2">
              <w:t xml:space="preserve"> фонду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290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roofErr w:type="spellStart"/>
            <w:r w:rsidRPr="00B20BA2">
              <w:t>Видатки</w:t>
            </w:r>
            <w:proofErr w:type="spellEnd"/>
            <w:r w:rsidRPr="00B20BA2">
              <w:t xml:space="preserve"> та </w:t>
            </w:r>
            <w:proofErr w:type="spellStart"/>
            <w:r w:rsidRPr="00B20BA2">
              <w:t>надання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кредиті</w:t>
            </w:r>
            <w:proofErr w:type="gramStart"/>
            <w:r w:rsidRPr="00B20BA2">
              <w:t>в</w:t>
            </w:r>
            <w:proofErr w:type="spellEnd"/>
            <w:proofErr w:type="gramEnd"/>
            <w:r w:rsidRPr="00B20BA2">
              <w:t xml:space="preserve"> </w:t>
            </w:r>
            <w:proofErr w:type="spellStart"/>
            <w:r w:rsidRPr="00B20BA2">
              <w:t>спеціального</w:t>
            </w:r>
            <w:proofErr w:type="spellEnd"/>
            <w:r w:rsidRPr="00B20BA2">
              <w:t xml:space="preserve"> фонду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300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</w:t>
            </w:r>
            <w:proofErr w:type="spellStart"/>
            <w:r w:rsidRPr="00B20BA2">
              <w:t>Видатки</w:t>
            </w:r>
            <w:proofErr w:type="spellEnd"/>
            <w:r w:rsidRPr="00B20BA2">
              <w:t xml:space="preserve"> за коштами, </w:t>
            </w:r>
            <w:proofErr w:type="spellStart"/>
            <w:r w:rsidRPr="00B20BA2">
              <w:t>отриманими</w:t>
            </w:r>
            <w:proofErr w:type="spellEnd"/>
            <w:r w:rsidRPr="00B20BA2">
              <w:t xml:space="preserve"> як плата за </w:t>
            </w:r>
            <w:proofErr w:type="spellStart"/>
            <w:r w:rsidRPr="00B20BA2">
              <w:t>послуги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301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lastRenderedPageBreak/>
              <w:t xml:space="preserve">  </w:t>
            </w:r>
            <w:proofErr w:type="spellStart"/>
            <w:r w:rsidRPr="00B20BA2">
              <w:t>Видатки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іншими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джерелами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власних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надходжень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302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  <w:trHeight w:val="83"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</w:t>
            </w:r>
            <w:proofErr w:type="spellStart"/>
            <w:r w:rsidRPr="00B20BA2">
              <w:t>Видатки</w:t>
            </w:r>
            <w:proofErr w:type="spellEnd"/>
            <w:r w:rsidRPr="00B20BA2">
              <w:t xml:space="preserve"> та </w:t>
            </w:r>
            <w:proofErr w:type="spellStart"/>
            <w:r w:rsidRPr="00B20BA2">
              <w:t>надання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кредиті</w:t>
            </w:r>
            <w:proofErr w:type="gramStart"/>
            <w:r w:rsidRPr="00B20BA2">
              <w:t>в</w:t>
            </w:r>
            <w:proofErr w:type="spellEnd"/>
            <w:proofErr w:type="gramEnd"/>
            <w:r w:rsidRPr="00B20BA2">
              <w:t xml:space="preserve"> за </w:t>
            </w:r>
            <w:proofErr w:type="spellStart"/>
            <w:r w:rsidRPr="00B20BA2">
              <w:t>іншими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надходженнями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спеціального</w:t>
            </w:r>
            <w:proofErr w:type="spellEnd"/>
            <w:r w:rsidRPr="00B20BA2">
              <w:t xml:space="preserve"> фонду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303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  <w:trHeight w:val="408"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</w:t>
            </w:r>
            <w:proofErr w:type="spellStart"/>
            <w:r w:rsidRPr="00B20BA2">
              <w:t>Видатки</w:t>
            </w:r>
            <w:proofErr w:type="spellEnd"/>
            <w:r w:rsidRPr="00B20BA2">
              <w:t xml:space="preserve"> за коштами, </w:t>
            </w:r>
            <w:proofErr w:type="spellStart"/>
            <w:r w:rsidRPr="00B20BA2">
              <w:t>отриманими</w:t>
            </w:r>
            <w:proofErr w:type="spellEnd"/>
            <w:r w:rsidRPr="00B20BA2">
              <w:t xml:space="preserve"> на </w:t>
            </w:r>
            <w:proofErr w:type="spellStart"/>
            <w:r w:rsidRPr="00B20BA2">
              <w:t>виконання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програм</w:t>
            </w:r>
            <w:proofErr w:type="spellEnd"/>
            <w:r w:rsidRPr="00B20BA2">
              <w:t xml:space="preserve"> </w:t>
            </w:r>
            <w:proofErr w:type="spellStart"/>
            <w:proofErr w:type="gramStart"/>
            <w:r w:rsidRPr="00B20BA2">
              <w:t>соц</w:t>
            </w:r>
            <w:proofErr w:type="gramEnd"/>
            <w:r w:rsidRPr="00B20BA2">
              <w:t>іально-економічного</w:t>
            </w:r>
            <w:proofErr w:type="spellEnd"/>
            <w:r w:rsidRPr="00B20BA2">
              <w:t xml:space="preserve"> та культурного </w:t>
            </w:r>
            <w:proofErr w:type="spellStart"/>
            <w:r w:rsidRPr="00B20BA2">
              <w:t>розвитку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регіонів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304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  <w:trHeight w:val="408"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</w:t>
            </w:r>
            <w:proofErr w:type="spellStart"/>
            <w:r w:rsidRPr="00B20BA2">
              <w:t>Видатки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іншими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надходженнями</w:t>
            </w:r>
            <w:proofErr w:type="spellEnd"/>
            <w:r w:rsidRPr="00B20BA2">
              <w:t xml:space="preserve"> </w:t>
            </w:r>
            <w:proofErr w:type="spellStart"/>
            <w:proofErr w:type="gramStart"/>
            <w:r w:rsidRPr="00B20BA2">
              <w:t>спец</w:t>
            </w:r>
            <w:proofErr w:type="gramEnd"/>
            <w:r w:rsidRPr="00B20BA2">
              <w:t>іального</w:t>
            </w:r>
            <w:proofErr w:type="spellEnd"/>
            <w:r w:rsidRPr="00B20BA2">
              <w:t xml:space="preserve"> фонду (</w:t>
            </w:r>
            <w:proofErr w:type="spellStart"/>
            <w:r w:rsidRPr="00B20BA2">
              <w:t>фінансові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казначейські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векселі</w:t>
            </w:r>
            <w:proofErr w:type="spellEnd"/>
            <w:r w:rsidRPr="00B20BA2">
              <w:t>)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305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  <w:trHeight w:val="306"/>
        </w:trPr>
        <w:tc>
          <w:tcPr>
            <w:tcW w:w="5594" w:type="dxa"/>
            <w:shd w:val="pct30" w:color="auto" w:fill="FFFFFF"/>
          </w:tcPr>
          <w:p w:rsidR="00B20BA2" w:rsidRPr="00B20BA2" w:rsidRDefault="00B20BA2" w:rsidP="00770351">
            <w:pPr>
              <w:pStyle w:val="51"/>
              <w:keepNext w:val="0"/>
              <w:jc w:val="center"/>
              <w:rPr>
                <w:b/>
                <w:snapToGrid/>
                <w:sz w:val="20"/>
                <w:lang w:val="ru-RU"/>
              </w:rPr>
            </w:pPr>
            <w:r w:rsidRPr="00B20BA2">
              <w:rPr>
                <w:b/>
                <w:snapToGrid/>
                <w:sz w:val="20"/>
                <w:lang w:val="ru-RU"/>
              </w:rPr>
              <w:t>БАЛАНС</w:t>
            </w:r>
          </w:p>
        </w:tc>
        <w:tc>
          <w:tcPr>
            <w:tcW w:w="720" w:type="dxa"/>
            <w:shd w:val="pct30" w:color="auto" w:fill="FFFFFF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310</w:t>
            </w:r>
          </w:p>
        </w:tc>
        <w:tc>
          <w:tcPr>
            <w:tcW w:w="1620" w:type="dxa"/>
            <w:shd w:val="pct30" w:color="auto" w:fill="FFFFFF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  <w:tc>
          <w:tcPr>
            <w:tcW w:w="1620" w:type="dxa"/>
            <w:shd w:val="pct30" w:color="auto" w:fill="FFFFFF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4"/>
              <w:rPr>
                <w:sz w:val="20"/>
                <w:szCs w:val="20"/>
              </w:rPr>
            </w:pPr>
          </w:p>
          <w:p w:rsidR="00B20BA2" w:rsidRPr="00B20BA2" w:rsidRDefault="00B20BA2" w:rsidP="00770351"/>
          <w:p w:rsidR="00B20BA2" w:rsidRPr="00B20BA2" w:rsidRDefault="00B20BA2" w:rsidP="00770351">
            <w:pPr>
              <w:pStyle w:val="4"/>
              <w:rPr>
                <w:sz w:val="20"/>
                <w:szCs w:val="20"/>
              </w:rPr>
            </w:pPr>
            <w:r w:rsidRPr="00B20BA2">
              <w:rPr>
                <w:sz w:val="20"/>
                <w:szCs w:val="20"/>
              </w:rPr>
              <w:t>ПАСИВ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ind w:right="-108"/>
              <w:jc w:val="center"/>
            </w:pPr>
            <w:r w:rsidRPr="00B20BA2">
              <w:t>Код</w:t>
            </w:r>
          </w:p>
          <w:p w:rsidR="00B20BA2" w:rsidRPr="00B20BA2" w:rsidRDefault="00B20BA2" w:rsidP="00770351">
            <w:pPr>
              <w:ind w:right="-108"/>
              <w:jc w:val="center"/>
            </w:pPr>
            <w:r w:rsidRPr="00B20BA2">
              <w:t>рядка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  <w:r w:rsidRPr="00B20BA2">
              <w:t>На початок</w:t>
            </w:r>
          </w:p>
          <w:p w:rsidR="00B20BA2" w:rsidRPr="00B20BA2" w:rsidRDefault="00B20BA2" w:rsidP="00770351">
            <w:pPr>
              <w:jc w:val="center"/>
            </w:pPr>
            <w:proofErr w:type="spellStart"/>
            <w:r w:rsidRPr="00B20BA2">
              <w:t>звітного</w:t>
            </w:r>
            <w:proofErr w:type="spellEnd"/>
            <w:r w:rsidRPr="00B20BA2">
              <w:t xml:space="preserve"> року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  <w:r w:rsidRPr="00B20BA2">
              <w:t xml:space="preserve">На </w:t>
            </w:r>
            <w:proofErr w:type="spellStart"/>
            <w:r w:rsidRPr="00B20BA2">
              <w:t>кінець</w:t>
            </w:r>
            <w:proofErr w:type="spellEnd"/>
          </w:p>
          <w:p w:rsidR="00B20BA2" w:rsidRPr="00B20BA2" w:rsidRDefault="00B20BA2" w:rsidP="00770351">
            <w:pPr>
              <w:jc w:val="center"/>
            </w:pPr>
            <w:proofErr w:type="spellStart"/>
            <w:r w:rsidRPr="00B20BA2">
              <w:t>звітного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періоду</w:t>
            </w:r>
            <w:proofErr w:type="spellEnd"/>
            <w:r w:rsidRPr="00B20BA2">
              <w:t xml:space="preserve"> (року)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4"/>
              <w:rPr>
                <w:sz w:val="20"/>
                <w:szCs w:val="20"/>
              </w:rPr>
            </w:pPr>
            <w:r w:rsidRPr="00B20BA2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ind w:right="-108"/>
              <w:jc w:val="center"/>
              <w:rPr>
                <w:b/>
              </w:rPr>
            </w:pPr>
            <w:r w:rsidRPr="00B20BA2">
              <w:rPr>
                <w:b/>
              </w:rPr>
              <w:t>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  <w:shd w:val="pct30" w:color="auto" w:fill="auto"/>
          </w:tcPr>
          <w:p w:rsidR="00B20BA2" w:rsidRPr="00B20BA2" w:rsidRDefault="00B20BA2" w:rsidP="00770351">
            <w:pPr>
              <w:pStyle w:val="4"/>
              <w:rPr>
                <w:sz w:val="20"/>
                <w:szCs w:val="20"/>
              </w:rPr>
            </w:pPr>
            <w:r w:rsidRPr="00B20BA2">
              <w:rPr>
                <w:sz w:val="20"/>
                <w:szCs w:val="20"/>
              </w:rPr>
              <w:t>І. ВЛАСНИЙ КАПІТАЛ</w:t>
            </w:r>
          </w:p>
        </w:tc>
        <w:tc>
          <w:tcPr>
            <w:tcW w:w="720" w:type="dxa"/>
            <w:shd w:val="pct30" w:color="auto" w:fill="auto"/>
          </w:tcPr>
          <w:p w:rsidR="00B20BA2" w:rsidRPr="00B20BA2" w:rsidRDefault="00B20BA2" w:rsidP="00770351">
            <w:pPr>
              <w:rPr>
                <w:b/>
              </w:rPr>
            </w:pPr>
          </w:p>
        </w:tc>
        <w:tc>
          <w:tcPr>
            <w:tcW w:w="1620" w:type="dxa"/>
            <w:shd w:val="pct30" w:color="auto" w:fill="auto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  <w:tc>
          <w:tcPr>
            <w:tcW w:w="1620" w:type="dxa"/>
            <w:shd w:val="pct30" w:color="auto" w:fill="auto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Фонд у </w:t>
            </w:r>
            <w:proofErr w:type="spellStart"/>
            <w:r w:rsidRPr="00B20BA2">
              <w:t>необоротних</w:t>
            </w:r>
            <w:proofErr w:type="spellEnd"/>
            <w:r w:rsidRPr="00B20BA2">
              <w:t xml:space="preserve"> </w:t>
            </w:r>
            <w:proofErr w:type="gramStart"/>
            <w:r w:rsidRPr="00B20BA2">
              <w:t>активах</w:t>
            </w:r>
            <w:proofErr w:type="gram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330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Фонд у </w:t>
            </w:r>
            <w:proofErr w:type="spellStart"/>
            <w:r w:rsidRPr="00B20BA2">
              <w:t>малоцінних</w:t>
            </w:r>
            <w:proofErr w:type="spellEnd"/>
            <w:r w:rsidRPr="00B20BA2">
              <w:t xml:space="preserve"> та </w:t>
            </w:r>
            <w:proofErr w:type="spellStart"/>
            <w:r w:rsidRPr="00B20BA2">
              <w:t>швидкозношуваних</w:t>
            </w:r>
            <w:proofErr w:type="spellEnd"/>
            <w:r w:rsidRPr="00B20BA2">
              <w:t xml:space="preserve"> </w:t>
            </w:r>
            <w:proofErr w:type="gramStart"/>
            <w:r w:rsidRPr="00B20BA2">
              <w:t>предметах</w:t>
            </w:r>
            <w:proofErr w:type="gram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340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11"/>
              <w:rPr>
                <w:snapToGrid/>
                <w:lang w:val="uk-UA"/>
              </w:rPr>
            </w:pPr>
            <w:r w:rsidRPr="00B20BA2">
              <w:rPr>
                <w:snapToGrid/>
                <w:lang w:val="uk-UA"/>
              </w:rPr>
              <w:t>Фонд у фінансових інвестиціях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345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11"/>
              <w:rPr>
                <w:snapToGrid/>
                <w:lang w:val="uk-UA"/>
              </w:rPr>
            </w:pPr>
            <w:r w:rsidRPr="00B20BA2">
              <w:rPr>
                <w:snapToGrid/>
                <w:lang w:val="uk-UA"/>
              </w:rPr>
              <w:t xml:space="preserve">Результат виконання кошторису за загальним фондом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350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pStyle w:val="11"/>
              <w:rPr>
                <w:snapToGrid/>
                <w:lang w:val="uk-UA"/>
              </w:rPr>
            </w:pPr>
            <w:r w:rsidRPr="00B20BA2">
              <w:rPr>
                <w:snapToGrid/>
                <w:lang w:val="uk-UA"/>
              </w:rPr>
              <w:t xml:space="preserve">Результат виконання кошторису за спеціальним фондом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360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</w:p>
        </w:tc>
      </w:tr>
      <w:tr w:rsidR="00B20BA2" w:rsidRPr="00B20BA2" w:rsidTr="00770351">
        <w:trPr>
          <w:cantSplit/>
          <w:trHeight w:val="720"/>
        </w:trPr>
        <w:tc>
          <w:tcPr>
            <w:tcW w:w="5594" w:type="dxa"/>
          </w:tcPr>
          <w:p w:rsidR="00B20BA2" w:rsidRPr="00B20BA2" w:rsidRDefault="00B20BA2" w:rsidP="00770351"/>
          <w:p w:rsidR="00B20BA2" w:rsidRPr="00B20BA2" w:rsidRDefault="00B20BA2" w:rsidP="00770351">
            <w:proofErr w:type="spellStart"/>
            <w:r w:rsidRPr="00B20BA2">
              <w:t>Результати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переоцінок</w:t>
            </w:r>
            <w:proofErr w:type="spellEnd"/>
            <w:r w:rsidRPr="00B20BA2">
              <w:t xml:space="preserve"> </w:t>
            </w:r>
          </w:p>
          <w:p w:rsidR="00B20BA2" w:rsidRPr="00B20BA2" w:rsidRDefault="00B20BA2" w:rsidP="00770351">
            <w:pPr>
              <w:pStyle w:val="11"/>
              <w:rPr>
                <w:snapToGrid/>
                <w:lang w:val="uk-UA"/>
              </w:rPr>
            </w:pP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370</w:t>
            </w:r>
          </w:p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  <w:shd w:val="pct30" w:color="auto" w:fill="auto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ІІ. ЗОБОВ’ЯЗАННЯ</w:t>
            </w:r>
          </w:p>
        </w:tc>
        <w:tc>
          <w:tcPr>
            <w:tcW w:w="720" w:type="dxa"/>
            <w:shd w:val="pct30" w:color="auto" w:fill="auto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pct30" w:color="auto" w:fill="auto"/>
          </w:tcPr>
          <w:p w:rsidR="00B20BA2" w:rsidRPr="00B20BA2" w:rsidRDefault="00B20BA2" w:rsidP="00770351">
            <w:pPr>
              <w:jc w:val="center"/>
            </w:pPr>
          </w:p>
        </w:tc>
        <w:tc>
          <w:tcPr>
            <w:tcW w:w="1620" w:type="dxa"/>
            <w:shd w:val="pct30" w:color="auto" w:fill="auto"/>
          </w:tcPr>
          <w:p w:rsidR="00B20BA2" w:rsidRPr="00B20BA2" w:rsidRDefault="00B20BA2" w:rsidP="00770351">
            <w:pPr>
              <w:jc w:val="center"/>
            </w:pP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rPr>
                <w:b/>
              </w:rPr>
            </w:pPr>
            <w:proofErr w:type="spellStart"/>
            <w:r w:rsidRPr="00B20BA2">
              <w:t>Довгострокові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зобов’язання</w:t>
            </w:r>
            <w:proofErr w:type="spellEnd"/>
            <w:r w:rsidRPr="00B20BA2">
              <w:t xml:space="preserve"> 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380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/>
          <w:p w:rsidR="00B20BA2" w:rsidRPr="00B20BA2" w:rsidRDefault="00B20BA2" w:rsidP="00770351">
            <w:proofErr w:type="spellStart"/>
            <w:r w:rsidRPr="00B20BA2">
              <w:t>Короткострокові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позики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390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/>
          <w:p w:rsidR="00B20BA2" w:rsidRPr="00B20BA2" w:rsidRDefault="00B20BA2" w:rsidP="00770351">
            <w:pPr>
              <w:pStyle w:val="11"/>
              <w:jc w:val="both"/>
              <w:rPr>
                <w:snapToGrid/>
                <w:lang w:val="uk-UA"/>
              </w:rPr>
            </w:pPr>
            <w:r w:rsidRPr="00B20BA2">
              <w:rPr>
                <w:snapToGrid/>
                <w:lang w:val="uk-UA"/>
              </w:rPr>
              <w:t xml:space="preserve">Поточна заборгованість за довгостроковими зобов’язаннями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400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/>
          <w:p w:rsidR="00B20BA2" w:rsidRPr="00B20BA2" w:rsidRDefault="00B20BA2" w:rsidP="00770351">
            <w:proofErr w:type="spellStart"/>
            <w:r w:rsidRPr="00B20BA2">
              <w:t>Короткострокові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векселі</w:t>
            </w:r>
            <w:proofErr w:type="spellEnd"/>
            <w:r w:rsidRPr="00B20BA2">
              <w:t xml:space="preserve"> </w:t>
            </w:r>
            <w:proofErr w:type="spellStart"/>
            <w:proofErr w:type="gramStart"/>
            <w:r w:rsidRPr="00B20BA2">
              <w:t>видан</w:t>
            </w:r>
            <w:proofErr w:type="gramEnd"/>
            <w:r w:rsidRPr="00B20BA2">
              <w:t>і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410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/>
          <w:p w:rsidR="00B20BA2" w:rsidRPr="00B20BA2" w:rsidRDefault="00B20BA2" w:rsidP="00770351">
            <w:pPr>
              <w:pStyle w:val="11"/>
              <w:rPr>
                <w:snapToGrid/>
                <w:lang w:val="uk-UA"/>
              </w:rPr>
            </w:pPr>
            <w:r w:rsidRPr="00B20BA2">
              <w:rPr>
                <w:snapToGrid/>
                <w:lang w:val="uk-UA"/>
              </w:rPr>
              <w:t>Кредиторська заборгованість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420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постачальниками</w:t>
            </w:r>
            <w:proofErr w:type="spellEnd"/>
            <w:r w:rsidRPr="00B20BA2">
              <w:t xml:space="preserve">, </w:t>
            </w:r>
            <w:proofErr w:type="spellStart"/>
            <w:proofErr w:type="gramStart"/>
            <w:r w:rsidRPr="00B20BA2">
              <w:t>п</w:t>
            </w:r>
            <w:proofErr w:type="gramEnd"/>
            <w:r w:rsidRPr="00B20BA2">
              <w:t>ідрядниками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товари</w:t>
            </w:r>
            <w:proofErr w:type="spellEnd"/>
            <w:r w:rsidRPr="00B20BA2">
              <w:t xml:space="preserve">, </w:t>
            </w:r>
            <w:proofErr w:type="spellStart"/>
            <w:r w:rsidRPr="00B20BA2">
              <w:t>роботи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й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послуги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421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</w:pP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спеціальними</w:t>
            </w:r>
            <w:proofErr w:type="spellEnd"/>
            <w:r w:rsidRPr="00B20BA2">
              <w:t xml:space="preserve"> видами </w:t>
            </w:r>
            <w:proofErr w:type="spellStart"/>
            <w:r w:rsidRPr="00B20BA2">
              <w:t>платежі</w:t>
            </w:r>
            <w:proofErr w:type="gramStart"/>
            <w:r w:rsidRPr="00B20BA2">
              <w:t>в</w:t>
            </w:r>
            <w:proofErr w:type="spellEnd"/>
            <w:proofErr w:type="gramEnd"/>
            <w:r w:rsidRPr="00B20BA2">
              <w:t xml:space="preserve"> 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422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із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податків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зборів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423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із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страхування</w:t>
            </w:r>
            <w:proofErr w:type="spellEnd"/>
            <w:r w:rsidRPr="00B20BA2">
              <w:t xml:space="preserve"> 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424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із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заробітної</w:t>
            </w:r>
            <w:proofErr w:type="spellEnd"/>
            <w:r w:rsidRPr="00B20BA2">
              <w:t xml:space="preserve"> плати та </w:t>
            </w:r>
            <w:proofErr w:type="spellStart"/>
            <w:r w:rsidRPr="00B20BA2">
              <w:t>інших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виплат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425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стипендіатами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426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</w:t>
            </w:r>
            <w:proofErr w:type="spellEnd"/>
            <w:r w:rsidRPr="00B20BA2">
              <w:t xml:space="preserve"> </w:t>
            </w:r>
            <w:proofErr w:type="spellStart"/>
            <w:proofErr w:type="gramStart"/>
            <w:r w:rsidRPr="00B20BA2">
              <w:t>п</w:t>
            </w:r>
            <w:proofErr w:type="gramEnd"/>
            <w:r w:rsidRPr="00B20BA2">
              <w:t>ідзвітними</w:t>
            </w:r>
            <w:proofErr w:type="spellEnd"/>
            <w:r w:rsidRPr="00B20BA2">
              <w:t xml:space="preserve"> особами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427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rPr>
                <w:b/>
              </w:rPr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депозитними</w:t>
            </w:r>
            <w:proofErr w:type="spellEnd"/>
            <w:r w:rsidRPr="00B20BA2">
              <w:t xml:space="preserve"> сумами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428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</w:t>
            </w:r>
            <w:proofErr w:type="spellStart"/>
            <w:r w:rsidRPr="00B20BA2">
              <w:t>Розрахунки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іншими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операціями</w:t>
            </w:r>
            <w:proofErr w:type="spellEnd"/>
            <w:r w:rsidRPr="00B20BA2">
              <w:t xml:space="preserve"> </w:t>
            </w:r>
          </w:p>
          <w:p w:rsidR="00B20BA2" w:rsidRPr="00B20BA2" w:rsidRDefault="00B20BA2" w:rsidP="00770351"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429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proofErr w:type="spellStart"/>
            <w:r w:rsidRPr="00B20BA2">
              <w:t>Розрахунки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операціями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</w:t>
            </w:r>
            <w:proofErr w:type="spellEnd"/>
            <w:r w:rsidRPr="00B20BA2">
              <w:t xml:space="preserve">  </w:t>
            </w:r>
            <w:proofErr w:type="spellStart"/>
            <w:r w:rsidRPr="00B20BA2">
              <w:t>внутрівідомчої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передачі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запасі</w:t>
            </w:r>
            <w:proofErr w:type="gramStart"/>
            <w:r w:rsidRPr="00B20BA2">
              <w:t>в</w:t>
            </w:r>
            <w:proofErr w:type="spellEnd"/>
            <w:proofErr w:type="gram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430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/>
          <w:p w:rsidR="00B20BA2" w:rsidRPr="00B20BA2" w:rsidRDefault="00B20BA2" w:rsidP="00770351">
            <w:proofErr w:type="spellStart"/>
            <w:r w:rsidRPr="00B20BA2">
              <w:t>Розрахунки</w:t>
            </w:r>
            <w:proofErr w:type="spellEnd"/>
            <w:r w:rsidRPr="00B20BA2">
              <w:t xml:space="preserve"> за </w:t>
            </w:r>
            <w:proofErr w:type="spellStart"/>
            <w:r w:rsidRPr="00B20BA2">
              <w:t>окремими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програмами</w:t>
            </w:r>
            <w:proofErr w:type="spellEnd"/>
          </w:p>
          <w:p w:rsidR="00B20BA2" w:rsidRPr="00B20BA2" w:rsidRDefault="00B20BA2" w:rsidP="00770351"/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440</w:t>
            </w:r>
          </w:p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  <w:shd w:val="pct30" w:color="auto" w:fill="auto"/>
          </w:tcPr>
          <w:p w:rsidR="00B20BA2" w:rsidRPr="00B20BA2" w:rsidRDefault="00B20BA2" w:rsidP="00770351">
            <w:pPr>
              <w:pStyle w:val="7"/>
              <w:rPr>
                <w:sz w:val="20"/>
              </w:rPr>
            </w:pPr>
            <w:r w:rsidRPr="00B20BA2">
              <w:rPr>
                <w:sz w:val="20"/>
              </w:rPr>
              <w:t>ІІІ. ДОХОДИ</w:t>
            </w:r>
          </w:p>
        </w:tc>
        <w:tc>
          <w:tcPr>
            <w:tcW w:w="720" w:type="dxa"/>
            <w:shd w:val="pct30" w:color="auto" w:fill="auto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pct30" w:color="auto" w:fill="auto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pct30" w:color="auto" w:fill="auto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Доходи </w:t>
            </w:r>
            <w:proofErr w:type="spellStart"/>
            <w:r w:rsidRPr="00B20BA2">
              <w:t>загального</w:t>
            </w:r>
            <w:proofErr w:type="spellEnd"/>
            <w:r w:rsidRPr="00B20BA2">
              <w:t xml:space="preserve"> фонду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450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/>
          <w:p w:rsidR="00B20BA2" w:rsidRPr="00B20BA2" w:rsidRDefault="00B20BA2" w:rsidP="00770351">
            <w:r w:rsidRPr="00B20BA2">
              <w:t xml:space="preserve">Доходи </w:t>
            </w:r>
            <w:proofErr w:type="spellStart"/>
            <w:proofErr w:type="gramStart"/>
            <w:r w:rsidRPr="00B20BA2">
              <w:t>спец</w:t>
            </w:r>
            <w:proofErr w:type="gramEnd"/>
            <w:r w:rsidRPr="00B20BA2">
              <w:t>іального</w:t>
            </w:r>
            <w:proofErr w:type="spellEnd"/>
            <w:r w:rsidRPr="00B20BA2">
              <w:t xml:space="preserve"> фонду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460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Доходи за коштами, </w:t>
            </w:r>
            <w:proofErr w:type="spellStart"/>
            <w:r w:rsidRPr="00B20BA2">
              <w:t>отриманими</w:t>
            </w:r>
            <w:proofErr w:type="spellEnd"/>
            <w:r w:rsidRPr="00B20BA2">
              <w:t xml:space="preserve"> як плата за </w:t>
            </w:r>
            <w:proofErr w:type="spellStart"/>
            <w:r w:rsidRPr="00B20BA2">
              <w:t>послуги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461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Доходи за </w:t>
            </w:r>
            <w:proofErr w:type="spellStart"/>
            <w:r w:rsidRPr="00B20BA2">
              <w:t>іншими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джерелами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власних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надходжень</w:t>
            </w:r>
            <w:proofErr w:type="spellEnd"/>
            <w:r w:rsidRPr="00B20BA2">
              <w:t xml:space="preserve">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462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r w:rsidRPr="00B20BA2">
              <w:t xml:space="preserve">    Доходи за </w:t>
            </w:r>
            <w:proofErr w:type="spellStart"/>
            <w:r w:rsidRPr="00B20BA2">
              <w:t>іншими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надходженнями</w:t>
            </w:r>
            <w:proofErr w:type="spellEnd"/>
            <w:r w:rsidRPr="00B20BA2">
              <w:t xml:space="preserve"> </w:t>
            </w:r>
            <w:proofErr w:type="spellStart"/>
            <w:proofErr w:type="gramStart"/>
            <w:r w:rsidRPr="00B20BA2">
              <w:t>спец</w:t>
            </w:r>
            <w:proofErr w:type="gramEnd"/>
            <w:r w:rsidRPr="00B20BA2">
              <w:t>іального</w:t>
            </w:r>
            <w:proofErr w:type="spellEnd"/>
            <w:r w:rsidRPr="00B20BA2">
              <w:t xml:space="preserve"> фонду 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463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  Доходи за коштами, </w:t>
            </w:r>
            <w:proofErr w:type="spellStart"/>
            <w:r w:rsidRPr="00B20BA2">
              <w:t>отриманими</w:t>
            </w:r>
            <w:proofErr w:type="spellEnd"/>
            <w:r w:rsidRPr="00B20BA2">
              <w:t xml:space="preserve"> на </w:t>
            </w:r>
            <w:proofErr w:type="spellStart"/>
            <w:r w:rsidRPr="00B20BA2">
              <w:t>виконання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програм</w:t>
            </w:r>
            <w:proofErr w:type="spellEnd"/>
            <w:r w:rsidRPr="00B20BA2">
              <w:t xml:space="preserve"> </w:t>
            </w:r>
            <w:proofErr w:type="spellStart"/>
            <w:proofErr w:type="gramStart"/>
            <w:r w:rsidRPr="00B20BA2">
              <w:t>соц</w:t>
            </w:r>
            <w:proofErr w:type="gramEnd"/>
            <w:r w:rsidRPr="00B20BA2">
              <w:t>іально-економічного</w:t>
            </w:r>
            <w:proofErr w:type="spellEnd"/>
            <w:r w:rsidRPr="00B20BA2">
              <w:t xml:space="preserve"> та культурного </w:t>
            </w:r>
            <w:proofErr w:type="spellStart"/>
            <w:r w:rsidRPr="00B20BA2">
              <w:t>розвитку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регіонів</w:t>
            </w:r>
            <w:proofErr w:type="spellEnd"/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</w:p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464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</w:trPr>
        <w:tc>
          <w:tcPr>
            <w:tcW w:w="5594" w:type="dxa"/>
          </w:tcPr>
          <w:p w:rsidR="00B20BA2" w:rsidRPr="00B20BA2" w:rsidRDefault="00B20BA2" w:rsidP="00770351">
            <w:pPr>
              <w:jc w:val="both"/>
            </w:pPr>
            <w:r w:rsidRPr="00B20BA2">
              <w:t xml:space="preserve">     Доходи за </w:t>
            </w:r>
            <w:proofErr w:type="spellStart"/>
            <w:r w:rsidRPr="00B20BA2">
              <w:t>іншими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надходженнями</w:t>
            </w:r>
            <w:proofErr w:type="spellEnd"/>
            <w:r w:rsidRPr="00B20BA2">
              <w:t xml:space="preserve"> </w:t>
            </w:r>
            <w:proofErr w:type="spellStart"/>
            <w:proofErr w:type="gramStart"/>
            <w:r w:rsidRPr="00B20BA2">
              <w:t>спец</w:t>
            </w:r>
            <w:proofErr w:type="gramEnd"/>
            <w:r w:rsidRPr="00B20BA2">
              <w:t>іального</w:t>
            </w:r>
            <w:proofErr w:type="spellEnd"/>
            <w:r w:rsidRPr="00B20BA2">
              <w:t xml:space="preserve"> фонду (</w:t>
            </w:r>
            <w:proofErr w:type="spellStart"/>
            <w:r w:rsidRPr="00B20BA2">
              <w:t>фінансові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казначейські</w:t>
            </w:r>
            <w:proofErr w:type="spellEnd"/>
            <w:r w:rsidRPr="00B20BA2">
              <w:t xml:space="preserve"> </w:t>
            </w:r>
            <w:proofErr w:type="spellStart"/>
            <w:r w:rsidRPr="00B20BA2">
              <w:t>векселі</w:t>
            </w:r>
            <w:proofErr w:type="spellEnd"/>
            <w:r w:rsidRPr="00B20BA2">
              <w:t>)</w:t>
            </w:r>
          </w:p>
        </w:tc>
        <w:tc>
          <w:tcPr>
            <w:tcW w:w="720" w:type="dxa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465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  <w:tc>
          <w:tcPr>
            <w:tcW w:w="1620" w:type="dxa"/>
          </w:tcPr>
          <w:p w:rsidR="00B20BA2" w:rsidRPr="00B20BA2" w:rsidRDefault="00B20BA2" w:rsidP="00770351">
            <w:pPr>
              <w:jc w:val="center"/>
              <w:rPr>
                <w:lang w:val="en-US"/>
              </w:rPr>
            </w:pPr>
            <w:r w:rsidRPr="00B20BA2">
              <w:rPr>
                <w:lang w:val="en-US"/>
              </w:rPr>
              <w:t>-</w:t>
            </w:r>
          </w:p>
        </w:tc>
      </w:tr>
      <w:tr w:rsidR="00B20BA2" w:rsidRPr="00B20BA2" w:rsidTr="00770351">
        <w:trPr>
          <w:cantSplit/>
          <w:trHeight w:val="388"/>
        </w:trPr>
        <w:tc>
          <w:tcPr>
            <w:tcW w:w="5594" w:type="dxa"/>
            <w:shd w:val="pct30" w:color="auto" w:fill="auto"/>
          </w:tcPr>
          <w:p w:rsidR="00B20BA2" w:rsidRPr="00B20BA2" w:rsidRDefault="00B20BA2" w:rsidP="00770351">
            <w:pPr>
              <w:pStyle w:val="4"/>
              <w:rPr>
                <w:sz w:val="20"/>
                <w:szCs w:val="20"/>
              </w:rPr>
            </w:pPr>
            <w:r w:rsidRPr="00B20BA2">
              <w:rPr>
                <w:sz w:val="20"/>
                <w:szCs w:val="20"/>
              </w:rPr>
              <w:t>БАЛАНС</w:t>
            </w:r>
          </w:p>
        </w:tc>
        <w:tc>
          <w:tcPr>
            <w:tcW w:w="720" w:type="dxa"/>
            <w:shd w:val="pct30" w:color="auto" w:fill="auto"/>
          </w:tcPr>
          <w:p w:rsidR="00B20BA2" w:rsidRPr="00B20BA2" w:rsidRDefault="00B20BA2" w:rsidP="00770351">
            <w:pPr>
              <w:jc w:val="center"/>
              <w:rPr>
                <w:b/>
              </w:rPr>
            </w:pPr>
            <w:r w:rsidRPr="00B20BA2">
              <w:rPr>
                <w:b/>
              </w:rPr>
              <w:t>470</w:t>
            </w:r>
          </w:p>
        </w:tc>
        <w:tc>
          <w:tcPr>
            <w:tcW w:w="1620" w:type="dxa"/>
            <w:shd w:val="pct30" w:color="auto" w:fill="auto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  <w:tc>
          <w:tcPr>
            <w:tcW w:w="1620" w:type="dxa"/>
            <w:shd w:val="pct30" w:color="auto" w:fill="auto"/>
          </w:tcPr>
          <w:p w:rsidR="00B20BA2" w:rsidRPr="00B20BA2" w:rsidRDefault="00B20BA2" w:rsidP="00770351">
            <w:pPr>
              <w:jc w:val="center"/>
            </w:pPr>
            <w:r w:rsidRPr="00B20BA2">
              <w:t>-</w:t>
            </w:r>
          </w:p>
        </w:tc>
      </w:tr>
    </w:tbl>
    <w:p w:rsidR="00B20BA2" w:rsidRDefault="00B20BA2" w:rsidP="00B20BA2">
      <w:pPr>
        <w:ind w:left="5040" w:firstLine="720"/>
      </w:pPr>
    </w:p>
    <w:p w:rsidR="00B20BA2" w:rsidRDefault="00B20BA2" w:rsidP="00B20BA2">
      <w:pPr>
        <w:pStyle w:val="21"/>
        <w:rPr>
          <w:b/>
          <w:bCs/>
          <w:sz w:val="18"/>
        </w:rPr>
      </w:pPr>
    </w:p>
    <w:p w:rsidR="00B20BA2" w:rsidRDefault="00B20BA2" w:rsidP="00B20BA2">
      <w:pPr>
        <w:pStyle w:val="21"/>
        <w:jc w:val="center"/>
        <w:rPr>
          <w:b/>
          <w:bCs/>
          <w:sz w:val="18"/>
        </w:rPr>
      </w:pPr>
      <w:r>
        <w:rPr>
          <w:b/>
          <w:bCs/>
          <w:sz w:val="18"/>
        </w:rPr>
        <w:lastRenderedPageBreak/>
        <w:t>РОЗШИФРОВКА ПОЗАБАЛАНСОВИХ РАХУНКІВ</w:t>
      </w:r>
    </w:p>
    <w:p w:rsidR="00B20BA2" w:rsidRDefault="00B20BA2" w:rsidP="00B20BA2">
      <w:pPr>
        <w:pStyle w:val="21"/>
        <w:jc w:val="center"/>
        <w:rPr>
          <w:b/>
          <w:bCs/>
          <w:sz w:val="18"/>
        </w:rPr>
      </w:pPr>
    </w:p>
    <w:tbl>
      <w:tblPr>
        <w:tblW w:w="10103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464"/>
        <w:gridCol w:w="3544"/>
        <w:gridCol w:w="1392"/>
        <w:gridCol w:w="1440"/>
        <w:gridCol w:w="1440"/>
        <w:gridCol w:w="1823"/>
      </w:tblGrid>
      <w:tr w:rsidR="00B20BA2" w:rsidRPr="00C65554" w:rsidTr="00770351">
        <w:trPr>
          <w:cantSplit/>
          <w:trHeight w:val="828"/>
        </w:trPr>
        <w:tc>
          <w:tcPr>
            <w:tcW w:w="464" w:type="dxa"/>
          </w:tcPr>
          <w:p w:rsidR="00B20BA2" w:rsidRPr="00C65554" w:rsidRDefault="00B20BA2" w:rsidP="00770351">
            <w:pPr>
              <w:pStyle w:val="3"/>
              <w:rPr>
                <w:b w:val="0"/>
                <w:bCs/>
                <w:sz w:val="18"/>
                <w:vertAlign w:val="subscript"/>
              </w:rPr>
            </w:pPr>
            <w:r w:rsidRPr="00C65554">
              <w:rPr>
                <w:b w:val="0"/>
                <w:bCs/>
                <w:sz w:val="18"/>
                <w:vertAlign w:val="subscript"/>
              </w:rPr>
              <w:t>№</w:t>
            </w:r>
          </w:p>
          <w:p w:rsidR="00B20BA2" w:rsidRPr="00C65554" w:rsidRDefault="00B20BA2" w:rsidP="00770351">
            <w:pPr>
              <w:pStyle w:val="3"/>
              <w:rPr>
                <w:b w:val="0"/>
                <w:bCs/>
                <w:sz w:val="18"/>
                <w:vertAlign w:val="subscript"/>
              </w:rPr>
            </w:pPr>
            <w:r w:rsidRPr="00C65554">
              <w:rPr>
                <w:b w:val="0"/>
                <w:bCs/>
                <w:sz w:val="18"/>
                <w:vertAlign w:val="subscript"/>
              </w:rPr>
              <w:t>з/п</w:t>
            </w:r>
          </w:p>
        </w:tc>
        <w:tc>
          <w:tcPr>
            <w:tcW w:w="3544" w:type="dxa"/>
          </w:tcPr>
          <w:p w:rsidR="00B20BA2" w:rsidRPr="00C65554" w:rsidRDefault="00B20BA2" w:rsidP="00770351">
            <w:pPr>
              <w:jc w:val="center"/>
              <w:rPr>
                <w:sz w:val="18"/>
                <w:vertAlign w:val="subscript"/>
              </w:rPr>
            </w:pPr>
          </w:p>
          <w:p w:rsidR="00B20BA2" w:rsidRPr="00C65554" w:rsidRDefault="00B20BA2" w:rsidP="00770351">
            <w:pPr>
              <w:jc w:val="center"/>
              <w:rPr>
                <w:sz w:val="18"/>
                <w:vertAlign w:val="subscript"/>
              </w:rPr>
            </w:pPr>
            <w:proofErr w:type="spellStart"/>
            <w:r w:rsidRPr="00C65554">
              <w:rPr>
                <w:sz w:val="18"/>
                <w:vertAlign w:val="subscript"/>
              </w:rPr>
              <w:t>Назва</w:t>
            </w:r>
            <w:proofErr w:type="spellEnd"/>
            <w:r w:rsidRPr="00C65554">
              <w:rPr>
                <w:sz w:val="18"/>
                <w:vertAlign w:val="subscript"/>
              </w:rPr>
              <w:t xml:space="preserve"> </w:t>
            </w:r>
            <w:proofErr w:type="spellStart"/>
            <w:r w:rsidRPr="00C65554">
              <w:rPr>
                <w:sz w:val="18"/>
                <w:vertAlign w:val="subscript"/>
              </w:rPr>
              <w:t>рахунку</w:t>
            </w:r>
            <w:proofErr w:type="spellEnd"/>
            <w:r w:rsidRPr="00C65554">
              <w:rPr>
                <w:sz w:val="18"/>
                <w:vertAlign w:val="subscript"/>
              </w:rPr>
              <w:t xml:space="preserve"> </w:t>
            </w:r>
            <w:proofErr w:type="spellStart"/>
            <w:r w:rsidRPr="00C65554">
              <w:rPr>
                <w:sz w:val="18"/>
                <w:vertAlign w:val="subscript"/>
              </w:rPr>
              <w:t>позабалансового</w:t>
            </w:r>
            <w:proofErr w:type="spellEnd"/>
            <w:r w:rsidRPr="00C65554">
              <w:rPr>
                <w:sz w:val="18"/>
                <w:vertAlign w:val="subscript"/>
              </w:rPr>
              <w:t xml:space="preserve"> </w:t>
            </w:r>
            <w:proofErr w:type="spellStart"/>
            <w:proofErr w:type="gramStart"/>
            <w:r w:rsidRPr="00C65554">
              <w:rPr>
                <w:sz w:val="18"/>
                <w:vertAlign w:val="subscript"/>
              </w:rPr>
              <w:t>обл</w:t>
            </w:r>
            <w:proofErr w:type="gramEnd"/>
            <w:r w:rsidRPr="00C65554">
              <w:rPr>
                <w:sz w:val="18"/>
                <w:vertAlign w:val="subscript"/>
              </w:rPr>
              <w:t>іку</w:t>
            </w:r>
            <w:proofErr w:type="spellEnd"/>
          </w:p>
        </w:tc>
        <w:tc>
          <w:tcPr>
            <w:tcW w:w="1392" w:type="dxa"/>
          </w:tcPr>
          <w:p w:rsidR="00B20BA2" w:rsidRPr="00C65554" w:rsidRDefault="00B20BA2" w:rsidP="00770351">
            <w:pPr>
              <w:jc w:val="center"/>
              <w:rPr>
                <w:sz w:val="18"/>
                <w:vertAlign w:val="subscript"/>
              </w:rPr>
            </w:pPr>
            <w:proofErr w:type="spellStart"/>
            <w:r w:rsidRPr="00C65554">
              <w:rPr>
                <w:sz w:val="18"/>
                <w:vertAlign w:val="subscript"/>
              </w:rPr>
              <w:t>Залишок</w:t>
            </w:r>
            <w:proofErr w:type="spellEnd"/>
            <w:r w:rsidRPr="00C65554">
              <w:rPr>
                <w:sz w:val="18"/>
                <w:vertAlign w:val="subscript"/>
              </w:rPr>
              <w:t xml:space="preserve"> на початок </w:t>
            </w:r>
          </w:p>
          <w:p w:rsidR="00B20BA2" w:rsidRPr="00C65554" w:rsidRDefault="00B20BA2" w:rsidP="00770351">
            <w:pPr>
              <w:pStyle w:val="210"/>
              <w:widowControl/>
              <w:tabs>
                <w:tab w:val="clear" w:pos="142"/>
                <w:tab w:val="clear" w:pos="709"/>
              </w:tabs>
              <w:rPr>
                <w:bCs/>
                <w:sz w:val="18"/>
                <w:szCs w:val="24"/>
                <w:vertAlign w:val="subscript"/>
                <w:lang w:val="uk-UA"/>
              </w:rPr>
            </w:pPr>
            <w:r w:rsidRPr="00C65554">
              <w:rPr>
                <w:sz w:val="18"/>
                <w:vertAlign w:val="subscript"/>
                <w:lang w:val="uk-UA"/>
              </w:rPr>
              <w:t>звітного року</w:t>
            </w:r>
          </w:p>
        </w:tc>
        <w:tc>
          <w:tcPr>
            <w:tcW w:w="1440" w:type="dxa"/>
          </w:tcPr>
          <w:p w:rsidR="00B20BA2" w:rsidRPr="00C65554" w:rsidRDefault="00B20BA2" w:rsidP="00770351">
            <w:pPr>
              <w:pStyle w:val="3"/>
              <w:rPr>
                <w:bCs/>
                <w:vertAlign w:val="subscript"/>
              </w:rPr>
            </w:pPr>
            <w:r w:rsidRPr="00C65554">
              <w:rPr>
                <w:b w:val="0"/>
                <w:bCs/>
                <w:sz w:val="18"/>
                <w:vertAlign w:val="subscript"/>
              </w:rPr>
              <w:t>Надходження</w:t>
            </w:r>
          </w:p>
        </w:tc>
        <w:tc>
          <w:tcPr>
            <w:tcW w:w="1440" w:type="dxa"/>
          </w:tcPr>
          <w:p w:rsidR="00B20BA2" w:rsidRPr="00C65554" w:rsidRDefault="00B20BA2" w:rsidP="00770351">
            <w:pPr>
              <w:jc w:val="center"/>
              <w:rPr>
                <w:bCs/>
                <w:sz w:val="18"/>
                <w:vertAlign w:val="subscript"/>
              </w:rPr>
            </w:pPr>
            <w:proofErr w:type="spellStart"/>
            <w:r w:rsidRPr="00C65554">
              <w:rPr>
                <w:bCs/>
                <w:sz w:val="18"/>
                <w:vertAlign w:val="subscript"/>
              </w:rPr>
              <w:t>Вибуття</w:t>
            </w:r>
            <w:proofErr w:type="spellEnd"/>
          </w:p>
        </w:tc>
        <w:tc>
          <w:tcPr>
            <w:tcW w:w="1823" w:type="dxa"/>
          </w:tcPr>
          <w:p w:rsidR="00B20BA2" w:rsidRPr="00C65554" w:rsidRDefault="00B20BA2" w:rsidP="00770351">
            <w:pPr>
              <w:jc w:val="center"/>
              <w:rPr>
                <w:sz w:val="18"/>
                <w:vertAlign w:val="subscript"/>
              </w:rPr>
            </w:pPr>
            <w:proofErr w:type="spellStart"/>
            <w:r w:rsidRPr="00C65554">
              <w:rPr>
                <w:bCs/>
                <w:sz w:val="18"/>
                <w:vertAlign w:val="subscript"/>
              </w:rPr>
              <w:t>Залишок</w:t>
            </w:r>
            <w:proofErr w:type="spellEnd"/>
            <w:r w:rsidRPr="00C65554">
              <w:rPr>
                <w:bCs/>
                <w:sz w:val="18"/>
                <w:vertAlign w:val="subscript"/>
              </w:rPr>
              <w:t xml:space="preserve"> н</w:t>
            </w:r>
            <w:r w:rsidRPr="00C65554">
              <w:rPr>
                <w:sz w:val="18"/>
                <w:vertAlign w:val="subscript"/>
              </w:rPr>
              <w:t xml:space="preserve">а </w:t>
            </w:r>
            <w:proofErr w:type="spellStart"/>
            <w:r w:rsidRPr="00C65554">
              <w:rPr>
                <w:sz w:val="18"/>
                <w:vertAlign w:val="subscript"/>
              </w:rPr>
              <w:t>кінець</w:t>
            </w:r>
            <w:proofErr w:type="spellEnd"/>
            <w:r w:rsidRPr="00C65554">
              <w:rPr>
                <w:sz w:val="18"/>
                <w:vertAlign w:val="subscript"/>
              </w:rPr>
              <w:t xml:space="preserve"> </w:t>
            </w:r>
          </w:p>
          <w:p w:rsidR="00B20BA2" w:rsidRPr="00C65554" w:rsidRDefault="00B20BA2" w:rsidP="00770351">
            <w:pPr>
              <w:jc w:val="center"/>
              <w:rPr>
                <w:bCs/>
                <w:sz w:val="18"/>
                <w:vertAlign w:val="subscript"/>
              </w:rPr>
            </w:pPr>
            <w:proofErr w:type="spellStart"/>
            <w:r w:rsidRPr="00C65554">
              <w:rPr>
                <w:sz w:val="18"/>
                <w:vertAlign w:val="subscript"/>
              </w:rPr>
              <w:t>звітного</w:t>
            </w:r>
            <w:proofErr w:type="spellEnd"/>
            <w:r w:rsidRPr="00C65554">
              <w:rPr>
                <w:sz w:val="18"/>
                <w:vertAlign w:val="subscript"/>
              </w:rPr>
              <w:t xml:space="preserve"> </w:t>
            </w:r>
            <w:proofErr w:type="spellStart"/>
            <w:r w:rsidRPr="00C65554">
              <w:rPr>
                <w:sz w:val="18"/>
                <w:vertAlign w:val="subscript"/>
              </w:rPr>
              <w:t>періоду</w:t>
            </w:r>
            <w:proofErr w:type="spellEnd"/>
            <w:r w:rsidRPr="00C65554">
              <w:rPr>
                <w:sz w:val="18"/>
                <w:vertAlign w:val="subscript"/>
              </w:rPr>
              <w:t xml:space="preserve"> (року)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3544" w:type="dxa"/>
          </w:tcPr>
          <w:p w:rsidR="00B20BA2" w:rsidRDefault="00B20BA2" w:rsidP="00770351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1392" w:type="dxa"/>
          </w:tcPr>
          <w:p w:rsidR="00B20BA2" w:rsidRDefault="00B20BA2" w:rsidP="00770351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1440" w:type="dxa"/>
          </w:tcPr>
          <w:p w:rsidR="00B20BA2" w:rsidRDefault="00B20BA2" w:rsidP="00770351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1440" w:type="dxa"/>
          </w:tcPr>
          <w:p w:rsidR="00B20BA2" w:rsidRDefault="00B20BA2" w:rsidP="00770351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823" w:type="dxa"/>
          </w:tcPr>
          <w:p w:rsidR="00B20BA2" w:rsidRDefault="00B20BA2" w:rsidP="00770351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B20BA2" w:rsidRDefault="00B20BA2" w:rsidP="007703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 «</w:t>
            </w:r>
            <w:proofErr w:type="spellStart"/>
            <w:r>
              <w:rPr>
                <w:bCs/>
                <w:color w:val="000000"/>
              </w:rPr>
              <w:t>Орендовані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необоротні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активи</w:t>
            </w:r>
            <w:proofErr w:type="spellEnd"/>
            <w:r>
              <w:rPr>
                <w:bCs/>
                <w:color w:val="000000"/>
              </w:rPr>
              <w:t>»</w:t>
            </w:r>
          </w:p>
        </w:tc>
        <w:tc>
          <w:tcPr>
            <w:tcW w:w="1392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823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3544" w:type="dxa"/>
          </w:tcPr>
          <w:p w:rsidR="00B20BA2" w:rsidRDefault="00B20BA2" w:rsidP="007703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«</w:t>
            </w:r>
            <w:proofErr w:type="spellStart"/>
            <w:r>
              <w:rPr>
                <w:bCs/>
                <w:color w:val="000000"/>
              </w:rPr>
              <w:t>Активи</w:t>
            </w:r>
            <w:proofErr w:type="spellEnd"/>
            <w:r>
              <w:rPr>
                <w:bCs/>
                <w:color w:val="000000"/>
              </w:rPr>
              <w:t xml:space="preserve"> на </w:t>
            </w:r>
            <w:proofErr w:type="spellStart"/>
            <w:r>
              <w:rPr>
                <w:bCs/>
                <w:color w:val="000000"/>
              </w:rPr>
              <w:t>відповідальному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зберіганні</w:t>
            </w:r>
            <w:proofErr w:type="spellEnd"/>
            <w:r>
              <w:rPr>
                <w:bCs/>
                <w:color w:val="000000"/>
              </w:rPr>
              <w:t>»</w:t>
            </w:r>
          </w:p>
        </w:tc>
        <w:tc>
          <w:tcPr>
            <w:tcW w:w="1392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823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3544" w:type="dxa"/>
          </w:tcPr>
          <w:p w:rsidR="00B20BA2" w:rsidRDefault="00B20BA2" w:rsidP="007703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 «</w:t>
            </w:r>
            <w:proofErr w:type="spellStart"/>
            <w:r>
              <w:rPr>
                <w:bCs/>
                <w:color w:val="000000"/>
              </w:rPr>
              <w:t>Непередбачені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активи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і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зобов’язання</w:t>
            </w:r>
            <w:proofErr w:type="spellEnd"/>
            <w:r>
              <w:rPr>
                <w:bCs/>
                <w:color w:val="000000"/>
              </w:rPr>
              <w:t>»</w:t>
            </w:r>
          </w:p>
        </w:tc>
        <w:tc>
          <w:tcPr>
            <w:tcW w:w="1392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823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3544" w:type="dxa"/>
          </w:tcPr>
          <w:p w:rsidR="00B20BA2" w:rsidRDefault="00B20BA2" w:rsidP="007703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 «</w:t>
            </w:r>
            <w:proofErr w:type="spellStart"/>
            <w:r>
              <w:rPr>
                <w:bCs/>
                <w:color w:val="000000"/>
              </w:rPr>
              <w:t>Гарантії</w:t>
            </w:r>
            <w:proofErr w:type="spellEnd"/>
            <w:r>
              <w:rPr>
                <w:bCs/>
                <w:color w:val="000000"/>
              </w:rPr>
              <w:t xml:space="preserve"> та </w:t>
            </w:r>
            <w:proofErr w:type="spellStart"/>
            <w:r>
              <w:rPr>
                <w:bCs/>
                <w:color w:val="000000"/>
              </w:rPr>
              <w:t>забезпечення</w:t>
            </w:r>
            <w:proofErr w:type="spellEnd"/>
            <w:r>
              <w:rPr>
                <w:bCs/>
                <w:color w:val="000000"/>
              </w:rPr>
              <w:t>»</w:t>
            </w:r>
          </w:p>
        </w:tc>
        <w:tc>
          <w:tcPr>
            <w:tcW w:w="1392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823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3544" w:type="dxa"/>
          </w:tcPr>
          <w:p w:rsidR="00B20BA2" w:rsidRDefault="00B20BA2" w:rsidP="007703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06 </w:t>
            </w:r>
            <w:proofErr w:type="spellStart"/>
            <w:proofErr w:type="gramStart"/>
            <w:r>
              <w:rPr>
                <w:bCs/>
                <w:color w:val="000000"/>
              </w:rPr>
              <w:t>Передан</w:t>
            </w:r>
            <w:proofErr w:type="gramEnd"/>
            <w:r>
              <w:rPr>
                <w:bCs/>
                <w:color w:val="000000"/>
              </w:rPr>
              <w:t>і</w:t>
            </w:r>
            <w:proofErr w:type="spellEnd"/>
            <w:r>
              <w:rPr>
                <w:bCs/>
                <w:color w:val="000000"/>
              </w:rPr>
              <w:t xml:space="preserve"> (</w:t>
            </w:r>
            <w:proofErr w:type="spellStart"/>
            <w:r>
              <w:rPr>
                <w:bCs/>
                <w:color w:val="000000"/>
              </w:rPr>
              <w:t>видані</w:t>
            </w:r>
            <w:proofErr w:type="spellEnd"/>
            <w:r>
              <w:rPr>
                <w:bCs/>
                <w:color w:val="000000"/>
              </w:rPr>
              <w:t xml:space="preserve">) </w:t>
            </w:r>
            <w:proofErr w:type="spellStart"/>
            <w:r>
              <w:rPr>
                <w:bCs/>
                <w:color w:val="000000"/>
              </w:rPr>
              <w:t>активи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відповідно</w:t>
            </w:r>
            <w:proofErr w:type="spellEnd"/>
            <w:r>
              <w:rPr>
                <w:bCs/>
                <w:color w:val="000000"/>
              </w:rPr>
              <w:t xml:space="preserve"> до </w:t>
            </w:r>
            <w:proofErr w:type="spellStart"/>
            <w:r>
              <w:rPr>
                <w:bCs/>
                <w:color w:val="000000"/>
              </w:rPr>
              <w:t>законодавства</w:t>
            </w:r>
            <w:proofErr w:type="spellEnd"/>
          </w:p>
        </w:tc>
        <w:tc>
          <w:tcPr>
            <w:tcW w:w="1392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823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3544" w:type="dxa"/>
          </w:tcPr>
          <w:p w:rsidR="00B20BA2" w:rsidRDefault="00B20BA2" w:rsidP="007703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 «</w:t>
            </w:r>
            <w:proofErr w:type="spellStart"/>
            <w:proofErr w:type="gramStart"/>
            <w:r>
              <w:rPr>
                <w:bCs/>
                <w:color w:val="000000"/>
              </w:rPr>
              <w:t>Списан</w:t>
            </w:r>
            <w:proofErr w:type="gramEnd"/>
            <w:r>
              <w:rPr>
                <w:bCs/>
                <w:color w:val="000000"/>
              </w:rPr>
              <w:t>і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активи</w:t>
            </w:r>
            <w:proofErr w:type="spellEnd"/>
            <w:r>
              <w:rPr>
                <w:bCs/>
                <w:color w:val="000000"/>
              </w:rPr>
              <w:t xml:space="preserve"> та </w:t>
            </w:r>
            <w:proofErr w:type="spellStart"/>
            <w:r>
              <w:rPr>
                <w:bCs/>
                <w:color w:val="000000"/>
              </w:rPr>
              <w:t>зобов’язання</w:t>
            </w:r>
            <w:proofErr w:type="spellEnd"/>
            <w:r>
              <w:rPr>
                <w:bCs/>
                <w:color w:val="000000"/>
              </w:rPr>
              <w:t>»</w:t>
            </w:r>
          </w:p>
        </w:tc>
        <w:tc>
          <w:tcPr>
            <w:tcW w:w="1392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823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3544" w:type="dxa"/>
          </w:tcPr>
          <w:p w:rsidR="00B20BA2" w:rsidRPr="00ED0CC5" w:rsidRDefault="00B20BA2" w:rsidP="00770351">
            <w:pPr>
              <w:jc w:val="both"/>
              <w:rPr>
                <w:bCs/>
                <w:color w:val="000000"/>
              </w:rPr>
            </w:pPr>
            <w:r w:rsidRPr="00ED0CC5">
              <w:rPr>
                <w:bCs/>
                <w:color w:val="000000"/>
              </w:rPr>
              <w:t xml:space="preserve">08 «Бланки </w:t>
            </w:r>
            <w:proofErr w:type="spellStart"/>
            <w:r>
              <w:rPr>
                <w:bCs/>
                <w:color w:val="000000"/>
              </w:rPr>
              <w:t>документів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 w:rsidRPr="00ED0CC5">
              <w:rPr>
                <w:bCs/>
                <w:color w:val="000000"/>
              </w:rPr>
              <w:t>суворо</w:t>
            </w:r>
            <w:r>
              <w:rPr>
                <w:bCs/>
                <w:color w:val="000000"/>
              </w:rPr>
              <w:t>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звітності</w:t>
            </w:r>
            <w:proofErr w:type="spellEnd"/>
            <w:r w:rsidRPr="00ED0CC5">
              <w:rPr>
                <w:bCs/>
                <w:color w:val="000000"/>
              </w:rPr>
              <w:t>»</w:t>
            </w:r>
          </w:p>
        </w:tc>
        <w:tc>
          <w:tcPr>
            <w:tcW w:w="1392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823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544" w:type="dxa"/>
          </w:tcPr>
          <w:p w:rsidR="00B20BA2" w:rsidRPr="00ED0CC5" w:rsidRDefault="00B20BA2" w:rsidP="0077035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92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823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544" w:type="dxa"/>
          </w:tcPr>
          <w:p w:rsidR="00B20BA2" w:rsidRDefault="00B20BA2" w:rsidP="0077035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92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823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544" w:type="dxa"/>
          </w:tcPr>
          <w:p w:rsidR="00B20BA2" w:rsidRDefault="00B20BA2" w:rsidP="0077035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92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  <w:tc>
          <w:tcPr>
            <w:tcW w:w="1823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-</w:t>
            </w:r>
          </w:p>
        </w:tc>
      </w:tr>
      <w:tr w:rsidR="00B20BA2" w:rsidTr="00770351">
        <w:trPr>
          <w:cantSplit/>
        </w:trPr>
        <w:tc>
          <w:tcPr>
            <w:tcW w:w="464" w:type="dxa"/>
          </w:tcPr>
          <w:p w:rsidR="00B20BA2" w:rsidRDefault="00B20BA2" w:rsidP="00770351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3544" w:type="dxa"/>
          </w:tcPr>
          <w:p w:rsidR="00B20BA2" w:rsidRDefault="00B20BA2" w:rsidP="00770351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Разом</w:t>
            </w:r>
          </w:p>
        </w:tc>
        <w:tc>
          <w:tcPr>
            <w:tcW w:w="1392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sz w:val="18"/>
                <w:lang w:val="en-US"/>
              </w:rPr>
            </w:pPr>
            <w:r>
              <w:rPr>
                <w:b/>
                <w:color w:val="000000"/>
                <w:sz w:val="18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sz w:val="18"/>
                <w:lang w:val="en-US"/>
              </w:rPr>
            </w:pPr>
            <w:r>
              <w:rPr>
                <w:b/>
                <w:color w:val="000000"/>
                <w:sz w:val="18"/>
                <w:lang w:val="en-US"/>
              </w:rPr>
              <w:t>-</w:t>
            </w:r>
          </w:p>
        </w:tc>
        <w:tc>
          <w:tcPr>
            <w:tcW w:w="1440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sz w:val="18"/>
                <w:lang w:val="en-US"/>
              </w:rPr>
            </w:pPr>
            <w:r>
              <w:rPr>
                <w:b/>
                <w:color w:val="000000"/>
                <w:sz w:val="18"/>
                <w:lang w:val="en-US"/>
              </w:rPr>
              <w:t>-</w:t>
            </w:r>
          </w:p>
        </w:tc>
        <w:tc>
          <w:tcPr>
            <w:tcW w:w="1823" w:type="dxa"/>
          </w:tcPr>
          <w:p w:rsidR="00B20BA2" w:rsidRPr="004A5390" w:rsidRDefault="00B20BA2" w:rsidP="00770351">
            <w:pPr>
              <w:jc w:val="center"/>
              <w:rPr>
                <w:b/>
                <w:color w:val="000000"/>
                <w:sz w:val="18"/>
                <w:lang w:val="en-US"/>
              </w:rPr>
            </w:pPr>
            <w:r>
              <w:rPr>
                <w:b/>
                <w:color w:val="000000"/>
                <w:sz w:val="18"/>
                <w:lang w:val="en-US"/>
              </w:rPr>
              <w:t>-</w:t>
            </w:r>
          </w:p>
        </w:tc>
      </w:tr>
    </w:tbl>
    <w:p w:rsidR="00B20BA2" w:rsidRDefault="00B20BA2" w:rsidP="00B20BA2">
      <w:pPr>
        <w:rPr>
          <w:b/>
          <w:sz w:val="8"/>
        </w:rPr>
      </w:pPr>
    </w:p>
    <w:p w:rsidR="00B20BA2" w:rsidRDefault="00B20BA2" w:rsidP="00B20BA2">
      <w:pPr>
        <w:rPr>
          <w:b/>
          <w:sz w:val="8"/>
        </w:rPr>
      </w:pPr>
    </w:p>
    <w:p w:rsidR="00B20BA2" w:rsidRDefault="00B20BA2" w:rsidP="00B20BA2">
      <w:pPr>
        <w:rPr>
          <w:b/>
          <w:sz w:val="8"/>
        </w:rPr>
      </w:pPr>
    </w:p>
    <w:p w:rsidR="00B20BA2" w:rsidRDefault="00B20BA2" w:rsidP="00B20BA2">
      <w:pPr>
        <w:rPr>
          <w:b/>
          <w:sz w:val="8"/>
        </w:rPr>
      </w:pPr>
    </w:p>
    <w:p w:rsidR="00B20BA2" w:rsidRDefault="00B20BA2" w:rsidP="00B20BA2">
      <w:pPr>
        <w:rPr>
          <w:b/>
          <w:sz w:val="8"/>
        </w:rPr>
      </w:pPr>
    </w:p>
    <w:p w:rsidR="00B20BA2" w:rsidRDefault="00B20BA2" w:rsidP="00B20BA2">
      <w:pPr>
        <w:rPr>
          <w:b/>
          <w:sz w:val="8"/>
        </w:rPr>
      </w:pPr>
    </w:p>
    <w:p w:rsidR="00B20BA2" w:rsidRPr="00B20BA2" w:rsidRDefault="00B20BA2" w:rsidP="00B20BA2">
      <w:pPr>
        <w:rPr>
          <w:b/>
          <w:sz w:val="24"/>
          <w:szCs w:val="24"/>
        </w:rPr>
      </w:pPr>
      <w:r w:rsidRPr="00B20BA2">
        <w:rPr>
          <w:b/>
          <w:sz w:val="24"/>
          <w:szCs w:val="24"/>
        </w:rPr>
        <w:t xml:space="preserve">Голова </w:t>
      </w:r>
      <w:proofErr w:type="spellStart"/>
      <w:proofErr w:type="gramStart"/>
      <w:r w:rsidRPr="00B20BA2">
        <w:rPr>
          <w:b/>
          <w:sz w:val="24"/>
          <w:szCs w:val="24"/>
        </w:rPr>
        <w:t>л</w:t>
      </w:r>
      <w:proofErr w:type="gramEnd"/>
      <w:r w:rsidRPr="00B20BA2">
        <w:rPr>
          <w:b/>
          <w:sz w:val="24"/>
          <w:szCs w:val="24"/>
        </w:rPr>
        <w:t>іквідаційної</w:t>
      </w:r>
      <w:proofErr w:type="spellEnd"/>
      <w:r w:rsidRPr="00B20BA2">
        <w:rPr>
          <w:b/>
          <w:sz w:val="24"/>
          <w:szCs w:val="24"/>
        </w:rPr>
        <w:t xml:space="preserve"> </w:t>
      </w:r>
      <w:proofErr w:type="spellStart"/>
      <w:r w:rsidRPr="00B20BA2">
        <w:rPr>
          <w:b/>
          <w:sz w:val="24"/>
          <w:szCs w:val="24"/>
        </w:rPr>
        <w:t>комісії</w:t>
      </w:r>
      <w:proofErr w:type="spellEnd"/>
      <w:r w:rsidRPr="00B20BA2">
        <w:rPr>
          <w:b/>
          <w:sz w:val="24"/>
          <w:szCs w:val="24"/>
        </w:rPr>
        <w:t xml:space="preserve"> </w:t>
      </w:r>
      <w:proofErr w:type="spellStart"/>
      <w:r w:rsidRPr="00B20BA2">
        <w:rPr>
          <w:b/>
          <w:sz w:val="24"/>
          <w:szCs w:val="24"/>
        </w:rPr>
        <w:t>з</w:t>
      </w:r>
      <w:proofErr w:type="spellEnd"/>
      <w:r w:rsidRPr="00B20BA2">
        <w:rPr>
          <w:b/>
          <w:sz w:val="24"/>
          <w:szCs w:val="24"/>
        </w:rPr>
        <w:t xml:space="preserve"> </w:t>
      </w:r>
      <w:proofErr w:type="spellStart"/>
      <w:r w:rsidRPr="00B20BA2">
        <w:rPr>
          <w:b/>
          <w:sz w:val="24"/>
          <w:szCs w:val="24"/>
        </w:rPr>
        <w:t>припинення</w:t>
      </w:r>
      <w:proofErr w:type="spellEnd"/>
      <w:r w:rsidRPr="00B20BA2">
        <w:rPr>
          <w:b/>
          <w:sz w:val="24"/>
          <w:szCs w:val="24"/>
        </w:rPr>
        <w:t xml:space="preserve"> </w:t>
      </w:r>
      <w:proofErr w:type="spellStart"/>
      <w:r w:rsidRPr="00B20BA2">
        <w:rPr>
          <w:b/>
          <w:sz w:val="24"/>
          <w:szCs w:val="24"/>
        </w:rPr>
        <w:t>юридичної</w:t>
      </w:r>
      <w:proofErr w:type="spellEnd"/>
    </w:p>
    <w:p w:rsidR="00B20BA2" w:rsidRPr="00B20BA2" w:rsidRDefault="00B20BA2" w:rsidP="00B20BA2">
      <w:pPr>
        <w:rPr>
          <w:b/>
          <w:sz w:val="24"/>
          <w:szCs w:val="24"/>
        </w:rPr>
      </w:pPr>
      <w:r w:rsidRPr="00B20BA2">
        <w:rPr>
          <w:b/>
          <w:sz w:val="24"/>
          <w:szCs w:val="24"/>
        </w:rPr>
        <w:t xml:space="preserve">особи – </w:t>
      </w:r>
      <w:proofErr w:type="spellStart"/>
      <w:r w:rsidRPr="00B20BA2">
        <w:rPr>
          <w:b/>
          <w:sz w:val="24"/>
          <w:szCs w:val="24"/>
        </w:rPr>
        <w:t>Комунальної</w:t>
      </w:r>
      <w:proofErr w:type="spellEnd"/>
      <w:r w:rsidRPr="00B20BA2">
        <w:rPr>
          <w:b/>
          <w:sz w:val="24"/>
          <w:szCs w:val="24"/>
        </w:rPr>
        <w:t xml:space="preserve"> </w:t>
      </w:r>
      <w:proofErr w:type="spellStart"/>
      <w:r w:rsidRPr="00B20BA2">
        <w:rPr>
          <w:b/>
          <w:sz w:val="24"/>
          <w:szCs w:val="24"/>
        </w:rPr>
        <w:t>організації</w:t>
      </w:r>
      <w:proofErr w:type="spellEnd"/>
      <w:r w:rsidRPr="00B20BA2">
        <w:rPr>
          <w:b/>
          <w:sz w:val="24"/>
          <w:szCs w:val="24"/>
        </w:rPr>
        <w:t xml:space="preserve"> «</w:t>
      </w:r>
      <w:proofErr w:type="spellStart"/>
      <w:r w:rsidRPr="00B20BA2">
        <w:rPr>
          <w:b/>
          <w:sz w:val="24"/>
          <w:szCs w:val="24"/>
        </w:rPr>
        <w:t>Артемівський</w:t>
      </w:r>
      <w:proofErr w:type="spellEnd"/>
      <w:r w:rsidRPr="00B20BA2">
        <w:rPr>
          <w:b/>
          <w:sz w:val="24"/>
          <w:szCs w:val="24"/>
        </w:rPr>
        <w:t xml:space="preserve"> </w:t>
      </w:r>
      <w:proofErr w:type="spellStart"/>
      <w:r w:rsidRPr="00B20BA2">
        <w:rPr>
          <w:b/>
          <w:sz w:val="24"/>
          <w:szCs w:val="24"/>
        </w:rPr>
        <w:t>міський</w:t>
      </w:r>
      <w:proofErr w:type="spellEnd"/>
    </w:p>
    <w:p w:rsidR="00B20BA2" w:rsidRPr="00B20BA2" w:rsidRDefault="00B20BA2" w:rsidP="00B20BA2">
      <w:pPr>
        <w:rPr>
          <w:b/>
          <w:sz w:val="24"/>
          <w:szCs w:val="24"/>
        </w:rPr>
      </w:pPr>
      <w:r w:rsidRPr="00B20BA2">
        <w:rPr>
          <w:b/>
          <w:sz w:val="24"/>
          <w:szCs w:val="24"/>
        </w:rPr>
        <w:t xml:space="preserve">фонд </w:t>
      </w:r>
      <w:proofErr w:type="spellStart"/>
      <w:proofErr w:type="gramStart"/>
      <w:r w:rsidRPr="00B20BA2">
        <w:rPr>
          <w:b/>
          <w:sz w:val="24"/>
          <w:szCs w:val="24"/>
        </w:rPr>
        <w:t>п</w:t>
      </w:r>
      <w:proofErr w:type="gramEnd"/>
      <w:r w:rsidRPr="00B20BA2">
        <w:rPr>
          <w:b/>
          <w:sz w:val="24"/>
          <w:szCs w:val="24"/>
        </w:rPr>
        <w:t>ідтримки</w:t>
      </w:r>
      <w:proofErr w:type="spellEnd"/>
      <w:r w:rsidRPr="00B20BA2">
        <w:rPr>
          <w:b/>
          <w:sz w:val="24"/>
          <w:szCs w:val="24"/>
        </w:rPr>
        <w:t xml:space="preserve"> </w:t>
      </w:r>
      <w:proofErr w:type="spellStart"/>
      <w:r w:rsidRPr="00B20BA2">
        <w:rPr>
          <w:b/>
          <w:sz w:val="24"/>
          <w:szCs w:val="24"/>
        </w:rPr>
        <w:t>підприємництва</w:t>
      </w:r>
      <w:proofErr w:type="spellEnd"/>
      <w:r w:rsidRPr="00B20BA2">
        <w:rPr>
          <w:b/>
          <w:sz w:val="24"/>
          <w:szCs w:val="24"/>
        </w:rPr>
        <w:t xml:space="preserve">»                                                                          </w:t>
      </w:r>
      <w:proofErr w:type="spellStart"/>
      <w:r w:rsidRPr="00B20BA2">
        <w:rPr>
          <w:b/>
          <w:sz w:val="24"/>
          <w:szCs w:val="24"/>
        </w:rPr>
        <w:t>С.М.Звягінцев</w:t>
      </w:r>
      <w:proofErr w:type="spellEnd"/>
    </w:p>
    <w:p w:rsidR="00B20BA2" w:rsidRPr="00B20BA2" w:rsidRDefault="00B20BA2" w:rsidP="00B20BA2">
      <w:pPr>
        <w:rPr>
          <w:b/>
          <w:sz w:val="24"/>
          <w:szCs w:val="24"/>
        </w:rPr>
      </w:pPr>
    </w:p>
    <w:p w:rsidR="00B20BA2" w:rsidRDefault="00B20BA2" w:rsidP="00B20BA2">
      <w:pPr>
        <w:rPr>
          <w:b/>
          <w:sz w:val="24"/>
          <w:szCs w:val="24"/>
        </w:rPr>
      </w:pPr>
    </w:p>
    <w:p w:rsidR="007C02C8" w:rsidRPr="00B20BA2" w:rsidRDefault="007C02C8" w:rsidP="00B20BA2">
      <w:pPr>
        <w:rPr>
          <w:b/>
          <w:sz w:val="24"/>
          <w:szCs w:val="24"/>
        </w:rPr>
      </w:pPr>
    </w:p>
    <w:p w:rsidR="00B20BA2" w:rsidRPr="00B20BA2" w:rsidRDefault="00B20BA2" w:rsidP="00B20BA2">
      <w:pPr>
        <w:rPr>
          <w:b/>
          <w:sz w:val="24"/>
          <w:szCs w:val="24"/>
        </w:rPr>
      </w:pPr>
      <w:proofErr w:type="spellStart"/>
      <w:r w:rsidRPr="00B20BA2">
        <w:rPr>
          <w:b/>
          <w:sz w:val="24"/>
          <w:szCs w:val="24"/>
        </w:rPr>
        <w:t>Секретар</w:t>
      </w:r>
      <w:proofErr w:type="spellEnd"/>
      <w:r w:rsidRPr="00B20BA2">
        <w:rPr>
          <w:b/>
          <w:sz w:val="24"/>
          <w:szCs w:val="24"/>
        </w:rPr>
        <w:t xml:space="preserve"> </w:t>
      </w:r>
      <w:proofErr w:type="spellStart"/>
      <w:r w:rsidRPr="00B20BA2">
        <w:rPr>
          <w:b/>
          <w:sz w:val="24"/>
          <w:szCs w:val="24"/>
        </w:rPr>
        <w:t>Артемівської</w:t>
      </w:r>
      <w:proofErr w:type="spellEnd"/>
      <w:r w:rsidRPr="00B20BA2">
        <w:rPr>
          <w:b/>
          <w:sz w:val="24"/>
          <w:szCs w:val="24"/>
        </w:rPr>
        <w:t xml:space="preserve"> </w:t>
      </w:r>
      <w:proofErr w:type="spellStart"/>
      <w:r w:rsidRPr="00B20BA2">
        <w:rPr>
          <w:b/>
          <w:sz w:val="24"/>
          <w:szCs w:val="24"/>
        </w:rPr>
        <w:t>міської</w:t>
      </w:r>
      <w:proofErr w:type="spellEnd"/>
      <w:r w:rsidRPr="00B20BA2">
        <w:rPr>
          <w:b/>
          <w:sz w:val="24"/>
          <w:szCs w:val="24"/>
        </w:rPr>
        <w:t xml:space="preserve"> ради                                                                      </w:t>
      </w:r>
      <w:proofErr w:type="spellStart"/>
      <w:r w:rsidRPr="00B20BA2">
        <w:rPr>
          <w:b/>
          <w:sz w:val="24"/>
          <w:szCs w:val="24"/>
        </w:rPr>
        <w:t>С.І.Кіщенко</w:t>
      </w:r>
      <w:proofErr w:type="spellEnd"/>
      <w:r w:rsidRPr="00B20BA2">
        <w:rPr>
          <w:b/>
          <w:sz w:val="24"/>
          <w:szCs w:val="24"/>
        </w:rPr>
        <w:t xml:space="preserve"> </w:t>
      </w:r>
    </w:p>
    <w:p w:rsidR="00B20BA2" w:rsidRPr="00B20BA2" w:rsidRDefault="00B20BA2" w:rsidP="00B20BA2">
      <w:pPr>
        <w:rPr>
          <w:b/>
          <w:sz w:val="24"/>
          <w:szCs w:val="24"/>
        </w:rPr>
      </w:pPr>
    </w:p>
    <w:p w:rsidR="00B20BA2" w:rsidRPr="00B20BA2" w:rsidRDefault="00B20BA2" w:rsidP="00B20BA2">
      <w:pPr>
        <w:rPr>
          <w:b/>
          <w:sz w:val="24"/>
          <w:szCs w:val="24"/>
        </w:rPr>
      </w:pPr>
    </w:p>
    <w:p w:rsidR="00B20BA2" w:rsidRPr="00E84A48" w:rsidRDefault="00B20BA2" w:rsidP="00B20BA2">
      <w:pPr>
        <w:rPr>
          <w:b/>
          <w:sz w:val="8"/>
        </w:rPr>
      </w:pPr>
    </w:p>
    <w:p w:rsidR="00B20BA2" w:rsidRPr="00E84A48" w:rsidRDefault="00B20BA2" w:rsidP="00B20BA2">
      <w:pPr>
        <w:rPr>
          <w:b/>
          <w:sz w:val="8"/>
        </w:rPr>
      </w:pPr>
    </w:p>
    <w:p w:rsidR="00B20BA2" w:rsidRPr="00E84A48" w:rsidRDefault="00B20BA2" w:rsidP="00B20BA2">
      <w:pPr>
        <w:rPr>
          <w:b/>
          <w:sz w:val="8"/>
        </w:rPr>
      </w:pPr>
    </w:p>
    <w:p w:rsidR="00B20BA2" w:rsidRPr="00E84A48" w:rsidRDefault="00B20BA2" w:rsidP="00B20BA2">
      <w:pPr>
        <w:rPr>
          <w:b/>
          <w:sz w:val="8"/>
        </w:rPr>
      </w:pPr>
    </w:p>
    <w:p w:rsidR="00B20BA2" w:rsidRPr="00B20BA2" w:rsidRDefault="00B20BA2" w:rsidP="008957F0">
      <w:pPr>
        <w:rPr>
          <w:sz w:val="18"/>
          <w:szCs w:val="18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Default="00B20BA2" w:rsidP="008957F0">
      <w:pPr>
        <w:rPr>
          <w:sz w:val="18"/>
          <w:szCs w:val="18"/>
          <w:lang w:val="uk-UA"/>
        </w:rPr>
      </w:pPr>
    </w:p>
    <w:p w:rsidR="00B20BA2" w:rsidRPr="00432A01" w:rsidRDefault="00B20BA2" w:rsidP="008957F0">
      <w:pPr>
        <w:rPr>
          <w:sz w:val="18"/>
          <w:szCs w:val="18"/>
          <w:lang w:val="uk-UA"/>
        </w:rPr>
      </w:pPr>
    </w:p>
    <w:sectPr w:rsidR="00B20BA2" w:rsidRPr="00432A01" w:rsidSect="008957F0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4462E29"/>
    <w:multiLevelType w:val="multilevel"/>
    <w:tmpl w:val="BDECA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0CDC75CA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abstractNum w:abstractNumId="3">
    <w:nsid w:val="10F36CC7"/>
    <w:multiLevelType w:val="hybridMultilevel"/>
    <w:tmpl w:val="C95445C6"/>
    <w:lvl w:ilvl="0" w:tplc="796A57CC">
      <w:start w:val="2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1A526DA4"/>
    <w:multiLevelType w:val="hybridMultilevel"/>
    <w:tmpl w:val="1020DF52"/>
    <w:lvl w:ilvl="0" w:tplc="D152F1BA">
      <w:start w:val="22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1E0730CD"/>
    <w:multiLevelType w:val="hybridMultilevel"/>
    <w:tmpl w:val="E0A828E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37614B4A"/>
    <w:multiLevelType w:val="multilevel"/>
    <w:tmpl w:val="1B40B61A"/>
    <w:lvl w:ilvl="0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abstractNum w:abstractNumId="7">
    <w:nsid w:val="3AE10DB9"/>
    <w:multiLevelType w:val="hybridMultilevel"/>
    <w:tmpl w:val="68C4856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47FB2C4A"/>
    <w:multiLevelType w:val="hybridMultilevel"/>
    <w:tmpl w:val="BC0A7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abstractNum w:abstractNumId="10">
    <w:nsid w:val="61EC6E1E"/>
    <w:multiLevelType w:val="hybridMultilevel"/>
    <w:tmpl w:val="F9CEE890"/>
    <w:lvl w:ilvl="0" w:tplc="71BA5584">
      <w:start w:val="2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1">
    <w:nsid w:val="6E0454DF"/>
    <w:multiLevelType w:val="hybridMultilevel"/>
    <w:tmpl w:val="4D80B7E8"/>
    <w:lvl w:ilvl="0" w:tplc="793C75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426F0"/>
    <w:multiLevelType w:val="hybridMultilevel"/>
    <w:tmpl w:val="0156B3E4"/>
    <w:lvl w:ilvl="0" w:tplc="D51A0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FB3BF9"/>
    <w:multiLevelType w:val="multilevel"/>
    <w:tmpl w:val="18526008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5"/>
  </w:num>
  <w:num w:numId="5">
    <w:abstractNumId w:val="6"/>
  </w:num>
  <w:num w:numId="6">
    <w:abstractNumId w:val="10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6BEB"/>
    <w:rsid w:val="0003011C"/>
    <w:rsid w:val="000504F6"/>
    <w:rsid w:val="00050685"/>
    <w:rsid w:val="00082432"/>
    <w:rsid w:val="000A7F19"/>
    <w:rsid w:val="000B1DE4"/>
    <w:rsid w:val="000C2862"/>
    <w:rsid w:val="000C539C"/>
    <w:rsid w:val="000D163C"/>
    <w:rsid w:val="000E1D47"/>
    <w:rsid w:val="000F4A0F"/>
    <w:rsid w:val="0010553C"/>
    <w:rsid w:val="001079BC"/>
    <w:rsid w:val="00113EAB"/>
    <w:rsid w:val="00134468"/>
    <w:rsid w:val="00164C5C"/>
    <w:rsid w:val="00172E05"/>
    <w:rsid w:val="00173F55"/>
    <w:rsid w:val="001C415F"/>
    <w:rsid w:val="001D0D59"/>
    <w:rsid w:val="001D77B6"/>
    <w:rsid w:val="001E2A07"/>
    <w:rsid w:val="00220FE8"/>
    <w:rsid w:val="00241DA3"/>
    <w:rsid w:val="00253A1F"/>
    <w:rsid w:val="00296BEB"/>
    <w:rsid w:val="002A5301"/>
    <w:rsid w:val="002B2140"/>
    <w:rsid w:val="002B514E"/>
    <w:rsid w:val="002D236F"/>
    <w:rsid w:val="002D5ACF"/>
    <w:rsid w:val="002E3D12"/>
    <w:rsid w:val="002E68C7"/>
    <w:rsid w:val="002F2264"/>
    <w:rsid w:val="002F684E"/>
    <w:rsid w:val="00355778"/>
    <w:rsid w:val="00364145"/>
    <w:rsid w:val="003A5005"/>
    <w:rsid w:val="003B367E"/>
    <w:rsid w:val="003E5E76"/>
    <w:rsid w:val="00432A01"/>
    <w:rsid w:val="00436BAF"/>
    <w:rsid w:val="00440C14"/>
    <w:rsid w:val="00446652"/>
    <w:rsid w:val="00454FE0"/>
    <w:rsid w:val="00484F42"/>
    <w:rsid w:val="004B20EB"/>
    <w:rsid w:val="004F31BD"/>
    <w:rsid w:val="00517167"/>
    <w:rsid w:val="0052123C"/>
    <w:rsid w:val="00546B58"/>
    <w:rsid w:val="00576144"/>
    <w:rsid w:val="0058605E"/>
    <w:rsid w:val="00597A1D"/>
    <w:rsid w:val="005A0C6D"/>
    <w:rsid w:val="005A74BD"/>
    <w:rsid w:val="005B38E2"/>
    <w:rsid w:val="005C7102"/>
    <w:rsid w:val="005E441B"/>
    <w:rsid w:val="005E68BE"/>
    <w:rsid w:val="00603CBC"/>
    <w:rsid w:val="00622823"/>
    <w:rsid w:val="006260A8"/>
    <w:rsid w:val="006573DC"/>
    <w:rsid w:val="006613E5"/>
    <w:rsid w:val="006738A2"/>
    <w:rsid w:val="0069448D"/>
    <w:rsid w:val="006A2045"/>
    <w:rsid w:val="006B5354"/>
    <w:rsid w:val="006C7081"/>
    <w:rsid w:val="006D091C"/>
    <w:rsid w:val="006D646B"/>
    <w:rsid w:val="006F4364"/>
    <w:rsid w:val="007016D9"/>
    <w:rsid w:val="00724559"/>
    <w:rsid w:val="00730DDD"/>
    <w:rsid w:val="0074602A"/>
    <w:rsid w:val="007501E8"/>
    <w:rsid w:val="00754261"/>
    <w:rsid w:val="00762028"/>
    <w:rsid w:val="007743E1"/>
    <w:rsid w:val="00790FAF"/>
    <w:rsid w:val="007C02C8"/>
    <w:rsid w:val="007C3583"/>
    <w:rsid w:val="007C7DE8"/>
    <w:rsid w:val="007F459A"/>
    <w:rsid w:val="00827A3B"/>
    <w:rsid w:val="0089213C"/>
    <w:rsid w:val="008957F0"/>
    <w:rsid w:val="008A0BA8"/>
    <w:rsid w:val="008B52B8"/>
    <w:rsid w:val="008B681E"/>
    <w:rsid w:val="0090651F"/>
    <w:rsid w:val="009346C6"/>
    <w:rsid w:val="0096771C"/>
    <w:rsid w:val="0097627A"/>
    <w:rsid w:val="009A6C29"/>
    <w:rsid w:val="009A6E94"/>
    <w:rsid w:val="009A760A"/>
    <w:rsid w:val="009B52F2"/>
    <w:rsid w:val="009B5958"/>
    <w:rsid w:val="009E23DA"/>
    <w:rsid w:val="009E6EE4"/>
    <w:rsid w:val="00A11F5F"/>
    <w:rsid w:val="00A87AB8"/>
    <w:rsid w:val="00AA62C4"/>
    <w:rsid w:val="00AD1DFD"/>
    <w:rsid w:val="00AD4A2C"/>
    <w:rsid w:val="00AD7131"/>
    <w:rsid w:val="00AF1B86"/>
    <w:rsid w:val="00B14661"/>
    <w:rsid w:val="00B16C75"/>
    <w:rsid w:val="00B16ED0"/>
    <w:rsid w:val="00B20BA2"/>
    <w:rsid w:val="00B241FB"/>
    <w:rsid w:val="00B24A4F"/>
    <w:rsid w:val="00B251E6"/>
    <w:rsid w:val="00B26741"/>
    <w:rsid w:val="00B2677F"/>
    <w:rsid w:val="00B51EB3"/>
    <w:rsid w:val="00B70F6B"/>
    <w:rsid w:val="00B9729A"/>
    <w:rsid w:val="00BB068E"/>
    <w:rsid w:val="00BB4384"/>
    <w:rsid w:val="00BE5F66"/>
    <w:rsid w:val="00BF0D74"/>
    <w:rsid w:val="00BF73D3"/>
    <w:rsid w:val="00BF747A"/>
    <w:rsid w:val="00C01427"/>
    <w:rsid w:val="00C03A95"/>
    <w:rsid w:val="00C054E8"/>
    <w:rsid w:val="00C10205"/>
    <w:rsid w:val="00C15336"/>
    <w:rsid w:val="00C3082F"/>
    <w:rsid w:val="00C3102D"/>
    <w:rsid w:val="00C34BBF"/>
    <w:rsid w:val="00C40DC1"/>
    <w:rsid w:val="00C763D4"/>
    <w:rsid w:val="00C77EEA"/>
    <w:rsid w:val="00CA77B9"/>
    <w:rsid w:val="00CB14B6"/>
    <w:rsid w:val="00CC6AE2"/>
    <w:rsid w:val="00CD3249"/>
    <w:rsid w:val="00CE7662"/>
    <w:rsid w:val="00D07095"/>
    <w:rsid w:val="00D07A06"/>
    <w:rsid w:val="00D07E97"/>
    <w:rsid w:val="00D23C0D"/>
    <w:rsid w:val="00D24BD2"/>
    <w:rsid w:val="00D5044C"/>
    <w:rsid w:val="00D64631"/>
    <w:rsid w:val="00D705BE"/>
    <w:rsid w:val="00DD725B"/>
    <w:rsid w:val="00DE6344"/>
    <w:rsid w:val="00E25679"/>
    <w:rsid w:val="00E3267E"/>
    <w:rsid w:val="00E548FE"/>
    <w:rsid w:val="00E91648"/>
    <w:rsid w:val="00EA5FBE"/>
    <w:rsid w:val="00F16733"/>
    <w:rsid w:val="00F47B7B"/>
    <w:rsid w:val="00F51EC3"/>
    <w:rsid w:val="00F5522B"/>
    <w:rsid w:val="00F6357E"/>
    <w:rsid w:val="00F906B0"/>
    <w:rsid w:val="00F914C0"/>
    <w:rsid w:val="00FB50A3"/>
    <w:rsid w:val="00FC7F80"/>
    <w:rsid w:val="00FD432E"/>
    <w:rsid w:val="00FD4675"/>
    <w:rsid w:val="00FE016E"/>
    <w:rsid w:val="00FE13CD"/>
    <w:rsid w:val="00FE7FAA"/>
    <w:rsid w:val="00FF055A"/>
    <w:rsid w:val="00FF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Body Text" w:uiPriority="99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BEB"/>
  </w:style>
  <w:style w:type="paragraph" w:styleId="1">
    <w:name w:val="heading 1"/>
    <w:basedOn w:val="a"/>
    <w:next w:val="a"/>
    <w:link w:val="10"/>
    <w:qFormat/>
    <w:rsid w:val="00FC7F80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296BE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C7F80"/>
    <w:pPr>
      <w:keepNext/>
      <w:ind w:right="-58"/>
      <w:jc w:val="center"/>
      <w:outlineLvl w:val="2"/>
    </w:pPr>
    <w:rPr>
      <w:b/>
      <w:sz w:val="32"/>
      <w:lang w:val="uk-UA"/>
    </w:rPr>
  </w:style>
  <w:style w:type="paragraph" w:styleId="4">
    <w:name w:val="heading 4"/>
    <w:basedOn w:val="a"/>
    <w:next w:val="a"/>
    <w:link w:val="40"/>
    <w:qFormat/>
    <w:rsid w:val="00296BEB"/>
    <w:pPr>
      <w:keepNext/>
      <w:tabs>
        <w:tab w:val="left" w:pos="1080"/>
      </w:tabs>
      <w:outlineLvl w:val="3"/>
    </w:pPr>
    <w:rPr>
      <w:b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296BEB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qFormat/>
    <w:rsid w:val="00296BEB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paragraph" w:styleId="7">
    <w:name w:val="heading 7"/>
    <w:basedOn w:val="11"/>
    <w:next w:val="11"/>
    <w:link w:val="70"/>
    <w:qFormat/>
    <w:rsid w:val="00FC7F80"/>
    <w:pPr>
      <w:keepNext/>
      <w:jc w:val="center"/>
      <w:outlineLvl w:val="6"/>
    </w:pPr>
    <w:rPr>
      <w:b/>
      <w:snapToGrid/>
      <w:sz w:val="28"/>
      <w:lang w:val="uk-UA"/>
    </w:rPr>
  </w:style>
  <w:style w:type="paragraph" w:styleId="8">
    <w:name w:val="heading 8"/>
    <w:basedOn w:val="a"/>
    <w:next w:val="a"/>
    <w:link w:val="80"/>
    <w:qFormat/>
    <w:rsid w:val="00FC7F80"/>
    <w:pPr>
      <w:keepNext/>
      <w:jc w:val="center"/>
      <w:outlineLvl w:val="7"/>
    </w:pPr>
    <w:rPr>
      <w:b/>
      <w:sz w:val="18"/>
      <w:szCs w:val="24"/>
      <w:lang w:val="uk-UA"/>
    </w:rPr>
  </w:style>
  <w:style w:type="paragraph" w:styleId="9">
    <w:name w:val="heading 9"/>
    <w:basedOn w:val="a"/>
    <w:next w:val="a"/>
    <w:link w:val="90"/>
    <w:qFormat/>
    <w:rsid w:val="005E441B"/>
    <w:pPr>
      <w:keepNext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296BEB"/>
    <w:pPr>
      <w:jc w:val="both"/>
    </w:pPr>
    <w:rPr>
      <w:sz w:val="24"/>
    </w:rPr>
  </w:style>
  <w:style w:type="paragraph" w:styleId="31">
    <w:name w:val="Body Text 3"/>
    <w:basedOn w:val="a"/>
    <w:rsid w:val="00296BEB"/>
    <w:pPr>
      <w:spacing w:before="120" w:after="120"/>
    </w:pPr>
    <w:rPr>
      <w:b/>
      <w:i/>
      <w:sz w:val="24"/>
      <w:szCs w:val="24"/>
    </w:rPr>
  </w:style>
  <w:style w:type="paragraph" w:customStyle="1" w:styleId="Normal1">
    <w:name w:val="Normal1"/>
    <w:rsid w:val="00296BEB"/>
    <w:pPr>
      <w:spacing w:before="100" w:after="100"/>
    </w:pPr>
    <w:rPr>
      <w:snapToGrid w:val="0"/>
      <w:sz w:val="24"/>
    </w:rPr>
  </w:style>
  <w:style w:type="character" w:styleId="a3">
    <w:name w:val="Hyperlink"/>
    <w:rsid w:val="00FF27C0"/>
    <w:rPr>
      <w:color w:val="0000FF"/>
      <w:u w:val="single"/>
    </w:rPr>
  </w:style>
  <w:style w:type="paragraph" w:styleId="HTML">
    <w:name w:val="HTML Preformatted"/>
    <w:basedOn w:val="a"/>
    <w:rsid w:val="00FF2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4">
    <w:name w:val="Body Text Indent"/>
    <w:basedOn w:val="a"/>
    <w:link w:val="a5"/>
    <w:rsid w:val="006260A8"/>
    <w:pPr>
      <w:spacing w:after="120"/>
      <w:ind w:left="283"/>
    </w:pPr>
  </w:style>
  <w:style w:type="paragraph" w:styleId="a6">
    <w:name w:val="Balloon Text"/>
    <w:basedOn w:val="a"/>
    <w:semiHidden/>
    <w:rsid w:val="00FE13CD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2F684E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FC7F80"/>
    <w:rPr>
      <w:b/>
      <w:sz w:val="28"/>
    </w:rPr>
  </w:style>
  <w:style w:type="character" w:customStyle="1" w:styleId="30">
    <w:name w:val="Заголовок 3 Знак"/>
    <w:link w:val="3"/>
    <w:rsid w:val="00FC7F80"/>
    <w:rPr>
      <w:b/>
      <w:sz w:val="32"/>
      <w:lang w:val="uk-UA"/>
    </w:rPr>
  </w:style>
  <w:style w:type="character" w:customStyle="1" w:styleId="70">
    <w:name w:val="Заголовок 7 Знак"/>
    <w:link w:val="7"/>
    <w:rsid w:val="00FC7F80"/>
    <w:rPr>
      <w:b/>
      <w:snapToGrid/>
      <w:sz w:val="28"/>
      <w:lang w:val="uk-UA"/>
    </w:rPr>
  </w:style>
  <w:style w:type="character" w:customStyle="1" w:styleId="80">
    <w:name w:val="Заголовок 8 Знак"/>
    <w:link w:val="8"/>
    <w:rsid w:val="00FC7F80"/>
    <w:rPr>
      <w:b/>
      <w:sz w:val="18"/>
      <w:szCs w:val="24"/>
      <w:lang w:val="uk-UA"/>
    </w:rPr>
  </w:style>
  <w:style w:type="character" w:customStyle="1" w:styleId="20">
    <w:name w:val="Заголовок 2 Знак"/>
    <w:link w:val="2"/>
    <w:rsid w:val="00FC7F80"/>
    <w:rPr>
      <w:b/>
      <w:sz w:val="24"/>
    </w:rPr>
  </w:style>
  <w:style w:type="character" w:customStyle="1" w:styleId="40">
    <w:name w:val="Заголовок 4 Знак"/>
    <w:link w:val="4"/>
    <w:rsid w:val="00FC7F80"/>
    <w:rPr>
      <w:b/>
      <w:sz w:val="28"/>
      <w:szCs w:val="28"/>
      <w:lang w:val="uk-UA"/>
    </w:rPr>
  </w:style>
  <w:style w:type="paragraph" w:customStyle="1" w:styleId="11">
    <w:name w:val="Обычный1"/>
    <w:rsid w:val="00FC7F80"/>
    <w:rPr>
      <w:snapToGrid w:val="0"/>
    </w:rPr>
  </w:style>
  <w:style w:type="paragraph" w:customStyle="1" w:styleId="51">
    <w:name w:val="заголовок 51"/>
    <w:basedOn w:val="11"/>
    <w:next w:val="11"/>
    <w:rsid w:val="00FC7F80"/>
    <w:pPr>
      <w:keepNext/>
    </w:pPr>
    <w:rPr>
      <w:sz w:val="24"/>
      <w:lang w:val="uk-UA"/>
    </w:rPr>
  </w:style>
  <w:style w:type="paragraph" w:customStyle="1" w:styleId="42">
    <w:name w:val="заголовок 42"/>
    <w:basedOn w:val="11"/>
    <w:next w:val="11"/>
    <w:rsid w:val="00FC7F80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FC7F80"/>
    <w:pPr>
      <w:keepNext/>
      <w:jc w:val="both"/>
    </w:pPr>
    <w:rPr>
      <w:sz w:val="24"/>
      <w:lang w:val="uk-UA"/>
    </w:rPr>
  </w:style>
  <w:style w:type="paragraph" w:customStyle="1" w:styleId="210">
    <w:name w:val="Основной текст 21"/>
    <w:basedOn w:val="a"/>
    <w:rsid w:val="00FC7F80"/>
    <w:pPr>
      <w:widowControl w:val="0"/>
      <w:tabs>
        <w:tab w:val="left" w:pos="142"/>
        <w:tab w:val="left" w:pos="709"/>
      </w:tabs>
      <w:jc w:val="center"/>
    </w:pPr>
    <w:rPr>
      <w:sz w:val="24"/>
    </w:rPr>
  </w:style>
  <w:style w:type="character" w:customStyle="1" w:styleId="22">
    <w:name w:val="Основной текст 2 Знак"/>
    <w:link w:val="21"/>
    <w:rsid w:val="00FC7F80"/>
    <w:rPr>
      <w:sz w:val="24"/>
    </w:rPr>
  </w:style>
  <w:style w:type="paragraph" w:styleId="23">
    <w:name w:val="Body Text Indent 2"/>
    <w:basedOn w:val="a"/>
    <w:link w:val="24"/>
    <w:uiPriority w:val="99"/>
    <w:unhideWhenUsed/>
    <w:rsid w:val="00FC7F80"/>
    <w:pPr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4">
    <w:name w:val="Основной текст с отступом 2 Знак"/>
    <w:link w:val="23"/>
    <w:uiPriority w:val="99"/>
    <w:rsid w:val="00FC7F80"/>
    <w:rPr>
      <w:sz w:val="24"/>
      <w:szCs w:val="24"/>
      <w:lang w:val="uk-UA"/>
    </w:rPr>
  </w:style>
  <w:style w:type="paragraph" w:customStyle="1" w:styleId="110">
    <w:name w:val="заголовок 11"/>
    <w:basedOn w:val="a"/>
    <w:next w:val="a"/>
    <w:rsid w:val="005E441B"/>
    <w:pPr>
      <w:keepNext/>
    </w:pPr>
    <w:rPr>
      <w:color w:val="000000"/>
      <w:sz w:val="24"/>
      <w:lang w:val="uk-UA"/>
    </w:rPr>
  </w:style>
  <w:style w:type="paragraph" w:styleId="a8">
    <w:name w:val="Body Text"/>
    <w:basedOn w:val="a"/>
    <w:link w:val="a9"/>
    <w:uiPriority w:val="99"/>
    <w:unhideWhenUsed/>
    <w:rsid w:val="005E441B"/>
    <w:pPr>
      <w:spacing w:after="120"/>
    </w:pPr>
    <w:rPr>
      <w:sz w:val="24"/>
      <w:szCs w:val="24"/>
      <w:lang w:val="uk-UA"/>
    </w:rPr>
  </w:style>
  <w:style w:type="character" w:customStyle="1" w:styleId="a9">
    <w:name w:val="Основной текст Знак"/>
    <w:link w:val="a8"/>
    <w:uiPriority w:val="99"/>
    <w:rsid w:val="005E441B"/>
    <w:rPr>
      <w:sz w:val="24"/>
      <w:szCs w:val="24"/>
      <w:lang w:val="uk-UA"/>
    </w:rPr>
  </w:style>
  <w:style w:type="paragraph" w:customStyle="1" w:styleId="211">
    <w:name w:val="заголовок 21"/>
    <w:basedOn w:val="a"/>
    <w:next w:val="a"/>
    <w:rsid w:val="005E441B"/>
    <w:pPr>
      <w:keepNext/>
    </w:pPr>
    <w:rPr>
      <w:b/>
      <w:color w:val="000000"/>
      <w:sz w:val="24"/>
    </w:rPr>
  </w:style>
  <w:style w:type="paragraph" w:customStyle="1" w:styleId="41">
    <w:name w:val="заголовок 41"/>
    <w:basedOn w:val="a"/>
    <w:next w:val="a"/>
    <w:rsid w:val="005E441B"/>
    <w:pPr>
      <w:keepNext/>
    </w:pPr>
    <w:rPr>
      <w:b/>
      <w:color w:val="000000"/>
      <w:sz w:val="26"/>
    </w:rPr>
  </w:style>
  <w:style w:type="paragraph" w:customStyle="1" w:styleId="12">
    <w:name w:val="заголовок 1"/>
    <w:basedOn w:val="a"/>
    <w:next w:val="a"/>
    <w:rsid w:val="005E441B"/>
    <w:pPr>
      <w:keepNext/>
      <w:ind w:right="-1185"/>
    </w:pPr>
    <w:rPr>
      <w:sz w:val="24"/>
      <w:lang w:val="uk-UA"/>
    </w:rPr>
  </w:style>
  <w:style w:type="paragraph" w:customStyle="1" w:styleId="91">
    <w:name w:val="заголовок 9"/>
    <w:basedOn w:val="a"/>
    <w:next w:val="a"/>
    <w:rsid w:val="005E441B"/>
    <w:pPr>
      <w:keepNext/>
      <w:jc w:val="both"/>
    </w:pPr>
    <w:rPr>
      <w:b/>
      <w:color w:val="000000"/>
      <w:sz w:val="28"/>
      <w:lang w:val="uk-UA"/>
    </w:rPr>
  </w:style>
  <w:style w:type="paragraph" w:customStyle="1" w:styleId="81">
    <w:name w:val="заголовок 8"/>
    <w:basedOn w:val="a"/>
    <w:next w:val="a"/>
    <w:rsid w:val="005E441B"/>
    <w:pPr>
      <w:keepNext/>
      <w:autoSpaceDE w:val="0"/>
      <w:autoSpaceDN w:val="0"/>
      <w:ind w:right="-1185"/>
      <w:jc w:val="both"/>
    </w:pPr>
    <w:rPr>
      <w:szCs w:val="24"/>
    </w:rPr>
  </w:style>
  <w:style w:type="character" w:customStyle="1" w:styleId="90">
    <w:name w:val="Заголовок 9 Знак"/>
    <w:link w:val="9"/>
    <w:rsid w:val="005E441B"/>
    <w:rPr>
      <w:b/>
    </w:rPr>
  </w:style>
  <w:style w:type="paragraph" w:styleId="aa">
    <w:name w:val="caption"/>
    <w:basedOn w:val="a"/>
    <w:next w:val="a"/>
    <w:qFormat/>
    <w:rsid w:val="00050685"/>
    <w:rPr>
      <w:b/>
      <w:color w:val="000000"/>
    </w:rPr>
  </w:style>
  <w:style w:type="character" w:customStyle="1" w:styleId="ab">
    <w:name w:val="Название Знак"/>
    <w:link w:val="ac"/>
    <w:locked/>
    <w:rsid w:val="00762028"/>
    <w:rPr>
      <w:b/>
      <w:color w:val="000000"/>
      <w:sz w:val="32"/>
      <w:lang w:val="uk-UA"/>
    </w:rPr>
  </w:style>
  <w:style w:type="paragraph" w:styleId="ac">
    <w:name w:val="Title"/>
    <w:basedOn w:val="a"/>
    <w:link w:val="ab"/>
    <w:qFormat/>
    <w:rsid w:val="00762028"/>
    <w:pPr>
      <w:jc w:val="center"/>
    </w:pPr>
    <w:rPr>
      <w:b/>
      <w:color w:val="000000"/>
      <w:sz w:val="32"/>
      <w:lang w:val="uk-UA"/>
    </w:rPr>
  </w:style>
  <w:style w:type="character" w:customStyle="1" w:styleId="TitleChar1">
    <w:name w:val="Title Char1"/>
    <w:rsid w:val="0076202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Основной текст с отступом Знак"/>
    <w:link w:val="a4"/>
    <w:locked/>
    <w:rsid w:val="00762028"/>
  </w:style>
  <w:style w:type="paragraph" w:customStyle="1" w:styleId="BodyText21">
    <w:name w:val="Body Text 21"/>
    <w:basedOn w:val="a"/>
    <w:rsid w:val="00762028"/>
    <w:pPr>
      <w:widowControl w:val="0"/>
      <w:tabs>
        <w:tab w:val="left" w:pos="142"/>
        <w:tab w:val="left" w:pos="709"/>
      </w:tabs>
      <w:jc w:val="center"/>
    </w:pPr>
    <w:rPr>
      <w:sz w:val="24"/>
    </w:rPr>
  </w:style>
  <w:style w:type="paragraph" w:customStyle="1" w:styleId="43">
    <w:name w:val="заголовок 4"/>
    <w:basedOn w:val="a"/>
    <w:next w:val="a"/>
    <w:rsid w:val="001D0D59"/>
    <w:pPr>
      <w:keepNext/>
      <w:autoSpaceDE w:val="0"/>
      <w:autoSpaceDN w:val="0"/>
    </w:pPr>
    <w:rPr>
      <w:b/>
      <w:bCs/>
      <w:szCs w:val="24"/>
    </w:rPr>
  </w:style>
  <w:style w:type="paragraph" w:customStyle="1" w:styleId="25">
    <w:name w:val="заголовок 2"/>
    <w:basedOn w:val="a"/>
    <w:next w:val="a"/>
    <w:rsid w:val="001D0D59"/>
    <w:pPr>
      <w:keepNext/>
      <w:autoSpaceDE w:val="0"/>
      <w:autoSpaceDN w:val="0"/>
    </w:pPr>
    <w:rPr>
      <w:b/>
      <w:bCs/>
      <w:color w:val="000000"/>
      <w:sz w:val="28"/>
      <w:szCs w:val="28"/>
    </w:rPr>
  </w:style>
  <w:style w:type="paragraph" w:customStyle="1" w:styleId="71">
    <w:name w:val="заголовок 7"/>
    <w:basedOn w:val="a"/>
    <w:next w:val="a"/>
    <w:rsid w:val="001D0D59"/>
    <w:pPr>
      <w:keepNext/>
      <w:jc w:val="center"/>
    </w:pPr>
    <w:rPr>
      <w:b/>
      <w:sz w:val="28"/>
      <w:lang w:val="uk-UA"/>
    </w:rPr>
  </w:style>
  <w:style w:type="paragraph" w:customStyle="1" w:styleId="111">
    <w:name w:val="Заголовок 11"/>
    <w:basedOn w:val="11"/>
    <w:next w:val="11"/>
    <w:rsid w:val="001D0D59"/>
    <w:pPr>
      <w:keepNext/>
      <w:outlineLvl w:val="0"/>
    </w:pPr>
    <w:rPr>
      <w:b/>
      <w:color w:val="000000"/>
    </w:rPr>
  </w:style>
  <w:style w:type="character" w:customStyle="1" w:styleId="50">
    <w:name w:val="Заголовок 5 Знак"/>
    <w:link w:val="5"/>
    <w:rsid w:val="00B70F6B"/>
    <w:rPr>
      <w:rFonts w:ascii="Times New Roman CYR" w:hAnsi="Times New Roman CYR"/>
      <w:b/>
      <w:sz w:val="28"/>
    </w:rPr>
  </w:style>
  <w:style w:type="paragraph" w:customStyle="1" w:styleId="120">
    <w:name w:val="Заголовок 12"/>
    <w:basedOn w:val="Normal1"/>
    <w:next w:val="Normal1"/>
    <w:rsid w:val="00AD7131"/>
    <w:pPr>
      <w:keepNext/>
      <w:spacing w:before="0" w:after="0"/>
      <w:outlineLvl w:val="0"/>
    </w:pPr>
    <w:rPr>
      <w:b/>
      <w:color w:val="000000"/>
      <w:sz w:val="20"/>
    </w:rPr>
  </w:style>
  <w:style w:type="paragraph" w:customStyle="1" w:styleId="BodyText31">
    <w:name w:val="Body Text 31"/>
    <w:basedOn w:val="Normal1"/>
    <w:rsid w:val="008957F0"/>
    <w:pPr>
      <w:spacing w:before="0" w:after="0"/>
      <w:jc w:val="both"/>
    </w:pPr>
    <w:rPr>
      <w:sz w:val="28"/>
    </w:rPr>
  </w:style>
  <w:style w:type="paragraph" w:styleId="ad">
    <w:name w:val="header"/>
    <w:basedOn w:val="a"/>
    <w:link w:val="ae"/>
    <w:rsid w:val="002D236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2D236F"/>
    <w:rPr>
      <w:lang w:val="ru-RU" w:eastAsia="ru-RU"/>
    </w:rPr>
  </w:style>
  <w:style w:type="paragraph" w:styleId="af">
    <w:name w:val="List Paragraph"/>
    <w:basedOn w:val="a"/>
    <w:uiPriority w:val="34"/>
    <w:qFormat/>
    <w:rsid w:val="006738A2"/>
    <w:pPr>
      <w:ind w:left="708"/>
    </w:pPr>
  </w:style>
  <w:style w:type="paragraph" w:styleId="af0">
    <w:name w:val="No Spacing"/>
    <w:uiPriority w:val="99"/>
    <w:qFormat/>
    <w:rsid w:val="00B20BA2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9</Pages>
  <Words>1728</Words>
  <Characters>13005</Characters>
  <Application>Microsoft Office Word</Application>
  <DocSecurity>0</DocSecurity>
  <Lines>108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  К  Р  А  Ї  Н  А</vt:lpstr>
      <vt:lpstr>У  К  Р  А  Ї  Н  А</vt:lpstr>
    </vt:vector>
  </TitlesOfParts>
  <Company>Reanimator Extreme Edition</Company>
  <LinksUpToDate>false</LinksUpToDate>
  <CharactersWithSpaces>14704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 К  Р  А  Ї  Н  А</dc:title>
  <dc:creator>KANAEV</dc:creator>
  <cp:lastModifiedBy>ch14</cp:lastModifiedBy>
  <cp:revision>25</cp:revision>
  <cp:lastPrinted>2015-04-10T07:24:00Z</cp:lastPrinted>
  <dcterms:created xsi:type="dcterms:W3CDTF">2015-03-03T13:25:00Z</dcterms:created>
  <dcterms:modified xsi:type="dcterms:W3CDTF">2015-04-24T12:28:00Z</dcterms:modified>
</cp:coreProperties>
</file>