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16B" w:rsidRPr="0080216B" w:rsidRDefault="0080216B" w:rsidP="0080216B">
      <w:pPr>
        <w:jc w:val="center"/>
        <w:rPr>
          <w:rFonts w:ascii="Times New Roman" w:hAnsi="Times New Roman" w:cs="Times New Roman"/>
          <w:sz w:val="32"/>
        </w:rPr>
      </w:pPr>
      <w:bookmarkStart w:id="0" w:name="bookmark0"/>
      <w:r w:rsidRPr="0080216B">
        <w:rPr>
          <w:rFonts w:ascii="Times New Roman" w:hAnsi="Times New Roman" w:cs="Times New Roman"/>
          <w:noProof/>
          <w:sz w:val="19"/>
        </w:rPr>
        <w:drawing>
          <wp:inline distT="0" distB="0" distL="0" distR="0">
            <wp:extent cx="403860" cy="553085"/>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03860" cy="553085"/>
                    </a:xfrm>
                    <a:prstGeom prst="rect">
                      <a:avLst/>
                    </a:prstGeom>
                    <a:noFill/>
                    <a:ln w="9525">
                      <a:noFill/>
                      <a:miter lim="800000"/>
                      <a:headEnd/>
                      <a:tailEnd/>
                    </a:ln>
                  </pic:spPr>
                </pic:pic>
              </a:graphicData>
            </a:graphic>
          </wp:inline>
        </w:drawing>
      </w:r>
    </w:p>
    <w:p w:rsidR="0080216B" w:rsidRPr="0080216B" w:rsidRDefault="0080216B" w:rsidP="0080216B">
      <w:pPr>
        <w:ind w:right="5102"/>
        <w:jc w:val="center"/>
        <w:rPr>
          <w:rFonts w:ascii="Times New Roman" w:hAnsi="Times New Roman" w:cs="Times New Roman"/>
          <w:sz w:val="32"/>
          <w:lang w:val="en-US"/>
        </w:rPr>
      </w:pPr>
    </w:p>
    <w:p w:rsidR="0080216B" w:rsidRPr="0080216B" w:rsidRDefault="0080216B" w:rsidP="0080216B">
      <w:pPr>
        <w:pStyle w:val="1"/>
        <w:rPr>
          <w:b/>
        </w:rPr>
      </w:pPr>
      <w:r w:rsidRPr="0080216B">
        <w:rPr>
          <w:b/>
        </w:rPr>
        <w:t>У К Р А Ї Н А</w:t>
      </w:r>
    </w:p>
    <w:p w:rsidR="0080216B" w:rsidRPr="0080216B" w:rsidRDefault="0080216B" w:rsidP="0080216B">
      <w:pPr>
        <w:jc w:val="center"/>
        <w:rPr>
          <w:rFonts w:ascii="Times New Roman" w:hAnsi="Times New Roman" w:cs="Times New Roman"/>
          <w:sz w:val="28"/>
        </w:rPr>
      </w:pPr>
    </w:p>
    <w:p w:rsidR="0080216B" w:rsidRPr="0080216B" w:rsidRDefault="0080216B" w:rsidP="0080216B">
      <w:pPr>
        <w:pStyle w:val="2"/>
        <w:rPr>
          <w:b/>
        </w:rPr>
      </w:pPr>
      <w:r w:rsidRPr="0080216B">
        <w:rPr>
          <w:b/>
        </w:rPr>
        <w:t>А р т е м і в с ь к а  м і с ь к а  р а д а</w:t>
      </w:r>
    </w:p>
    <w:p w:rsidR="0080216B" w:rsidRPr="0080216B" w:rsidRDefault="0080216B" w:rsidP="0080216B">
      <w:pPr>
        <w:jc w:val="center"/>
        <w:rPr>
          <w:rFonts w:ascii="Times New Roman" w:hAnsi="Times New Roman" w:cs="Times New Roman"/>
          <w:b/>
          <w:sz w:val="28"/>
        </w:rPr>
      </w:pPr>
    </w:p>
    <w:p w:rsidR="0080216B" w:rsidRPr="0080216B" w:rsidRDefault="00794434" w:rsidP="0080216B">
      <w:pPr>
        <w:pStyle w:val="3"/>
        <w:rPr>
          <w:b/>
        </w:rPr>
      </w:pPr>
      <w:r>
        <w:rPr>
          <w:b/>
          <w:lang w:val="ru-RU"/>
        </w:rPr>
        <w:t>70</w:t>
      </w:r>
      <w:r w:rsidR="0080216B" w:rsidRPr="0080216B">
        <w:rPr>
          <w:b/>
        </w:rPr>
        <w:t xml:space="preserve">  СЕСІЯ  6  СКЛИКАННЯ</w:t>
      </w:r>
    </w:p>
    <w:p w:rsidR="0080216B" w:rsidRPr="0080216B" w:rsidRDefault="0080216B" w:rsidP="0080216B">
      <w:pPr>
        <w:jc w:val="center"/>
        <w:rPr>
          <w:rFonts w:ascii="Times New Roman" w:hAnsi="Times New Roman" w:cs="Times New Roman"/>
          <w:b/>
          <w:sz w:val="28"/>
        </w:rPr>
      </w:pPr>
    </w:p>
    <w:p w:rsidR="0080216B" w:rsidRPr="0080216B" w:rsidRDefault="0080216B" w:rsidP="0080216B">
      <w:pPr>
        <w:pStyle w:val="4"/>
        <w:rPr>
          <w:b/>
          <w:sz w:val="40"/>
        </w:rPr>
      </w:pPr>
      <w:r w:rsidRPr="0080216B">
        <w:rPr>
          <w:b/>
          <w:sz w:val="40"/>
        </w:rPr>
        <w:t xml:space="preserve">Р І Ш Е Н </w:t>
      </w:r>
      <w:proofErr w:type="spellStart"/>
      <w:r w:rsidRPr="0080216B">
        <w:rPr>
          <w:b/>
          <w:sz w:val="40"/>
        </w:rPr>
        <w:t>Н</w:t>
      </w:r>
      <w:proofErr w:type="spellEnd"/>
      <w:r w:rsidRPr="0080216B">
        <w:rPr>
          <w:b/>
          <w:sz w:val="40"/>
        </w:rPr>
        <w:t xml:space="preserve"> Я</w:t>
      </w:r>
    </w:p>
    <w:p w:rsidR="0080216B" w:rsidRPr="0080216B" w:rsidRDefault="0080216B" w:rsidP="0080216B">
      <w:pPr>
        <w:jc w:val="center"/>
        <w:rPr>
          <w:rFonts w:ascii="Times New Roman" w:hAnsi="Times New Roman" w:cs="Times New Roman"/>
          <w:sz w:val="28"/>
        </w:rPr>
      </w:pPr>
    </w:p>
    <w:p w:rsidR="0080216B" w:rsidRPr="0080216B" w:rsidRDefault="0080216B" w:rsidP="0080216B">
      <w:pPr>
        <w:jc w:val="center"/>
        <w:rPr>
          <w:rFonts w:ascii="Times New Roman" w:hAnsi="Times New Roman" w:cs="Times New Roman"/>
          <w:sz w:val="28"/>
        </w:rPr>
      </w:pPr>
    </w:p>
    <w:tbl>
      <w:tblPr>
        <w:tblW w:w="0" w:type="auto"/>
        <w:tblLayout w:type="fixed"/>
        <w:tblLook w:val="04A0"/>
      </w:tblPr>
      <w:tblGrid>
        <w:gridCol w:w="5353"/>
      </w:tblGrid>
      <w:tr w:rsidR="0080216B" w:rsidRPr="0080216B" w:rsidTr="0080216B">
        <w:tc>
          <w:tcPr>
            <w:tcW w:w="5353" w:type="dxa"/>
            <w:hideMark/>
          </w:tcPr>
          <w:p w:rsidR="0080216B" w:rsidRPr="004B7FEB" w:rsidRDefault="0080216B">
            <w:pPr>
              <w:jc w:val="both"/>
              <w:rPr>
                <w:rFonts w:ascii="Times New Roman" w:eastAsia="Times New Roman" w:hAnsi="Times New Roman" w:cs="Times New Roman"/>
                <w:szCs w:val="20"/>
                <w:lang w:val="uk-UA"/>
              </w:rPr>
            </w:pPr>
            <w:r w:rsidRPr="0080216B">
              <w:rPr>
                <w:rFonts w:ascii="Times New Roman" w:hAnsi="Times New Roman" w:cs="Times New Roman"/>
              </w:rPr>
              <w:t>2</w:t>
            </w:r>
            <w:r w:rsidR="00794434">
              <w:rPr>
                <w:rFonts w:ascii="Times New Roman" w:hAnsi="Times New Roman" w:cs="Times New Roman"/>
              </w:rPr>
              <w:t>2</w:t>
            </w:r>
            <w:r w:rsidRPr="0080216B">
              <w:rPr>
                <w:rFonts w:ascii="Times New Roman" w:hAnsi="Times New Roman" w:cs="Times New Roman"/>
              </w:rPr>
              <w:t>.0</w:t>
            </w:r>
            <w:r w:rsidR="00794434">
              <w:rPr>
                <w:rFonts w:ascii="Times New Roman" w:hAnsi="Times New Roman" w:cs="Times New Roman"/>
              </w:rPr>
              <w:t>7</w:t>
            </w:r>
            <w:r w:rsidRPr="0080216B">
              <w:rPr>
                <w:rFonts w:ascii="Times New Roman" w:hAnsi="Times New Roman" w:cs="Times New Roman"/>
              </w:rPr>
              <w:t>.201</w:t>
            </w:r>
            <w:r w:rsidR="00794434">
              <w:rPr>
                <w:rFonts w:ascii="Times New Roman" w:hAnsi="Times New Roman" w:cs="Times New Roman"/>
              </w:rPr>
              <w:t>5</w:t>
            </w:r>
            <w:r w:rsidRPr="0080216B">
              <w:rPr>
                <w:rFonts w:ascii="Times New Roman" w:hAnsi="Times New Roman" w:cs="Times New Roman"/>
              </w:rPr>
              <w:t xml:space="preserve">  № 6/</w:t>
            </w:r>
            <w:r w:rsidR="00794434">
              <w:rPr>
                <w:rFonts w:ascii="Times New Roman" w:hAnsi="Times New Roman" w:cs="Times New Roman"/>
              </w:rPr>
              <w:t>70</w:t>
            </w:r>
            <w:r w:rsidR="004B7FEB">
              <w:rPr>
                <w:rFonts w:ascii="Times New Roman" w:hAnsi="Times New Roman" w:cs="Times New Roman"/>
                <w:lang w:val="uk-UA"/>
              </w:rPr>
              <w:t xml:space="preserve"> - </w:t>
            </w:r>
            <w:r w:rsidR="00AE07FC">
              <w:rPr>
                <w:rFonts w:ascii="Times New Roman" w:hAnsi="Times New Roman" w:cs="Times New Roman"/>
                <w:lang w:val="uk-UA"/>
              </w:rPr>
              <w:t>1259</w:t>
            </w:r>
          </w:p>
          <w:p w:rsidR="0080216B" w:rsidRPr="0080216B" w:rsidRDefault="0080216B">
            <w:pPr>
              <w:jc w:val="both"/>
              <w:rPr>
                <w:rFonts w:ascii="Times New Roman" w:eastAsia="Times New Roman" w:hAnsi="Times New Roman" w:cs="Times New Roman"/>
                <w:lang w:val="uk-UA"/>
              </w:rPr>
            </w:pPr>
            <w:r w:rsidRPr="0080216B">
              <w:rPr>
                <w:rFonts w:ascii="Times New Roman" w:hAnsi="Times New Roman" w:cs="Times New Roman"/>
              </w:rPr>
              <w:t xml:space="preserve">м. </w:t>
            </w:r>
            <w:proofErr w:type="spellStart"/>
            <w:r w:rsidRPr="0080216B">
              <w:rPr>
                <w:rFonts w:ascii="Times New Roman" w:hAnsi="Times New Roman" w:cs="Times New Roman"/>
              </w:rPr>
              <w:t>Артемівськ</w:t>
            </w:r>
            <w:proofErr w:type="spellEnd"/>
          </w:p>
        </w:tc>
      </w:tr>
    </w:tbl>
    <w:p w:rsidR="0080216B" w:rsidRPr="0080216B" w:rsidRDefault="0080216B" w:rsidP="0080216B">
      <w:pPr>
        <w:jc w:val="both"/>
        <w:rPr>
          <w:rFonts w:ascii="Times New Roman" w:eastAsia="Times New Roman" w:hAnsi="Times New Roman" w:cs="Times New Roman"/>
          <w:sz w:val="28"/>
          <w:szCs w:val="20"/>
          <w:lang w:val="uk-UA"/>
        </w:rPr>
      </w:pPr>
    </w:p>
    <w:tbl>
      <w:tblPr>
        <w:tblW w:w="0" w:type="auto"/>
        <w:tblLayout w:type="fixed"/>
        <w:tblLook w:val="04A0"/>
      </w:tblPr>
      <w:tblGrid>
        <w:gridCol w:w="5688"/>
      </w:tblGrid>
      <w:tr w:rsidR="0080216B" w:rsidRPr="00AE07FC" w:rsidTr="0080216B">
        <w:tc>
          <w:tcPr>
            <w:tcW w:w="5688" w:type="dxa"/>
            <w:hideMark/>
          </w:tcPr>
          <w:p w:rsidR="0080216B" w:rsidRPr="004B7FEB" w:rsidRDefault="0080216B" w:rsidP="004B7FEB">
            <w:pPr>
              <w:jc w:val="both"/>
              <w:rPr>
                <w:rFonts w:ascii="Times New Roman" w:eastAsia="Times New Roman" w:hAnsi="Times New Roman" w:cs="Times New Roman"/>
                <w:b/>
                <w:i/>
                <w:sz w:val="28"/>
                <w:szCs w:val="28"/>
                <w:lang w:val="uk-UA"/>
              </w:rPr>
            </w:pPr>
            <w:r w:rsidRPr="0080216B">
              <w:rPr>
                <w:rFonts w:ascii="Times New Roman" w:hAnsi="Times New Roman" w:cs="Times New Roman"/>
                <w:b/>
                <w:i/>
                <w:sz w:val="28"/>
                <w:szCs w:val="28"/>
                <w:lang w:val="uk-UA"/>
              </w:rPr>
              <w:t xml:space="preserve"> Про інформацію Артемівського міжрайонного прокурора щодо стану з</w:t>
            </w:r>
            <w:r w:rsidR="004B7FEB">
              <w:rPr>
                <w:rFonts w:ascii="Times New Roman" w:hAnsi="Times New Roman" w:cs="Times New Roman"/>
                <w:b/>
                <w:i/>
                <w:sz w:val="28"/>
                <w:szCs w:val="28"/>
                <w:lang w:val="uk-UA"/>
              </w:rPr>
              <w:t>лочинності</w:t>
            </w:r>
            <w:r w:rsidRPr="0080216B">
              <w:rPr>
                <w:rFonts w:ascii="Times New Roman" w:hAnsi="Times New Roman" w:cs="Times New Roman"/>
                <w:b/>
                <w:i/>
                <w:sz w:val="28"/>
                <w:szCs w:val="28"/>
                <w:lang w:val="uk-UA"/>
              </w:rPr>
              <w:t xml:space="preserve"> на території </w:t>
            </w:r>
            <w:r w:rsidR="00515C37" w:rsidRPr="00515C37">
              <w:rPr>
                <w:rFonts w:ascii="Times New Roman" w:hAnsi="Times New Roman" w:cs="Times New Roman"/>
                <w:b/>
                <w:i/>
                <w:sz w:val="28"/>
                <w:szCs w:val="28"/>
                <w:lang w:val="uk-UA"/>
              </w:rPr>
              <w:t>Артемівської міської ради</w:t>
            </w:r>
            <w:r w:rsidR="00515C37">
              <w:rPr>
                <w:rFonts w:ascii="Times New Roman" w:hAnsi="Times New Roman" w:cs="Times New Roman"/>
                <w:b/>
                <w:i/>
                <w:sz w:val="28"/>
                <w:szCs w:val="28"/>
                <w:lang w:val="uk-UA"/>
              </w:rPr>
              <w:t xml:space="preserve">  </w:t>
            </w:r>
            <w:r w:rsidR="004B7FEB">
              <w:rPr>
                <w:rFonts w:ascii="Times New Roman" w:hAnsi="Times New Roman" w:cs="Times New Roman"/>
                <w:b/>
                <w:i/>
                <w:sz w:val="28"/>
                <w:szCs w:val="28"/>
                <w:lang w:val="uk-UA"/>
              </w:rPr>
              <w:t xml:space="preserve">за  </w:t>
            </w:r>
            <w:r w:rsidR="004B7FEB" w:rsidRPr="00515C37">
              <w:rPr>
                <w:rFonts w:ascii="Times New Roman" w:hAnsi="Times New Roman" w:cs="Times New Roman"/>
                <w:b/>
                <w:i/>
                <w:sz w:val="28"/>
                <w:szCs w:val="28"/>
                <w:lang w:val="uk-UA"/>
              </w:rPr>
              <w:t xml:space="preserve">I </w:t>
            </w:r>
            <w:r w:rsidR="004B7FEB">
              <w:rPr>
                <w:rFonts w:ascii="Times New Roman" w:hAnsi="Times New Roman" w:cs="Times New Roman"/>
                <w:b/>
                <w:i/>
                <w:sz w:val="28"/>
                <w:szCs w:val="28"/>
                <w:lang w:val="uk-UA"/>
              </w:rPr>
              <w:t>півріччя 2015 року</w:t>
            </w:r>
          </w:p>
        </w:tc>
      </w:tr>
    </w:tbl>
    <w:p w:rsidR="0080216B" w:rsidRPr="0080216B" w:rsidRDefault="0080216B" w:rsidP="0080216B">
      <w:pPr>
        <w:jc w:val="both"/>
        <w:rPr>
          <w:rFonts w:ascii="Times New Roman" w:eastAsia="Times New Roman" w:hAnsi="Times New Roman" w:cs="Times New Roman"/>
          <w:sz w:val="28"/>
          <w:szCs w:val="20"/>
          <w:lang w:val="uk-UA"/>
        </w:rPr>
      </w:pPr>
    </w:p>
    <w:p w:rsidR="0080216B" w:rsidRPr="0080216B" w:rsidRDefault="0080216B" w:rsidP="0080216B">
      <w:pPr>
        <w:jc w:val="both"/>
        <w:rPr>
          <w:rFonts w:ascii="Times New Roman" w:hAnsi="Times New Roman" w:cs="Times New Roman"/>
          <w:sz w:val="28"/>
          <w:lang w:val="uk-UA"/>
        </w:rPr>
      </w:pPr>
    </w:p>
    <w:p w:rsidR="0080216B" w:rsidRPr="0080216B" w:rsidRDefault="0080216B" w:rsidP="0080216B">
      <w:pPr>
        <w:tabs>
          <w:tab w:val="num" w:pos="-6946"/>
        </w:tabs>
        <w:ind w:left="-142" w:firstLine="709"/>
        <w:jc w:val="both"/>
        <w:rPr>
          <w:rFonts w:ascii="Times New Roman" w:hAnsi="Times New Roman" w:cs="Times New Roman"/>
          <w:sz w:val="28"/>
          <w:szCs w:val="28"/>
          <w:lang w:val="uk-UA"/>
        </w:rPr>
      </w:pPr>
      <w:r w:rsidRPr="0080216B">
        <w:rPr>
          <w:rFonts w:ascii="Times New Roman" w:hAnsi="Times New Roman" w:cs="Times New Roman"/>
          <w:sz w:val="28"/>
          <w:szCs w:val="28"/>
          <w:lang w:val="uk-UA"/>
        </w:rPr>
        <w:t xml:space="preserve">Заслухавши інформацію Артемівського міжрайонного прокурора, </w:t>
      </w:r>
      <w:r w:rsidRPr="004B7FEB">
        <w:rPr>
          <w:rFonts w:ascii="Times New Roman" w:hAnsi="Times New Roman" w:cs="Times New Roman"/>
          <w:sz w:val="28"/>
          <w:szCs w:val="28"/>
          <w:lang w:val="uk-UA"/>
        </w:rPr>
        <w:t>старшого радника юстиції</w:t>
      </w:r>
      <w:r w:rsidRPr="0080216B">
        <w:rPr>
          <w:rFonts w:ascii="Times New Roman" w:hAnsi="Times New Roman" w:cs="Times New Roman"/>
          <w:sz w:val="28"/>
          <w:szCs w:val="28"/>
          <w:lang w:val="uk-UA"/>
        </w:rPr>
        <w:t xml:space="preserve"> </w:t>
      </w:r>
      <w:r w:rsidR="00794434">
        <w:rPr>
          <w:rFonts w:ascii="Times New Roman" w:hAnsi="Times New Roman" w:cs="Times New Roman"/>
          <w:sz w:val="28"/>
          <w:szCs w:val="28"/>
          <w:lang w:val="uk-UA"/>
        </w:rPr>
        <w:t>Л</w:t>
      </w:r>
      <w:r w:rsidR="004B7FEB">
        <w:rPr>
          <w:rFonts w:ascii="Times New Roman" w:hAnsi="Times New Roman" w:cs="Times New Roman"/>
          <w:sz w:val="28"/>
          <w:szCs w:val="28"/>
          <w:lang w:val="uk-UA"/>
        </w:rPr>
        <w:t>е</w:t>
      </w:r>
      <w:r w:rsidR="00794434">
        <w:rPr>
          <w:rFonts w:ascii="Times New Roman" w:hAnsi="Times New Roman" w:cs="Times New Roman"/>
          <w:sz w:val="28"/>
          <w:szCs w:val="28"/>
          <w:lang w:val="uk-UA"/>
        </w:rPr>
        <w:t>дяйкіна В.В.</w:t>
      </w:r>
      <w:r w:rsidRPr="0080216B">
        <w:rPr>
          <w:rFonts w:ascii="Times New Roman" w:hAnsi="Times New Roman" w:cs="Times New Roman"/>
          <w:sz w:val="28"/>
          <w:szCs w:val="28"/>
          <w:lang w:val="uk-UA"/>
        </w:rPr>
        <w:t xml:space="preserve"> щодо стану </w:t>
      </w:r>
      <w:r w:rsidR="004B7FEB">
        <w:rPr>
          <w:rFonts w:ascii="Times New Roman" w:hAnsi="Times New Roman" w:cs="Times New Roman"/>
          <w:sz w:val="28"/>
          <w:szCs w:val="28"/>
          <w:lang w:val="uk-UA"/>
        </w:rPr>
        <w:t>злочинності</w:t>
      </w:r>
      <w:r w:rsidRPr="0080216B">
        <w:rPr>
          <w:rFonts w:ascii="Times New Roman" w:hAnsi="Times New Roman" w:cs="Times New Roman"/>
          <w:sz w:val="28"/>
          <w:szCs w:val="28"/>
          <w:lang w:val="uk-UA"/>
        </w:rPr>
        <w:t xml:space="preserve"> на території </w:t>
      </w:r>
      <w:r w:rsidR="00515C37" w:rsidRPr="00515C37">
        <w:rPr>
          <w:rFonts w:ascii="Times New Roman" w:hAnsi="Times New Roman" w:cs="Times New Roman"/>
          <w:sz w:val="28"/>
          <w:szCs w:val="28"/>
          <w:lang w:val="uk-UA"/>
        </w:rPr>
        <w:t>Артемівської міської ради  за  I півріччя 2015 року</w:t>
      </w:r>
      <w:r w:rsidRPr="0080216B">
        <w:rPr>
          <w:rFonts w:ascii="Times New Roman" w:hAnsi="Times New Roman" w:cs="Times New Roman"/>
          <w:bCs/>
          <w:iCs/>
          <w:sz w:val="28"/>
          <w:szCs w:val="28"/>
          <w:lang w:val="uk-UA"/>
        </w:rPr>
        <w:t xml:space="preserve">, </w:t>
      </w:r>
      <w:r w:rsidRPr="0080216B">
        <w:rPr>
          <w:rFonts w:ascii="Times New Roman" w:hAnsi="Times New Roman" w:cs="Times New Roman"/>
          <w:sz w:val="28"/>
          <w:szCs w:val="28"/>
          <w:lang w:val="uk-UA"/>
        </w:rPr>
        <w:t xml:space="preserve">відповідно до Закону України від  </w:t>
      </w:r>
      <w:r w:rsidR="00515C37">
        <w:rPr>
          <w:rFonts w:ascii="Times New Roman" w:hAnsi="Times New Roman" w:cs="Times New Roman"/>
          <w:sz w:val="28"/>
          <w:szCs w:val="28"/>
          <w:lang w:val="uk-UA"/>
        </w:rPr>
        <w:t>14</w:t>
      </w:r>
      <w:r w:rsidRPr="0080216B">
        <w:rPr>
          <w:rFonts w:ascii="Times New Roman" w:hAnsi="Times New Roman" w:cs="Times New Roman"/>
          <w:sz w:val="28"/>
          <w:szCs w:val="28"/>
          <w:lang w:val="uk-UA"/>
        </w:rPr>
        <w:t>.1</w:t>
      </w:r>
      <w:r w:rsidR="00515C37">
        <w:rPr>
          <w:rFonts w:ascii="Times New Roman" w:hAnsi="Times New Roman" w:cs="Times New Roman"/>
          <w:sz w:val="28"/>
          <w:szCs w:val="28"/>
          <w:lang w:val="uk-UA"/>
        </w:rPr>
        <w:t>0</w:t>
      </w:r>
      <w:r w:rsidRPr="0080216B">
        <w:rPr>
          <w:rFonts w:ascii="Times New Roman" w:hAnsi="Times New Roman" w:cs="Times New Roman"/>
          <w:sz w:val="28"/>
          <w:szCs w:val="28"/>
          <w:lang w:val="uk-UA"/>
        </w:rPr>
        <w:t>.</w:t>
      </w:r>
      <w:r w:rsidR="00515C37">
        <w:rPr>
          <w:rFonts w:ascii="Times New Roman" w:hAnsi="Times New Roman" w:cs="Times New Roman"/>
          <w:sz w:val="28"/>
          <w:szCs w:val="28"/>
          <w:lang w:val="uk-UA"/>
        </w:rPr>
        <w:t>2014</w:t>
      </w:r>
      <w:r w:rsidRPr="0080216B">
        <w:rPr>
          <w:rFonts w:ascii="Times New Roman" w:hAnsi="Times New Roman" w:cs="Times New Roman"/>
          <w:sz w:val="28"/>
          <w:szCs w:val="28"/>
          <w:lang w:val="uk-UA"/>
        </w:rPr>
        <w:t xml:space="preserve"> № </w:t>
      </w:r>
      <w:r w:rsidR="00515C37">
        <w:rPr>
          <w:rFonts w:ascii="Times New Roman" w:hAnsi="Times New Roman" w:cs="Times New Roman"/>
          <w:sz w:val="28"/>
          <w:szCs w:val="28"/>
          <w:lang w:val="uk-UA"/>
        </w:rPr>
        <w:t>1697</w:t>
      </w:r>
      <w:r w:rsidRPr="0080216B">
        <w:rPr>
          <w:rFonts w:ascii="Times New Roman" w:hAnsi="Times New Roman" w:cs="Times New Roman"/>
          <w:sz w:val="28"/>
          <w:szCs w:val="28"/>
          <w:lang w:val="uk-UA"/>
        </w:rPr>
        <w:t xml:space="preserve"> -</w:t>
      </w:r>
      <w:r w:rsidR="00515C37">
        <w:rPr>
          <w:rFonts w:ascii="Times New Roman" w:hAnsi="Times New Roman" w:cs="Times New Roman"/>
          <w:sz w:val="28"/>
          <w:szCs w:val="28"/>
          <w:lang w:val="en-US"/>
        </w:rPr>
        <w:t>V</w:t>
      </w:r>
      <w:r w:rsidRPr="0080216B">
        <w:rPr>
          <w:rFonts w:ascii="Times New Roman" w:hAnsi="Times New Roman" w:cs="Times New Roman"/>
          <w:sz w:val="28"/>
          <w:szCs w:val="28"/>
          <w:lang w:val="uk-UA"/>
        </w:rPr>
        <w:t xml:space="preserve">II «Про прокуратуру» із внесеними до нього змінами, керуючись ст. 26 Закону України від 21.05.97 № 280/97-ВР «Про місцеве самоврядування в Україні» із внесеними до нього змінами, Артемівська міська рада </w:t>
      </w:r>
    </w:p>
    <w:p w:rsidR="0080216B" w:rsidRPr="0080216B" w:rsidRDefault="0080216B" w:rsidP="0080216B">
      <w:pPr>
        <w:pStyle w:val="a5"/>
        <w:tabs>
          <w:tab w:val="left" w:pos="2980"/>
        </w:tabs>
        <w:rPr>
          <w:b/>
        </w:rPr>
      </w:pPr>
    </w:p>
    <w:p w:rsidR="0080216B" w:rsidRPr="0080216B" w:rsidRDefault="0080216B" w:rsidP="0080216B">
      <w:pPr>
        <w:pStyle w:val="a5"/>
        <w:tabs>
          <w:tab w:val="left" w:pos="2980"/>
        </w:tabs>
        <w:ind w:firstLine="567"/>
        <w:rPr>
          <w:b/>
        </w:rPr>
      </w:pPr>
      <w:r w:rsidRPr="0080216B">
        <w:rPr>
          <w:b/>
        </w:rPr>
        <w:t>ВИРІШИЛА :</w:t>
      </w:r>
      <w:r w:rsidRPr="0080216B">
        <w:rPr>
          <w:b/>
        </w:rPr>
        <w:tab/>
      </w:r>
    </w:p>
    <w:p w:rsidR="0080216B" w:rsidRPr="0080216B" w:rsidRDefault="0080216B" w:rsidP="0080216B">
      <w:pPr>
        <w:pStyle w:val="a5"/>
        <w:tabs>
          <w:tab w:val="left" w:pos="2980"/>
        </w:tabs>
        <w:rPr>
          <w:b/>
        </w:rPr>
      </w:pPr>
    </w:p>
    <w:p w:rsidR="0080216B" w:rsidRPr="0080216B" w:rsidRDefault="0080216B" w:rsidP="0080216B">
      <w:pPr>
        <w:pStyle w:val="a5"/>
        <w:ind w:left="-142"/>
      </w:pPr>
      <w:r w:rsidRPr="0080216B">
        <w:t xml:space="preserve">Інформацію Артемівського міжрайонного прокурора, </w:t>
      </w:r>
      <w:r w:rsidRPr="004B7FEB">
        <w:t>старшого радника юстиції</w:t>
      </w:r>
      <w:r w:rsidRPr="0080216B">
        <w:t xml:space="preserve"> </w:t>
      </w:r>
      <w:r w:rsidR="00794434">
        <w:rPr>
          <w:szCs w:val="28"/>
        </w:rPr>
        <w:t>Л</w:t>
      </w:r>
      <w:r w:rsidR="004B7FEB">
        <w:rPr>
          <w:szCs w:val="28"/>
        </w:rPr>
        <w:t>е</w:t>
      </w:r>
      <w:r w:rsidR="00794434">
        <w:rPr>
          <w:szCs w:val="28"/>
        </w:rPr>
        <w:t>дяйкіна В.В.</w:t>
      </w:r>
      <w:r w:rsidR="00794434" w:rsidRPr="0080216B">
        <w:rPr>
          <w:szCs w:val="28"/>
        </w:rPr>
        <w:t xml:space="preserve"> </w:t>
      </w:r>
      <w:r w:rsidR="004B7FEB" w:rsidRPr="0080216B">
        <w:rPr>
          <w:szCs w:val="28"/>
        </w:rPr>
        <w:t xml:space="preserve">щодо стану </w:t>
      </w:r>
      <w:r w:rsidR="004B7FEB">
        <w:rPr>
          <w:szCs w:val="28"/>
        </w:rPr>
        <w:t>злочинності</w:t>
      </w:r>
      <w:r w:rsidR="004B7FEB" w:rsidRPr="0080216B">
        <w:rPr>
          <w:szCs w:val="28"/>
        </w:rPr>
        <w:t xml:space="preserve"> на території </w:t>
      </w:r>
      <w:r w:rsidR="00515C37" w:rsidRPr="00515C37">
        <w:rPr>
          <w:szCs w:val="28"/>
        </w:rPr>
        <w:t xml:space="preserve">Артемівської міської ради  </w:t>
      </w:r>
      <w:r w:rsidR="004B7FEB">
        <w:rPr>
          <w:szCs w:val="28"/>
        </w:rPr>
        <w:t xml:space="preserve">за </w:t>
      </w:r>
      <w:r w:rsidR="004B7FEB" w:rsidRPr="004B7FEB">
        <w:rPr>
          <w:szCs w:val="28"/>
        </w:rPr>
        <w:t xml:space="preserve"> I півріччя 2015 року</w:t>
      </w:r>
      <w:r w:rsidR="004B7FEB" w:rsidRPr="0080216B">
        <w:t xml:space="preserve"> </w:t>
      </w:r>
      <w:r w:rsidR="004B7FEB">
        <w:t xml:space="preserve"> </w:t>
      </w:r>
      <w:r w:rsidRPr="0080216B">
        <w:t>прийняти до відома.</w:t>
      </w:r>
    </w:p>
    <w:p w:rsidR="0080216B" w:rsidRPr="0080216B" w:rsidRDefault="0080216B" w:rsidP="0080216B">
      <w:pPr>
        <w:pStyle w:val="a5"/>
      </w:pPr>
    </w:p>
    <w:p w:rsidR="0080216B" w:rsidRPr="0080216B" w:rsidRDefault="0080216B" w:rsidP="0080216B">
      <w:pPr>
        <w:pStyle w:val="a5"/>
      </w:pPr>
    </w:p>
    <w:p w:rsidR="0080216B" w:rsidRDefault="0080216B" w:rsidP="0080216B">
      <w:pPr>
        <w:rPr>
          <w:rFonts w:ascii="Times New Roman" w:hAnsi="Times New Roman" w:cs="Times New Roman"/>
          <w:b/>
          <w:sz w:val="28"/>
          <w:lang w:val="uk-UA"/>
        </w:rPr>
      </w:pPr>
      <w:r w:rsidRPr="0080216B">
        <w:rPr>
          <w:rFonts w:ascii="Times New Roman" w:hAnsi="Times New Roman" w:cs="Times New Roman"/>
          <w:b/>
          <w:sz w:val="28"/>
          <w:lang w:val="uk-UA"/>
        </w:rPr>
        <w:t xml:space="preserve">         </w:t>
      </w:r>
      <w:proofErr w:type="spellStart"/>
      <w:r w:rsidRPr="0080216B">
        <w:rPr>
          <w:rFonts w:ascii="Times New Roman" w:hAnsi="Times New Roman" w:cs="Times New Roman"/>
          <w:b/>
          <w:sz w:val="28"/>
        </w:rPr>
        <w:t>Міський</w:t>
      </w:r>
      <w:proofErr w:type="spellEnd"/>
      <w:r w:rsidRPr="0080216B">
        <w:rPr>
          <w:rFonts w:ascii="Times New Roman" w:hAnsi="Times New Roman" w:cs="Times New Roman"/>
          <w:b/>
          <w:sz w:val="28"/>
        </w:rPr>
        <w:t xml:space="preserve"> голова                                                                       О.О. РЕВА</w:t>
      </w:r>
    </w:p>
    <w:p w:rsidR="00A65296" w:rsidRDefault="00A65296" w:rsidP="0080216B">
      <w:pPr>
        <w:rPr>
          <w:rFonts w:ascii="Times New Roman" w:hAnsi="Times New Roman" w:cs="Times New Roman"/>
          <w:b/>
          <w:sz w:val="28"/>
          <w:lang w:val="uk-UA"/>
        </w:rPr>
      </w:pPr>
    </w:p>
    <w:p w:rsidR="00A65296" w:rsidRPr="00A65296" w:rsidRDefault="00A65296" w:rsidP="0080216B">
      <w:pPr>
        <w:rPr>
          <w:rFonts w:ascii="Times New Roman" w:hAnsi="Times New Roman" w:cs="Times New Roman"/>
          <w:b/>
          <w:sz w:val="28"/>
          <w:lang w:val="uk-UA"/>
        </w:rPr>
      </w:pPr>
    </w:p>
    <w:p w:rsidR="004F453E" w:rsidRDefault="004F453E" w:rsidP="0080216B">
      <w:pPr>
        <w:rPr>
          <w:rFonts w:ascii="Times New Roman" w:hAnsi="Times New Roman" w:cs="Times New Roman"/>
          <w:b/>
          <w:sz w:val="28"/>
          <w:lang w:val="uk-UA"/>
        </w:rPr>
      </w:pPr>
    </w:p>
    <w:p w:rsidR="004F453E" w:rsidRDefault="004F453E" w:rsidP="0080216B">
      <w:pPr>
        <w:rPr>
          <w:rFonts w:ascii="Times New Roman" w:hAnsi="Times New Roman" w:cs="Times New Roman"/>
          <w:b/>
          <w:sz w:val="28"/>
          <w:lang w:val="uk-UA"/>
        </w:rPr>
      </w:pPr>
    </w:p>
    <w:p w:rsidR="004F453E" w:rsidRDefault="004F453E" w:rsidP="0080216B">
      <w:pPr>
        <w:rPr>
          <w:rFonts w:ascii="Times New Roman" w:hAnsi="Times New Roman" w:cs="Times New Roman"/>
          <w:b/>
          <w:sz w:val="28"/>
          <w:lang w:val="uk-UA"/>
        </w:rPr>
      </w:pPr>
    </w:p>
    <w:p w:rsidR="004F453E" w:rsidRDefault="004F453E" w:rsidP="0080216B">
      <w:pPr>
        <w:rPr>
          <w:rFonts w:ascii="Times New Roman" w:hAnsi="Times New Roman" w:cs="Times New Roman"/>
          <w:b/>
          <w:sz w:val="28"/>
          <w:lang w:val="uk-UA"/>
        </w:rPr>
      </w:pPr>
    </w:p>
    <w:p w:rsidR="004F453E" w:rsidRDefault="004F453E" w:rsidP="0080216B">
      <w:pPr>
        <w:rPr>
          <w:rFonts w:ascii="Times New Roman" w:hAnsi="Times New Roman" w:cs="Times New Roman"/>
          <w:b/>
          <w:sz w:val="28"/>
          <w:lang w:val="uk-UA"/>
        </w:rPr>
      </w:pPr>
    </w:p>
    <w:p w:rsidR="00A65296" w:rsidRDefault="00A65296" w:rsidP="00A65296">
      <w:pPr>
        <w:jc w:val="center"/>
        <w:rPr>
          <w:rFonts w:ascii="Times New Roman" w:hAnsi="Times New Roman"/>
          <w:b/>
          <w:i/>
          <w:sz w:val="28"/>
          <w:szCs w:val="28"/>
          <w:lang w:val="uk-UA"/>
        </w:rPr>
      </w:pPr>
      <w:r>
        <w:rPr>
          <w:rFonts w:ascii="Times New Roman" w:hAnsi="Times New Roman"/>
          <w:b/>
          <w:i/>
          <w:sz w:val="28"/>
          <w:szCs w:val="28"/>
          <w:lang w:val="uk-UA"/>
        </w:rPr>
        <w:lastRenderedPageBreak/>
        <w:t>І</w:t>
      </w:r>
      <w:r w:rsidRPr="0080216B">
        <w:rPr>
          <w:rFonts w:ascii="Times New Roman" w:hAnsi="Times New Roman"/>
          <w:b/>
          <w:i/>
          <w:sz w:val="28"/>
          <w:szCs w:val="28"/>
          <w:lang w:val="uk-UA"/>
        </w:rPr>
        <w:t>нформаці</w:t>
      </w:r>
      <w:r>
        <w:rPr>
          <w:rFonts w:ascii="Times New Roman" w:hAnsi="Times New Roman"/>
          <w:b/>
          <w:i/>
          <w:sz w:val="28"/>
          <w:szCs w:val="28"/>
          <w:lang w:val="uk-UA"/>
        </w:rPr>
        <w:t>я</w:t>
      </w:r>
    </w:p>
    <w:p w:rsidR="00A65296" w:rsidRDefault="00A65296" w:rsidP="00A65296">
      <w:pPr>
        <w:jc w:val="center"/>
        <w:rPr>
          <w:rFonts w:ascii="Times New Roman" w:hAnsi="Times New Roman"/>
          <w:b/>
          <w:i/>
          <w:sz w:val="28"/>
          <w:szCs w:val="28"/>
          <w:lang w:val="uk-UA"/>
        </w:rPr>
      </w:pPr>
      <w:r w:rsidRPr="0080216B">
        <w:rPr>
          <w:rFonts w:ascii="Times New Roman" w:hAnsi="Times New Roman"/>
          <w:b/>
          <w:i/>
          <w:sz w:val="28"/>
          <w:szCs w:val="28"/>
          <w:lang w:val="uk-UA"/>
        </w:rPr>
        <w:t xml:space="preserve"> Артемівського міжрайонного прокурора щодо стану з</w:t>
      </w:r>
      <w:r>
        <w:rPr>
          <w:rFonts w:ascii="Times New Roman" w:hAnsi="Times New Roman"/>
          <w:b/>
          <w:i/>
          <w:sz w:val="28"/>
          <w:szCs w:val="28"/>
          <w:lang w:val="uk-UA"/>
        </w:rPr>
        <w:t>лочинності</w:t>
      </w:r>
      <w:r w:rsidRPr="0080216B">
        <w:rPr>
          <w:rFonts w:ascii="Times New Roman" w:hAnsi="Times New Roman"/>
          <w:b/>
          <w:i/>
          <w:sz w:val="28"/>
          <w:szCs w:val="28"/>
          <w:lang w:val="uk-UA"/>
        </w:rPr>
        <w:t xml:space="preserve"> на території </w:t>
      </w:r>
      <w:r w:rsidRPr="00515C37">
        <w:rPr>
          <w:rFonts w:ascii="Times New Roman" w:hAnsi="Times New Roman"/>
          <w:b/>
          <w:i/>
          <w:sz w:val="28"/>
          <w:szCs w:val="28"/>
          <w:lang w:val="uk-UA"/>
        </w:rPr>
        <w:t>Артемівської міської ради</w:t>
      </w:r>
      <w:r>
        <w:rPr>
          <w:rFonts w:ascii="Times New Roman" w:hAnsi="Times New Roman"/>
          <w:b/>
          <w:i/>
          <w:sz w:val="28"/>
          <w:szCs w:val="28"/>
          <w:lang w:val="uk-UA"/>
        </w:rPr>
        <w:t xml:space="preserve"> за  </w:t>
      </w:r>
      <w:r w:rsidRPr="00515C37">
        <w:rPr>
          <w:rFonts w:ascii="Times New Roman" w:hAnsi="Times New Roman"/>
          <w:b/>
          <w:i/>
          <w:sz w:val="28"/>
          <w:szCs w:val="28"/>
          <w:lang w:val="uk-UA"/>
        </w:rPr>
        <w:t xml:space="preserve">I </w:t>
      </w:r>
      <w:r>
        <w:rPr>
          <w:rFonts w:ascii="Times New Roman" w:hAnsi="Times New Roman"/>
          <w:b/>
          <w:i/>
          <w:sz w:val="28"/>
          <w:szCs w:val="28"/>
          <w:lang w:val="uk-UA"/>
        </w:rPr>
        <w:t>півріччя 2015 року</w:t>
      </w:r>
    </w:p>
    <w:p w:rsidR="00A65296" w:rsidRPr="0001270A" w:rsidRDefault="00A65296" w:rsidP="00A65296">
      <w:pPr>
        <w:jc w:val="both"/>
        <w:rPr>
          <w:rFonts w:ascii="Times New Roman" w:hAnsi="Times New Roman"/>
          <w:sz w:val="28"/>
          <w:szCs w:val="28"/>
          <w:lang w:val="uk-UA"/>
        </w:rPr>
      </w:pPr>
      <w:r w:rsidRPr="00AF0FCE">
        <w:rPr>
          <w:rFonts w:ascii="Times New Roman" w:hAnsi="Times New Roman"/>
          <w:sz w:val="32"/>
          <w:szCs w:val="32"/>
          <w:lang w:val="uk-UA"/>
        </w:rPr>
        <w:tab/>
      </w:r>
      <w:r w:rsidRPr="0001270A">
        <w:rPr>
          <w:rFonts w:ascii="Times New Roman" w:hAnsi="Times New Roman"/>
          <w:sz w:val="28"/>
          <w:szCs w:val="28"/>
          <w:lang w:val="uk-UA"/>
        </w:rPr>
        <w:t>Керуючись вимогами статті 6 Закону України «Про прокуратуру», дозвольте мені проінформувати Вас та мешканців міста Артемівська про стан злочинності на території міста Артемівська та району за перше півріччя 2015 року, заходи, які вживались Артемівською міжрайонною прокуратурою з метою зміцнення законності,  також результати виконаної роботи. Робота прокуратури була зорієнтована в першу чергу на виконання покладених Конституцією України функцій, також задач, які концептуально були поставлені Президентом і Генеральним прокурором України.</w:t>
      </w:r>
    </w:p>
    <w:p w:rsidR="00A65296" w:rsidRPr="0001270A" w:rsidRDefault="00A65296" w:rsidP="00A65296">
      <w:pPr>
        <w:jc w:val="both"/>
        <w:rPr>
          <w:rFonts w:ascii="Times New Roman" w:hAnsi="Times New Roman"/>
          <w:sz w:val="28"/>
          <w:szCs w:val="28"/>
          <w:lang w:val="uk-UA"/>
        </w:rPr>
      </w:pPr>
      <w:r w:rsidRPr="0001270A">
        <w:rPr>
          <w:rFonts w:ascii="Times New Roman" w:hAnsi="Times New Roman"/>
          <w:sz w:val="28"/>
          <w:szCs w:val="28"/>
          <w:lang w:val="uk-UA"/>
        </w:rPr>
        <w:tab/>
        <w:t>Основною метою діяльності міжрайонної прокуратури є зміцнення правопорядку на території міста та району, захист та реальне поновлення порушених прав громадян і держави, притягнення винних осіб до відповідальності, передбаченої законом.</w:t>
      </w:r>
    </w:p>
    <w:p w:rsidR="00A65296" w:rsidRPr="0001270A" w:rsidRDefault="00A65296" w:rsidP="00A65296">
      <w:pPr>
        <w:jc w:val="both"/>
        <w:rPr>
          <w:rFonts w:ascii="Times New Roman" w:hAnsi="Times New Roman"/>
          <w:sz w:val="28"/>
          <w:szCs w:val="28"/>
          <w:lang w:val="uk-UA"/>
        </w:rPr>
      </w:pPr>
      <w:r w:rsidRPr="0001270A">
        <w:rPr>
          <w:rFonts w:ascii="Times New Roman" w:hAnsi="Times New Roman"/>
          <w:sz w:val="28"/>
          <w:szCs w:val="28"/>
          <w:lang w:val="uk-UA"/>
        </w:rPr>
        <w:tab/>
        <w:t xml:space="preserve">Реалізацію цих завдань здійснено шляхом виконання прокуратурою представницьких та наглядових повноважень в частині захисту інтересів громадян і держави. </w:t>
      </w:r>
    </w:p>
    <w:p w:rsidR="00A65296" w:rsidRPr="0001270A" w:rsidRDefault="00A65296" w:rsidP="00A65296">
      <w:pPr>
        <w:jc w:val="both"/>
        <w:rPr>
          <w:rFonts w:ascii="Times New Roman" w:hAnsi="Times New Roman"/>
          <w:sz w:val="28"/>
          <w:szCs w:val="28"/>
          <w:lang w:val="uk-UA"/>
        </w:rPr>
      </w:pPr>
      <w:r w:rsidRPr="0001270A">
        <w:rPr>
          <w:rFonts w:ascii="Times New Roman" w:hAnsi="Times New Roman"/>
          <w:sz w:val="28"/>
          <w:szCs w:val="28"/>
          <w:lang w:val="uk-UA"/>
        </w:rPr>
        <w:tab/>
        <w:t>Для вирішення принципіальних для міста проблем Артемівською міжрайонною прокуратурою за участю керівництва органів місцевої влади та правоохоронних органів проведено координаційну нараду, на якій розглядались найбільш актуальні проблеми, розроблялись спільні заходи найбільш ефективної її роботи в подальшому.</w:t>
      </w:r>
    </w:p>
    <w:p w:rsidR="00A65296" w:rsidRDefault="00A65296" w:rsidP="00A65296">
      <w:pPr>
        <w:rPr>
          <w:rFonts w:ascii="Times New Roman" w:hAnsi="Times New Roman"/>
          <w:b/>
          <w:sz w:val="28"/>
          <w:szCs w:val="28"/>
          <w:lang w:val="uk-UA"/>
        </w:rPr>
      </w:pPr>
      <w:r w:rsidRPr="0001270A">
        <w:rPr>
          <w:rFonts w:ascii="Times New Roman" w:hAnsi="Times New Roman"/>
          <w:b/>
          <w:sz w:val="28"/>
          <w:szCs w:val="28"/>
          <w:lang w:val="uk-UA"/>
        </w:rPr>
        <w:tab/>
      </w:r>
    </w:p>
    <w:p w:rsidR="00A65296" w:rsidRPr="0001270A" w:rsidRDefault="00A65296" w:rsidP="00A65296">
      <w:pPr>
        <w:rPr>
          <w:rFonts w:ascii="Times New Roman" w:hAnsi="Times New Roman"/>
          <w:b/>
          <w:sz w:val="28"/>
          <w:szCs w:val="28"/>
          <w:lang w:val="uk-UA"/>
        </w:rPr>
      </w:pPr>
      <w:r>
        <w:rPr>
          <w:rFonts w:ascii="Times New Roman" w:hAnsi="Times New Roman"/>
          <w:b/>
          <w:sz w:val="28"/>
          <w:szCs w:val="28"/>
          <w:lang w:val="uk-UA"/>
        </w:rPr>
        <w:t xml:space="preserve">                         </w:t>
      </w:r>
      <w:r w:rsidRPr="0001270A">
        <w:rPr>
          <w:rFonts w:ascii="Times New Roman" w:hAnsi="Times New Roman"/>
          <w:b/>
          <w:sz w:val="28"/>
          <w:szCs w:val="28"/>
          <w:lang w:val="uk-UA"/>
        </w:rPr>
        <w:t>Стан законності на території міста Артемівська</w:t>
      </w:r>
    </w:p>
    <w:p w:rsidR="00A65296" w:rsidRPr="0001270A" w:rsidRDefault="00A65296" w:rsidP="00A65296">
      <w:pPr>
        <w:shd w:val="clear" w:color="auto" w:fill="FFFFFF"/>
        <w:ind w:firstLine="720"/>
        <w:jc w:val="both"/>
        <w:rPr>
          <w:rFonts w:ascii="Times New Roman" w:hAnsi="Times New Roman"/>
          <w:sz w:val="28"/>
          <w:szCs w:val="28"/>
          <w:lang w:val="uk-UA"/>
        </w:rPr>
      </w:pPr>
      <w:r w:rsidRPr="0001270A">
        <w:rPr>
          <w:rFonts w:ascii="Times New Roman" w:hAnsi="Times New Roman"/>
          <w:sz w:val="28"/>
          <w:szCs w:val="28"/>
          <w:lang w:val="uk-UA"/>
        </w:rPr>
        <w:t xml:space="preserve">Для відома приведу декілька статистичних даних:  із зареєстрованих протягом 6 місяців 2015 року більше 2 тисяч (2329) кримінальних правопорушень, кількість особливо тяжких злочинів склала 21,6 % (308), тяжких 29,6%  (422), в тому числі 20,7 % (296) проти життя та здоров’я людини, 8,9 % (209) за фактами безвісного зникнення громадян. Майже третина 33% (763) правопорушення проти власності (грабежі, крадіжки, розбої тощо), 3,6 % (84) в сфері обігу наркотичних засобів. </w:t>
      </w:r>
    </w:p>
    <w:p w:rsidR="00A65296" w:rsidRPr="0001270A" w:rsidRDefault="00A65296" w:rsidP="00A65296">
      <w:pPr>
        <w:shd w:val="clear" w:color="auto" w:fill="FFFFFF"/>
        <w:ind w:firstLine="720"/>
        <w:jc w:val="both"/>
        <w:rPr>
          <w:rFonts w:ascii="Times New Roman" w:hAnsi="Times New Roman"/>
          <w:sz w:val="28"/>
          <w:szCs w:val="28"/>
          <w:lang w:val="uk-UA"/>
        </w:rPr>
      </w:pPr>
      <w:r w:rsidRPr="0001270A">
        <w:rPr>
          <w:rFonts w:ascii="Times New Roman" w:hAnsi="Times New Roman"/>
          <w:sz w:val="28"/>
          <w:szCs w:val="28"/>
          <w:lang w:val="uk-UA"/>
        </w:rPr>
        <w:t xml:space="preserve">Процент розкриття злочинів на обслуговуваній території становить  35,3%, що є вищім за середній по області (29,2%).  </w:t>
      </w:r>
    </w:p>
    <w:p w:rsidR="00A65296" w:rsidRPr="0001270A" w:rsidRDefault="00A65296" w:rsidP="00A65296">
      <w:pPr>
        <w:shd w:val="clear" w:color="auto" w:fill="FFFFFF"/>
        <w:ind w:firstLine="720"/>
        <w:jc w:val="both"/>
        <w:rPr>
          <w:rFonts w:ascii="Times New Roman" w:hAnsi="Times New Roman"/>
          <w:sz w:val="28"/>
          <w:szCs w:val="28"/>
          <w:lang w:val="uk-UA"/>
        </w:rPr>
      </w:pPr>
      <w:r w:rsidRPr="0001270A">
        <w:rPr>
          <w:rFonts w:ascii="Times New Roman" w:hAnsi="Times New Roman"/>
          <w:sz w:val="28"/>
          <w:szCs w:val="28"/>
          <w:lang w:val="uk-UA"/>
        </w:rPr>
        <w:t xml:space="preserve">Слід зазначити, що протягом 6 місяців поточного року значно знизилася активність оперативних підрозділів Артемівського міського відділу (з обслуговування м. Артемівська та Артемівського району) Головного управління Міністерства внутрішніх справ України в Донецькій області. </w:t>
      </w:r>
    </w:p>
    <w:p w:rsidR="00A65296" w:rsidRPr="0001270A" w:rsidRDefault="00A65296" w:rsidP="00A65296">
      <w:pPr>
        <w:ind w:firstLine="709"/>
        <w:jc w:val="both"/>
        <w:rPr>
          <w:rFonts w:ascii="Times New Roman" w:hAnsi="Times New Roman"/>
          <w:sz w:val="28"/>
          <w:szCs w:val="28"/>
          <w:lang w:val="uk-UA"/>
        </w:rPr>
      </w:pPr>
      <w:r w:rsidRPr="0001270A">
        <w:rPr>
          <w:rFonts w:ascii="Times New Roman" w:hAnsi="Times New Roman"/>
          <w:sz w:val="28"/>
          <w:szCs w:val="28"/>
          <w:lang w:val="uk-UA"/>
        </w:rPr>
        <w:t>Так, у зв’язку із напруженою соціально-економічною ситуацією в державі, безпосередньою близькістю м. Артемівська із зоною проведення АТО, діяльністю на обслуговуваній території незаконних збройних формувань у порівнянні із аналогічним періодом минулого року зросла кількість не розшуканих безвісно зниклих громадян (114)</w:t>
      </w:r>
      <w:r w:rsidRPr="0001270A">
        <w:rPr>
          <w:rFonts w:ascii="Times New Roman" w:hAnsi="Times New Roman"/>
          <w:b/>
          <w:sz w:val="28"/>
          <w:szCs w:val="28"/>
          <w:lang w:val="uk-UA"/>
        </w:rPr>
        <w:t xml:space="preserve"> </w:t>
      </w:r>
      <w:r w:rsidRPr="0001270A">
        <w:rPr>
          <w:rFonts w:ascii="Times New Roman" w:hAnsi="Times New Roman"/>
          <w:sz w:val="28"/>
          <w:szCs w:val="28"/>
          <w:lang w:val="uk-UA"/>
        </w:rPr>
        <w:t>проти (77) у 2014 році</w:t>
      </w:r>
      <w:r w:rsidRPr="0001270A">
        <w:rPr>
          <w:rFonts w:ascii="Times New Roman" w:hAnsi="Times New Roman"/>
          <w:b/>
          <w:sz w:val="28"/>
          <w:szCs w:val="28"/>
          <w:lang w:val="uk-UA"/>
        </w:rPr>
        <w:t xml:space="preserve"> </w:t>
      </w:r>
      <w:r w:rsidRPr="0001270A">
        <w:rPr>
          <w:rFonts w:ascii="Times New Roman" w:hAnsi="Times New Roman"/>
          <w:sz w:val="28"/>
          <w:szCs w:val="28"/>
          <w:lang w:val="uk-UA"/>
        </w:rPr>
        <w:t xml:space="preserve">та осіб, які переховуються від органів досудового розслідування і суду (183) проти (119) у минулому році. Кількість розшуканих оперативним підрозділом безвісно зниклих осіб в 2015 році зменшилась - (73) розшукані особи проти (116) осіб у </w:t>
      </w:r>
      <w:r w:rsidRPr="0001270A">
        <w:rPr>
          <w:rFonts w:ascii="Times New Roman" w:hAnsi="Times New Roman"/>
          <w:sz w:val="28"/>
          <w:szCs w:val="28"/>
          <w:lang w:val="uk-UA"/>
        </w:rPr>
        <w:lastRenderedPageBreak/>
        <w:t xml:space="preserve">2014 році. Зазначене свідчить про послаблення роботи сектору карного розшуку із розшуку зниклих осіб. </w:t>
      </w:r>
    </w:p>
    <w:p w:rsidR="00A65296" w:rsidRPr="0001270A" w:rsidRDefault="00A65296" w:rsidP="00A65296">
      <w:pPr>
        <w:shd w:val="clear" w:color="auto" w:fill="FFFFFF"/>
        <w:ind w:firstLine="720"/>
        <w:jc w:val="both"/>
        <w:rPr>
          <w:rFonts w:ascii="Times New Roman" w:hAnsi="Times New Roman"/>
          <w:sz w:val="28"/>
          <w:szCs w:val="28"/>
          <w:lang w:val="uk-UA"/>
        </w:rPr>
      </w:pPr>
      <w:r w:rsidRPr="0001270A">
        <w:rPr>
          <w:rFonts w:ascii="Times New Roman" w:hAnsi="Times New Roman"/>
          <w:sz w:val="28"/>
          <w:szCs w:val="28"/>
          <w:lang w:val="uk-UA"/>
        </w:rPr>
        <w:t xml:space="preserve">Слід зазначити, що сектором боротьби із незаконним обігом наркотичних речовин робота із виявлення та розкриття кримінальних правопорушень у цій сфері фактично не здійснюється, у порушення вимог Закону України «Про оперативно-розшукову діяльність» передбачені ним заходи взагалі не проводяться. </w:t>
      </w:r>
    </w:p>
    <w:p w:rsidR="00A65296" w:rsidRPr="0001270A" w:rsidRDefault="00A65296" w:rsidP="00A65296">
      <w:pPr>
        <w:rPr>
          <w:rFonts w:ascii="Times New Roman" w:hAnsi="Times New Roman"/>
          <w:b/>
          <w:sz w:val="28"/>
          <w:szCs w:val="28"/>
          <w:lang w:val="uk-UA"/>
        </w:rPr>
      </w:pPr>
    </w:p>
    <w:p w:rsidR="00A65296" w:rsidRPr="0001270A" w:rsidRDefault="00A65296" w:rsidP="00A65296">
      <w:pPr>
        <w:jc w:val="center"/>
        <w:rPr>
          <w:rFonts w:ascii="Times New Roman" w:hAnsi="Times New Roman"/>
          <w:b/>
          <w:sz w:val="28"/>
          <w:szCs w:val="28"/>
          <w:lang w:val="uk-UA"/>
        </w:rPr>
      </w:pPr>
      <w:r w:rsidRPr="0001270A">
        <w:rPr>
          <w:rFonts w:ascii="Times New Roman" w:hAnsi="Times New Roman"/>
          <w:b/>
          <w:sz w:val="28"/>
          <w:szCs w:val="28"/>
          <w:lang w:val="uk-UA"/>
        </w:rPr>
        <w:t xml:space="preserve">Нагляд за додержанням законності органами, </w:t>
      </w:r>
    </w:p>
    <w:p w:rsidR="00A65296" w:rsidRPr="0001270A" w:rsidRDefault="00A65296" w:rsidP="00A65296">
      <w:pPr>
        <w:jc w:val="center"/>
        <w:rPr>
          <w:rFonts w:ascii="Times New Roman" w:hAnsi="Times New Roman"/>
          <w:b/>
          <w:sz w:val="28"/>
          <w:szCs w:val="28"/>
          <w:lang w:val="uk-UA"/>
        </w:rPr>
      </w:pPr>
      <w:r w:rsidRPr="0001270A">
        <w:rPr>
          <w:rFonts w:ascii="Times New Roman" w:hAnsi="Times New Roman"/>
          <w:b/>
          <w:sz w:val="28"/>
          <w:szCs w:val="28"/>
          <w:lang w:val="uk-UA"/>
        </w:rPr>
        <w:t>які проводять оперативно-розшукову діяльність та досудове розслідування</w:t>
      </w:r>
    </w:p>
    <w:p w:rsidR="00A65296" w:rsidRPr="0001270A" w:rsidRDefault="00A65296" w:rsidP="00A65296">
      <w:pPr>
        <w:ind w:firstLine="709"/>
        <w:jc w:val="both"/>
        <w:rPr>
          <w:rFonts w:ascii="Times New Roman" w:hAnsi="Times New Roman"/>
          <w:sz w:val="28"/>
          <w:szCs w:val="28"/>
          <w:lang w:val="uk-UA"/>
        </w:rPr>
      </w:pPr>
      <w:r w:rsidRPr="0001270A">
        <w:rPr>
          <w:rFonts w:ascii="Times New Roman" w:hAnsi="Times New Roman"/>
          <w:sz w:val="28"/>
          <w:szCs w:val="28"/>
          <w:lang w:val="uk-UA"/>
        </w:rPr>
        <w:t xml:space="preserve">Здійснюючи нагляд за додержанням законів правоохоронними органами на території міста Артемівська та Артемівського району, органами прокуратури приділялась значна увага фактам незаконних процесуальних дій та рішень співробітниками ОВС, притягнення винних за порушення вимог законодавства посадових осіб до дисциплінарної відповідальності.  </w:t>
      </w:r>
    </w:p>
    <w:p w:rsidR="00A65296" w:rsidRPr="0001270A" w:rsidRDefault="00A65296" w:rsidP="00A65296">
      <w:pPr>
        <w:shd w:val="clear" w:color="auto" w:fill="FFFFFF"/>
        <w:ind w:firstLine="720"/>
        <w:jc w:val="both"/>
        <w:rPr>
          <w:rFonts w:ascii="Times New Roman" w:hAnsi="Times New Roman"/>
          <w:sz w:val="28"/>
          <w:szCs w:val="28"/>
          <w:lang w:val="uk-UA"/>
        </w:rPr>
      </w:pPr>
      <w:r w:rsidRPr="0001270A">
        <w:rPr>
          <w:rFonts w:ascii="Times New Roman" w:hAnsi="Times New Roman"/>
          <w:sz w:val="28"/>
          <w:szCs w:val="28"/>
          <w:lang w:val="uk-UA"/>
        </w:rPr>
        <w:t xml:space="preserve">Так, протягом 6 місяців поточного року прокуратурою виявлено 5 кримінальних правопорушень не облікованих Артемівським міським відділом (з обслуговування м. Артемівська та Артемівського району) Головного управління Міністерства внутрішніх справ України в Донецькій області, 1 з яких спрямовано до суду із обвинувальним актом, скасовано 16 незаконних постанов про закриття кримінальних проваджень, надано понад 400 письмових вказівок. В органи ОВС внесено 18 актів прокурорського реагування про усунення виявлених порушень вимог законодавства, за якими до дисциплінарної відповідальності притягнуті 52 співробітники міліції. </w:t>
      </w:r>
    </w:p>
    <w:p w:rsidR="00A65296" w:rsidRPr="0001270A" w:rsidRDefault="00A65296" w:rsidP="00A65296">
      <w:pPr>
        <w:shd w:val="clear" w:color="auto" w:fill="FFFFFF"/>
        <w:ind w:firstLine="720"/>
        <w:jc w:val="both"/>
        <w:rPr>
          <w:rFonts w:ascii="Times New Roman" w:hAnsi="Times New Roman"/>
          <w:sz w:val="28"/>
          <w:szCs w:val="28"/>
          <w:lang w:val="uk-UA"/>
        </w:rPr>
      </w:pPr>
      <w:r w:rsidRPr="0001270A">
        <w:rPr>
          <w:rFonts w:ascii="Times New Roman" w:hAnsi="Times New Roman"/>
          <w:sz w:val="28"/>
          <w:szCs w:val="28"/>
          <w:lang w:val="uk-UA"/>
        </w:rPr>
        <w:t xml:space="preserve">Протягом 6 місяців 2015 року в провадженні слідчих  слідчого відділу Артемівського міського відділу (з обслуговування </w:t>
      </w:r>
      <w:r w:rsidRPr="0001270A">
        <w:rPr>
          <w:rFonts w:ascii="Times New Roman" w:hAnsi="Times New Roman"/>
          <w:sz w:val="28"/>
          <w:szCs w:val="28"/>
          <w:lang w:val="uk-UA"/>
        </w:rPr>
        <w:br/>
        <w:t>м. Артемівська та Артемівського району) Головного управління Міністерства внутрішніх справ України в Донецькій області знаходилось 6707 кримінальних проваджень, з яких внесено до ЄРДР  впродовж вказаного періоду 2329. Закрито 47 % проваджень (1095), 11,2 % проваджень (262) спрямовано до суду із обвинувальним актом, 31 (або 12%) з них - із укладеними угодами.  У залишку, станом на 01.07.2015 залишаються 4378 кримінальних проваджень.</w:t>
      </w:r>
    </w:p>
    <w:p w:rsidR="00A65296" w:rsidRPr="0001270A" w:rsidRDefault="00A65296" w:rsidP="00A65296">
      <w:pPr>
        <w:shd w:val="clear" w:color="auto" w:fill="FFFFFF"/>
        <w:ind w:firstLine="720"/>
        <w:jc w:val="both"/>
        <w:rPr>
          <w:rFonts w:ascii="Times New Roman" w:hAnsi="Times New Roman"/>
          <w:sz w:val="28"/>
          <w:szCs w:val="28"/>
          <w:lang w:val="uk-UA"/>
        </w:rPr>
      </w:pPr>
      <w:r w:rsidRPr="0001270A">
        <w:rPr>
          <w:rFonts w:ascii="Times New Roman" w:hAnsi="Times New Roman"/>
          <w:sz w:val="28"/>
          <w:szCs w:val="28"/>
          <w:lang w:val="uk-UA"/>
        </w:rPr>
        <w:t xml:space="preserve">Артемівським міським відділом (з обслуговування </w:t>
      </w:r>
      <w:r w:rsidRPr="0001270A">
        <w:rPr>
          <w:rFonts w:ascii="Times New Roman" w:hAnsi="Times New Roman"/>
          <w:sz w:val="28"/>
          <w:szCs w:val="28"/>
          <w:lang w:val="uk-UA"/>
        </w:rPr>
        <w:br/>
        <w:t xml:space="preserve">м. Артемівська та Артемівського району) Головного управління Міністерства внутрішніх справ України в Донецькій області розкрито та спільно з процесуальними  керівниками прокуратури спрямовано до суду наступні категорії проваджень: </w:t>
      </w:r>
    </w:p>
    <w:p w:rsidR="00A65296" w:rsidRPr="0001270A" w:rsidRDefault="00A65296" w:rsidP="00A65296">
      <w:pPr>
        <w:ind w:firstLine="709"/>
        <w:jc w:val="both"/>
        <w:rPr>
          <w:rFonts w:ascii="Times New Roman" w:hAnsi="Times New Roman"/>
          <w:sz w:val="28"/>
          <w:szCs w:val="28"/>
          <w:lang w:val="uk-UA"/>
        </w:rPr>
      </w:pPr>
      <w:r w:rsidRPr="0001270A">
        <w:rPr>
          <w:rFonts w:ascii="Times New Roman" w:hAnsi="Times New Roman"/>
          <w:sz w:val="28"/>
          <w:szCs w:val="28"/>
          <w:lang w:val="uk-UA"/>
        </w:rPr>
        <w:t>- 38 про злочини проти життя та здоров’я, з яких 7 про умисні вбивства, 8 про заподіяння тяжких тілесних ушкоджень, 135 про злочини проти власності, 24 про злочини проти громадської безпеки, 10 про злочини проти безпеки руху, 36 у сфері обігу наркотичних засобів, 8 у сфері службової діяльності, 3 про злочини проти правосуддя, 4 корупційних злочинів.</w:t>
      </w:r>
    </w:p>
    <w:p w:rsidR="00A65296" w:rsidRPr="0001270A" w:rsidRDefault="00A65296" w:rsidP="00A65296">
      <w:pPr>
        <w:ind w:firstLine="709"/>
        <w:jc w:val="both"/>
        <w:rPr>
          <w:rFonts w:ascii="Times New Roman" w:hAnsi="Times New Roman"/>
          <w:sz w:val="28"/>
          <w:szCs w:val="28"/>
        </w:rPr>
      </w:pPr>
      <w:r w:rsidRPr="0001270A">
        <w:rPr>
          <w:rFonts w:ascii="Times New Roman" w:hAnsi="Times New Roman"/>
          <w:sz w:val="28"/>
          <w:szCs w:val="28"/>
          <w:lang w:val="uk-UA"/>
        </w:rPr>
        <w:t xml:space="preserve">У рамках здійснення кримінального судочинства до бюджету відшкодовано  майже півмільйона грн. </w:t>
      </w:r>
    </w:p>
    <w:p w:rsidR="00A65296" w:rsidRPr="0001270A" w:rsidRDefault="00A65296" w:rsidP="00A65296">
      <w:pPr>
        <w:ind w:firstLine="709"/>
        <w:jc w:val="center"/>
        <w:rPr>
          <w:rFonts w:ascii="Times New Roman" w:hAnsi="Times New Roman"/>
          <w:b/>
          <w:sz w:val="28"/>
          <w:szCs w:val="28"/>
          <w:lang w:val="uk-UA"/>
        </w:rPr>
      </w:pPr>
    </w:p>
    <w:p w:rsidR="00A65296" w:rsidRPr="00A65296" w:rsidRDefault="00A65296" w:rsidP="00A65296">
      <w:pPr>
        <w:ind w:firstLine="709"/>
        <w:jc w:val="both"/>
        <w:rPr>
          <w:rFonts w:ascii="Times New Roman" w:hAnsi="Times New Roman"/>
          <w:b/>
          <w:sz w:val="28"/>
          <w:szCs w:val="28"/>
          <w:lang w:val="uk-UA"/>
        </w:rPr>
      </w:pPr>
      <w:r w:rsidRPr="00A65296">
        <w:rPr>
          <w:rFonts w:ascii="Times New Roman" w:hAnsi="Times New Roman"/>
          <w:b/>
          <w:sz w:val="28"/>
          <w:szCs w:val="28"/>
          <w:lang w:val="uk-UA"/>
        </w:rPr>
        <w:lastRenderedPageBreak/>
        <w:t>Стан боротьби з корупцією</w:t>
      </w:r>
    </w:p>
    <w:p w:rsidR="00A65296" w:rsidRPr="0001270A" w:rsidRDefault="00A65296" w:rsidP="00A65296">
      <w:pPr>
        <w:shd w:val="clear" w:color="auto" w:fill="FFFFFF"/>
        <w:ind w:firstLine="720"/>
        <w:jc w:val="both"/>
        <w:rPr>
          <w:rFonts w:ascii="Times New Roman" w:hAnsi="Times New Roman"/>
          <w:sz w:val="28"/>
          <w:szCs w:val="28"/>
          <w:lang w:val="uk-UA"/>
        </w:rPr>
      </w:pPr>
      <w:r w:rsidRPr="00A65296">
        <w:rPr>
          <w:rFonts w:ascii="Times New Roman" w:hAnsi="Times New Roman"/>
          <w:sz w:val="28"/>
          <w:szCs w:val="28"/>
          <w:lang w:val="uk-UA"/>
        </w:rPr>
        <w:t>Артемівською міжрайонною</w:t>
      </w:r>
      <w:r w:rsidRPr="0001270A">
        <w:rPr>
          <w:rFonts w:ascii="Times New Roman" w:hAnsi="Times New Roman"/>
          <w:sz w:val="28"/>
          <w:szCs w:val="28"/>
          <w:lang w:val="uk-UA"/>
        </w:rPr>
        <w:t xml:space="preserve"> прокуратурою активно використовувались надані законодавством повноваження по здійсненню координації у сфері боротьби з корупцією. Як наслідок, Артемівським міським відділом (з обслуговування м. Артемівська та Артемівського району) Головного управління Міністерства внутрішніх справ України в Донецькій області протягом півріччя розпочато п’ять кримінальних проваджень з ознаками корупції, 4 з яких з обвинувальними актами спрямовані до Артемівського </w:t>
      </w:r>
      <w:proofErr w:type="spellStart"/>
      <w:r w:rsidRPr="0001270A">
        <w:rPr>
          <w:rFonts w:ascii="Times New Roman" w:hAnsi="Times New Roman"/>
          <w:sz w:val="28"/>
          <w:szCs w:val="28"/>
          <w:lang w:val="uk-UA"/>
        </w:rPr>
        <w:t>міськрайонного</w:t>
      </w:r>
      <w:proofErr w:type="spellEnd"/>
      <w:r w:rsidRPr="0001270A">
        <w:rPr>
          <w:rFonts w:ascii="Times New Roman" w:hAnsi="Times New Roman"/>
          <w:sz w:val="28"/>
          <w:szCs w:val="28"/>
          <w:lang w:val="uk-UA"/>
        </w:rPr>
        <w:t xml:space="preserve"> суду та по них винесені обвинувальні судові рішення.</w:t>
      </w:r>
    </w:p>
    <w:p w:rsidR="00A65296" w:rsidRPr="0001270A" w:rsidRDefault="00A65296" w:rsidP="00A65296">
      <w:pPr>
        <w:jc w:val="both"/>
        <w:rPr>
          <w:rFonts w:ascii="Times New Roman" w:hAnsi="Times New Roman"/>
          <w:sz w:val="28"/>
          <w:szCs w:val="28"/>
          <w:lang w:val="uk-UA"/>
        </w:rPr>
      </w:pPr>
      <w:r w:rsidRPr="0001270A">
        <w:rPr>
          <w:rFonts w:ascii="Times New Roman" w:hAnsi="Times New Roman"/>
          <w:sz w:val="28"/>
          <w:szCs w:val="28"/>
          <w:lang w:val="uk-UA"/>
        </w:rPr>
        <w:tab/>
        <w:t xml:space="preserve">Крім того, міжрайонною прокуратурою особисто виявлено та складено 3 протоколи про вчинення адміністративних корупційних правопорушень, які задоволені Артемівським </w:t>
      </w:r>
      <w:proofErr w:type="spellStart"/>
      <w:r w:rsidRPr="0001270A">
        <w:rPr>
          <w:rFonts w:ascii="Times New Roman" w:hAnsi="Times New Roman"/>
          <w:sz w:val="28"/>
          <w:szCs w:val="28"/>
          <w:lang w:val="uk-UA"/>
        </w:rPr>
        <w:t>міськрайонним</w:t>
      </w:r>
      <w:proofErr w:type="spellEnd"/>
      <w:r w:rsidRPr="0001270A">
        <w:rPr>
          <w:rFonts w:ascii="Times New Roman" w:hAnsi="Times New Roman"/>
          <w:sz w:val="28"/>
          <w:szCs w:val="28"/>
          <w:lang w:val="uk-UA"/>
        </w:rPr>
        <w:t xml:space="preserve"> судом, та винні притягнуті до відповідальності.</w:t>
      </w:r>
    </w:p>
    <w:p w:rsidR="00A65296" w:rsidRPr="0001270A" w:rsidRDefault="00A65296" w:rsidP="00A65296">
      <w:pPr>
        <w:jc w:val="both"/>
        <w:rPr>
          <w:rFonts w:ascii="Times New Roman" w:hAnsi="Times New Roman"/>
          <w:sz w:val="28"/>
          <w:szCs w:val="28"/>
          <w:lang w:val="uk-UA"/>
        </w:rPr>
      </w:pPr>
      <w:r w:rsidRPr="0001270A">
        <w:rPr>
          <w:rFonts w:ascii="Times New Roman" w:hAnsi="Times New Roman"/>
          <w:sz w:val="28"/>
          <w:szCs w:val="28"/>
          <w:lang w:val="uk-UA"/>
        </w:rPr>
        <w:tab/>
      </w:r>
      <w:r w:rsidRPr="0001270A">
        <w:rPr>
          <w:rFonts w:ascii="Times New Roman" w:hAnsi="Times New Roman"/>
          <w:sz w:val="28"/>
          <w:szCs w:val="28"/>
          <w:lang w:val="uk-UA"/>
        </w:rPr>
        <w:tab/>
      </w:r>
    </w:p>
    <w:p w:rsidR="00A65296" w:rsidRPr="0001270A" w:rsidRDefault="00A65296" w:rsidP="00A65296">
      <w:pPr>
        <w:jc w:val="both"/>
        <w:rPr>
          <w:rFonts w:ascii="Times New Roman" w:hAnsi="Times New Roman"/>
          <w:b/>
          <w:sz w:val="28"/>
          <w:szCs w:val="28"/>
          <w:lang w:val="uk-UA"/>
        </w:rPr>
      </w:pPr>
      <w:r w:rsidRPr="0001270A">
        <w:rPr>
          <w:rFonts w:ascii="Times New Roman" w:hAnsi="Times New Roman"/>
          <w:b/>
          <w:sz w:val="28"/>
          <w:szCs w:val="28"/>
          <w:lang w:val="uk-UA"/>
        </w:rPr>
        <w:t>Стан підтримання державного обвинувачення</w:t>
      </w:r>
    </w:p>
    <w:p w:rsidR="00A65296" w:rsidRPr="0001270A" w:rsidRDefault="00A65296" w:rsidP="00A65296">
      <w:pPr>
        <w:ind w:firstLine="709"/>
        <w:jc w:val="both"/>
        <w:rPr>
          <w:rFonts w:ascii="Times New Roman" w:hAnsi="Times New Roman"/>
          <w:sz w:val="28"/>
          <w:szCs w:val="28"/>
          <w:lang w:val="uk-UA"/>
        </w:rPr>
      </w:pPr>
      <w:r w:rsidRPr="0001270A">
        <w:rPr>
          <w:rFonts w:ascii="Times New Roman" w:hAnsi="Times New Roman"/>
          <w:sz w:val="28"/>
          <w:szCs w:val="28"/>
          <w:lang w:val="uk-UA"/>
        </w:rPr>
        <w:t>За 6 місяців  2015 року за участю прокурорів Артемівської міжрайонної прокуратури розглянуто 464 кримінальних проваджень та справ ( 458 кримінальних проваджень  по новому КПК),   з яких -  226 з винесенням вироку (по 223 кримінальним провадженням),  в  тому  числі  53 вироків на підставі угод ( 14 - про примирення, 39 – про визнання винуватості).</w:t>
      </w:r>
    </w:p>
    <w:p w:rsidR="00A65296" w:rsidRPr="0001270A" w:rsidRDefault="00A65296" w:rsidP="00A65296">
      <w:pPr>
        <w:ind w:firstLine="709"/>
        <w:jc w:val="both"/>
        <w:rPr>
          <w:rFonts w:ascii="Times New Roman" w:hAnsi="Times New Roman"/>
          <w:sz w:val="28"/>
          <w:szCs w:val="28"/>
          <w:lang w:val="uk-UA"/>
        </w:rPr>
      </w:pPr>
      <w:r w:rsidRPr="0001270A">
        <w:rPr>
          <w:rFonts w:ascii="Times New Roman" w:hAnsi="Times New Roman"/>
          <w:sz w:val="28"/>
          <w:szCs w:val="28"/>
          <w:lang w:val="uk-UA"/>
        </w:rPr>
        <w:t>Всього засуджено  240 осіб, з них до позбавлення волі - 67                 ( 27,9 %), що сприяло профілактиці злочинності.</w:t>
      </w:r>
    </w:p>
    <w:p w:rsidR="00A65296" w:rsidRPr="0001270A" w:rsidRDefault="00A65296" w:rsidP="00A65296">
      <w:pPr>
        <w:jc w:val="both"/>
        <w:rPr>
          <w:rFonts w:ascii="Times New Roman" w:hAnsi="Times New Roman"/>
          <w:b/>
          <w:sz w:val="28"/>
          <w:szCs w:val="28"/>
        </w:rPr>
      </w:pPr>
    </w:p>
    <w:p w:rsidR="00A65296" w:rsidRPr="0001270A" w:rsidRDefault="00A65296" w:rsidP="00A65296">
      <w:pPr>
        <w:ind w:firstLine="708"/>
        <w:jc w:val="both"/>
        <w:rPr>
          <w:rFonts w:ascii="Times New Roman" w:hAnsi="Times New Roman"/>
          <w:b/>
          <w:sz w:val="28"/>
          <w:szCs w:val="28"/>
          <w:lang w:val="uk-UA"/>
        </w:rPr>
      </w:pPr>
      <w:r w:rsidRPr="0001270A">
        <w:rPr>
          <w:rFonts w:ascii="Times New Roman" w:hAnsi="Times New Roman"/>
          <w:b/>
          <w:sz w:val="28"/>
          <w:szCs w:val="28"/>
          <w:lang w:val="uk-UA"/>
        </w:rPr>
        <w:t>Стан захисту прав і свобод дітей</w:t>
      </w:r>
    </w:p>
    <w:p w:rsidR="00A65296" w:rsidRPr="0001270A" w:rsidRDefault="00A65296" w:rsidP="00A65296">
      <w:pPr>
        <w:ind w:firstLine="708"/>
        <w:jc w:val="both"/>
        <w:rPr>
          <w:rFonts w:ascii="Times New Roman" w:hAnsi="Times New Roman"/>
          <w:sz w:val="28"/>
          <w:szCs w:val="28"/>
          <w:lang w:val="uk-UA"/>
        </w:rPr>
      </w:pPr>
      <w:r w:rsidRPr="0001270A">
        <w:rPr>
          <w:rFonts w:ascii="Times New Roman" w:hAnsi="Times New Roman"/>
          <w:sz w:val="28"/>
          <w:szCs w:val="28"/>
          <w:lang w:val="uk-UA"/>
        </w:rPr>
        <w:t xml:space="preserve">За минулий період 2015 року Артемівським міжрайонним прокурором було пред’явлено 16 позовів в інтересах дітей, з них 4 позови про стягнення боргу з орендної плати на користь відділу освіти Артемівської міської ради в інтересах держави, 1 позов про встановлення факту передачі об’єктів на користь Артемівської районної ради в інтересах держави, 2 позови на захист прав дітей про зобов’язання органу місцевого самоврядування вчинити певні дії, а саме встановити пандуси в приміщенні, де мешкають діти-інваліди, 9 позовів про перерахування нарахованої стипендії на користь неповнолітніх дітей, які навчаються у вищих навчальних закладах. З вказаної кількості позовів вказаної категорії задоволено 11 на суму 166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на розгляді в суді перебуває 5 позовів.</w:t>
      </w:r>
    </w:p>
    <w:p w:rsidR="00A65296" w:rsidRPr="0001270A" w:rsidRDefault="00A65296" w:rsidP="00A65296">
      <w:pPr>
        <w:ind w:firstLine="708"/>
        <w:jc w:val="both"/>
        <w:rPr>
          <w:rFonts w:ascii="Times New Roman" w:hAnsi="Times New Roman"/>
          <w:sz w:val="28"/>
          <w:szCs w:val="28"/>
          <w:lang w:val="uk-UA"/>
        </w:rPr>
      </w:pPr>
      <w:r w:rsidRPr="0001270A">
        <w:rPr>
          <w:rFonts w:ascii="Times New Roman" w:hAnsi="Times New Roman"/>
          <w:sz w:val="28"/>
          <w:szCs w:val="28"/>
          <w:lang w:val="uk-UA"/>
        </w:rPr>
        <w:t xml:space="preserve">Крім того, до суду спрямовано 5 кримінальних проваджень у сфері захисту прав дітей.  </w:t>
      </w:r>
    </w:p>
    <w:p w:rsidR="00A65296" w:rsidRPr="0001270A" w:rsidRDefault="00A65296" w:rsidP="00A65296">
      <w:pPr>
        <w:jc w:val="both"/>
        <w:rPr>
          <w:rFonts w:ascii="Times New Roman" w:hAnsi="Times New Roman"/>
          <w:b/>
          <w:sz w:val="28"/>
          <w:szCs w:val="28"/>
          <w:lang w:val="uk-UA"/>
        </w:rPr>
      </w:pPr>
      <w:r w:rsidRPr="0001270A">
        <w:rPr>
          <w:rFonts w:ascii="Times New Roman" w:hAnsi="Times New Roman"/>
          <w:b/>
          <w:sz w:val="28"/>
          <w:szCs w:val="28"/>
          <w:lang w:val="uk-UA"/>
        </w:rPr>
        <w:tab/>
      </w:r>
      <w:r w:rsidRPr="0001270A">
        <w:rPr>
          <w:rFonts w:ascii="Times New Roman" w:hAnsi="Times New Roman"/>
          <w:b/>
          <w:sz w:val="28"/>
          <w:szCs w:val="28"/>
          <w:lang w:val="uk-UA"/>
        </w:rPr>
        <w:tab/>
      </w:r>
    </w:p>
    <w:p w:rsidR="00A65296" w:rsidRPr="0001270A" w:rsidRDefault="00A65296" w:rsidP="00A65296">
      <w:pPr>
        <w:jc w:val="both"/>
        <w:rPr>
          <w:rFonts w:ascii="Times New Roman" w:hAnsi="Times New Roman"/>
          <w:b/>
          <w:sz w:val="28"/>
          <w:szCs w:val="28"/>
          <w:lang w:val="uk-UA"/>
        </w:rPr>
      </w:pPr>
      <w:r w:rsidRPr="0001270A">
        <w:rPr>
          <w:rFonts w:ascii="Times New Roman" w:hAnsi="Times New Roman"/>
          <w:b/>
          <w:sz w:val="28"/>
          <w:szCs w:val="28"/>
          <w:lang w:val="uk-UA"/>
        </w:rPr>
        <w:t>Стан представницької діяльності</w:t>
      </w:r>
    </w:p>
    <w:p w:rsidR="00A65296" w:rsidRPr="0001270A" w:rsidRDefault="00A65296" w:rsidP="00A65296">
      <w:pPr>
        <w:pStyle w:val="a9"/>
        <w:ind w:firstLine="600"/>
        <w:jc w:val="both"/>
        <w:rPr>
          <w:rFonts w:ascii="Times New Roman" w:hAnsi="Times New Roman"/>
          <w:sz w:val="28"/>
          <w:szCs w:val="28"/>
          <w:lang w:val="uk-UA"/>
        </w:rPr>
      </w:pPr>
      <w:r w:rsidRPr="0001270A">
        <w:rPr>
          <w:rFonts w:ascii="Times New Roman" w:hAnsi="Times New Roman"/>
          <w:sz w:val="28"/>
          <w:szCs w:val="28"/>
          <w:lang w:val="uk-UA"/>
        </w:rPr>
        <w:t xml:space="preserve">За минулий період 2015 року Артемівською міжрайонною прокуратурою пред’явлено 128 позовів на суму 3 млн. грн., у тому числі в інтересах бюджету 27 позовів на суму  2 млн. 362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xml:space="preserve">., задоволено 111 позовів на суму понад 1 млн. грн.,у тому числі в інтересах бюджету 18 позовів на 749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xml:space="preserve">., добровільно відшкодовано під час судового розгляду  1 млн. 243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xml:space="preserve">., з них 1 </w:t>
      </w:r>
      <w:proofErr w:type="spellStart"/>
      <w:r w:rsidRPr="0001270A">
        <w:rPr>
          <w:rFonts w:ascii="Times New Roman" w:hAnsi="Times New Roman"/>
          <w:sz w:val="28"/>
          <w:szCs w:val="28"/>
          <w:lang w:val="uk-UA"/>
        </w:rPr>
        <w:t>млн.грн</w:t>
      </w:r>
      <w:proofErr w:type="spellEnd"/>
      <w:r w:rsidRPr="0001270A">
        <w:rPr>
          <w:rFonts w:ascii="Times New Roman" w:hAnsi="Times New Roman"/>
          <w:sz w:val="28"/>
          <w:szCs w:val="28"/>
          <w:lang w:val="uk-UA"/>
        </w:rPr>
        <w:t xml:space="preserve">. до бюджету, реально виконано рішень суду на 401 тис. грн., у тому числі до бюджету на 161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w:t>
      </w:r>
    </w:p>
    <w:p w:rsidR="00A65296" w:rsidRPr="0001270A" w:rsidRDefault="00A65296" w:rsidP="00A65296">
      <w:pPr>
        <w:pStyle w:val="a9"/>
        <w:ind w:firstLine="600"/>
        <w:jc w:val="both"/>
        <w:rPr>
          <w:rFonts w:ascii="Times New Roman" w:hAnsi="Times New Roman"/>
          <w:sz w:val="28"/>
          <w:szCs w:val="28"/>
          <w:lang w:val="uk-UA"/>
        </w:rPr>
      </w:pPr>
      <w:r w:rsidRPr="0001270A">
        <w:rPr>
          <w:rFonts w:ascii="Times New Roman" w:hAnsi="Times New Roman"/>
          <w:sz w:val="28"/>
          <w:szCs w:val="28"/>
          <w:lang w:val="uk-UA"/>
        </w:rPr>
        <w:lastRenderedPageBreak/>
        <w:t xml:space="preserve"> Так, Артемівською міжрайонною прокуратурою в інтересах громадян в сфері оплати праці пред’явлено 70 заяв про видачу судових наказів  на суму  284 тис. грн., з яких задоволено 70 заяв на 284 тис. грн., реально виконано судових рішень на 233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w:t>
      </w:r>
    </w:p>
    <w:p w:rsidR="00A65296" w:rsidRPr="0001270A" w:rsidRDefault="00A65296" w:rsidP="00A65296">
      <w:pPr>
        <w:pStyle w:val="a9"/>
        <w:ind w:firstLine="600"/>
        <w:jc w:val="both"/>
        <w:rPr>
          <w:rFonts w:ascii="Times New Roman" w:hAnsi="Times New Roman"/>
          <w:sz w:val="28"/>
          <w:szCs w:val="28"/>
          <w:lang w:val="uk-UA"/>
        </w:rPr>
      </w:pPr>
      <w:r w:rsidRPr="0001270A">
        <w:rPr>
          <w:rFonts w:ascii="Times New Roman" w:hAnsi="Times New Roman"/>
          <w:sz w:val="28"/>
          <w:szCs w:val="28"/>
          <w:lang w:val="uk-UA"/>
        </w:rPr>
        <w:t xml:space="preserve">В сфері державної та комунальної власності заявлено 19 позовів на суму 1 млн. 306 тис. грн., з них  17 позовів в порядку господарського судочинства в інтересах Артемівської міської ради про стягнення боргу з орендної плати, розірвання договорів та повернення комунального майна на загальну суму 1 млн. 201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xml:space="preserve">. та 1 позов в порядку цивільного судочинства в інтересах  Артемівської міської ради до суб’єкта господарювання про розірвання договору та повернення комунального майна вартістю 105 тис. грн. та 1 позов про передачу об’єктів соціальної інфраструктури. Задоволено в 2015 році 10 позовів на суму 256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xml:space="preserve">., реально виконано рішень суду на 141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з яких добровільно відшкодовано за закритими провадженнями на півмільйона гривень.</w:t>
      </w:r>
    </w:p>
    <w:p w:rsidR="00A65296" w:rsidRPr="0001270A" w:rsidRDefault="00A65296" w:rsidP="00A65296">
      <w:pPr>
        <w:pStyle w:val="a9"/>
        <w:ind w:firstLine="600"/>
        <w:jc w:val="both"/>
        <w:rPr>
          <w:rFonts w:ascii="Times New Roman" w:hAnsi="Times New Roman"/>
          <w:sz w:val="28"/>
          <w:szCs w:val="28"/>
        </w:rPr>
      </w:pPr>
      <w:r w:rsidRPr="0001270A">
        <w:rPr>
          <w:rFonts w:ascii="Times New Roman" w:hAnsi="Times New Roman"/>
          <w:sz w:val="28"/>
          <w:szCs w:val="28"/>
          <w:lang w:val="uk-UA"/>
        </w:rPr>
        <w:t xml:space="preserve">Прокуратурою пред’явлено 15 позовів щодо відшкодування шкоди, заподіяної злочинами на суму 105 тис. грн., розглянуто та задоволено 16 позовів на суму  24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xml:space="preserve">., добровільно відшкодовано за 4 позовами 236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 xml:space="preserve">.; реально виконано рішень суду на 18 </w:t>
      </w:r>
      <w:proofErr w:type="spellStart"/>
      <w:r w:rsidRPr="0001270A">
        <w:rPr>
          <w:rFonts w:ascii="Times New Roman" w:hAnsi="Times New Roman"/>
          <w:sz w:val="28"/>
          <w:szCs w:val="28"/>
          <w:lang w:val="uk-UA"/>
        </w:rPr>
        <w:t>тис.грн</w:t>
      </w:r>
      <w:proofErr w:type="spellEnd"/>
      <w:r w:rsidRPr="0001270A">
        <w:rPr>
          <w:rFonts w:ascii="Times New Roman" w:hAnsi="Times New Roman"/>
          <w:sz w:val="28"/>
          <w:szCs w:val="28"/>
          <w:lang w:val="uk-UA"/>
        </w:rPr>
        <w:t>.</w:t>
      </w:r>
    </w:p>
    <w:p w:rsidR="00A65296" w:rsidRPr="0001270A" w:rsidRDefault="00A65296" w:rsidP="00A65296">
      <w:pPr>
        <w:pStyle w:val="a9"/>
        <w:ind w:firstLine="600"/>
        <w:jc w:val="both"/>
        <w:rPr>
          <w:rFonts w:ascii="Times New Roman" w:hAnsi="Times New Roman"/>
          <w:sz w:val="28"/>
          <w:szCs w:val="28"/>
          <w:lang w:val="uk-UA"/>
        </w:rPr>
      </w:pPr>
      <w:r w:rsidRPr="0001270A">
        <w:rPr>
          <w:rFonts w:ascii="Times New Roman" w:hAnsi="Times New Roman"/>
          <w:sz w:val="28"/>
          <w:szCs w:val="28"/>
          <w:lang w:val="uk-UA"/>
        </w:rPr>
        <w:t xml:space="preserve">Зміни, внесені до Закону України «Про прокуратуру» в частині розгляду звернень громадян, </w:t>
      </w:r>
      <w:proofErr w:type="spellStart"/>
      <w:r w:rsidRPr="0001270A">
        <w:rPr>
          <w:rFonts w:ascii="Times New Roman" w:hAnsi="Times New Roman"/>
          <w:sz w:val="28"/>
          <w:szCs w:val="28"/>
          <w:lang w:val="uk-UA"/>
        </w:rPr>
        <w:t>сприял</w:t>
      </w:r>
      <w:proofErr w:type="spellEnd"/>
      <w:r w:rsidRPr="0001270A">
        <w:rPr>
          <w:rFonts w:ascii="Times New Roman" w:hAnsi="Times New Roman"/>
          <w:sz w:val="28"/>
          <w:szCs w:val="28"/>
        </w:rPr>
        <w:t>и</w:t>
      </w:r>
      <w:r w:rsidRPr="0001270A">
        <w:rPr>
          <w:rFonts w:ascii="Times New Roman" w:hAnsi="Times New Roman"/>
          <w:sz w:val="28"/>
          <w:szCs w:val="28"/>
          <w:lang w:val="uk-UA"/>
        </w:rPr>
        <w:t xml:space="preserve"> зменшенню їх кількості та становлять – 224 проти 403 аналогічного періоду 2014 року, з яких задоволено – 80 проти 58. </w:t>
      </w:r>
    </w:p>
    <w:p w:rsidR="00A65296" w:rsidRPr="0001270A" w:rsidRDefault="00A65296" w:rsidP="00A65296">
      <w:pPr>
        <w:pStyle w:val="a9"/>
        <w:ind w:firstLine="600"/>
        <w:jc w:val="both"/>
        <w:rPr>
          <w:rFonts w:ascii="Times New Roman" w:hAnsi="Times New Roman"/>
          <w:sz w:val="28"/>
          <w:szCs w:val="28"/>
        </w:rPr>
      </w:pPr>
      <w:r w:rsidRPr="0001270A">
        <w:rPr>
          <w:rFonts w:ascii="Times New Roman" w:hAnsi="Times New Roman"/>
          <w:sz w:val="28"/>
          <w:szCs w:val="28"/>
          <w:lang w:val="uk-UA"/>
        </w:rPr>
        <w:t xml:space="preserve">Крім того, Артемівською міжрайонною прокуратурою протягом півріччя, реалізуючи принцип гласності, систематично висвітлювалась робота в ЗМІ – 27. </w:t>
      </w:r>
    </w:p>
    <w:p w:rsidR="00A65296" w:rsidRPr="0001270A" w:rsidRDefault="00A65296" w:rsidP="00A65296">
      <w:pPr>
        <w:jc w:val="both"/>
        <w:rPr>
          <w:rFonts w:ascii="Times New Roman" w:hAnsi="Times New Roman"/>
          <w:sz w:val="28"/>
          <w:szCs w:val="28"/>
          <w:lang w:val="uk-UA"/>
        </w:rPr>
      </w:pPr>
      <w:bookmarkStart w:id="1" w:name="_GoBack"/>
      <w:bookmarkEnd w:id="1"/>
      <w:r w:rsidRPr="0001270A">
        <w:rPr>
          <w:rFonts w:ascii="Times New Roman" w:hAnsi="Times New Roman"/>
          <w:sz w:val="28"/>
          <w:szCs w:val="28"/>
          <w:lang w:val="uk-UA"/>
        </w:rPr>
        <w:tab/>
        <w:t xml:space="preserve">На останок хочу сказати, що в </w:t>
      </w:r>
      <w:proofErr w:type="spellStart"/>
      <w:r w:rsidRPr="0001270A">
        <w:rPr>
          <w:rFonts w:ascii="Times New Roman" w:hAnsi="Times New Roman"/>
          <w:sz w:val="28"/>
          <w:szCs w:val="28"/>
        </w:rPr>
        <w:t>першому</w:t>
      </w:r>
      <w:proofErr w:type="spellEnd"/>
      <w:r w:rsidRPr="0001270A">
        <w:rPr>
          <w:rFonts w:ascii="Times New Roman" w:hAnsi="Times New Roman"/>
          <w:sz w:val="28"/>
          <w:szCs w:val="28"/>
        </w:rPr>
        <w:t xml:space="preserve"> </w:t>
      </w:r>
      <w:proofErr w:type="spellStart"/>
      <w:r w:rsidRPr="0001270A">
        <w:rPr>
          <w:rFonts w:ascii="Times New Roman" w:hAnsi="Times New Roman"/>
          <w:sz w:val="28"/>
          <w:szCs w:val="28"/>
        </w:rPr>
        <w:t>півріччі</w:t>
      </w:r>
      <w:proofErr w:type="spellEnd"/>
      <w:r w:rsidRPr="0001270A">
        <w:rPr>
          <w:rFonts w:ascii="Times New Roman" w:hAnsi="Times New Roman"/>
          <w:sz w:val="28"/>
          <w:szCs w:val="28"/>
        </w:rPr>
        <w:t xml:space="preserve"> </w:t>
      </w:r>
      <w:r w:rsidRPr="0001270A">
        <w:rPr>
          <w:rFonts w:ascii="Times New Roman" w:hAnsi="Times New Roman"/>
          <w:sz w:val="28"/>
          <w:szCs w:val="28"/>
          <w:lang w:val="uk-UA"/>
        </w:rPr>
        <w:t>2015 року робота Артемівської міжрайонної прокуратури значною мірою сприяла зміцненню правопорядку на території міста, законності на пріоритетних напрямках нашої діяльності, захисту та реальному поновленню порушених прав громадян та інтересів держави, проте деякі проблеми ще не вирішені, і в поточному році ми будемо продовжувати вдосконалювати свою роботу, в тому числі, в конструктивній співпраці з органами місцевого самоврядування, виконавчої влади, та правоохоронними органами.</w:t>
      </w:r>
    </w:p>
    <w:p w:rsidR="00A65296" w:rsidRDefault="00A65296" w:rsidP="00A65296">
      <w:pPr>
        <w:jc w:val="both"/>
        <w:rPr>
          <w:rFonts w:ascii="Times New Roman" w:hAnsi="Times New Roman"/>
          <w:sz w:val="28"/>
          <w:szCs w:val="28"/>
          <w:lang w:val="uk-UA"/>
        </w:rPr>
      </w:pPr>
    </w:p>
    <w:p w:rsidR="00A65296" w:rsidRPr="0001270A" w:rsidRDefault="00A65296" w:rsidP="00A65296">
      <w:pPr>
        <w:jc w:val="both"/>
        <w:rPr>
          <w:rFonts w:ascii="Times New Roman" w:hAnsi="Times New Roman"/>
          <w:b/>
          <w:i/>
          <w:sz w:val="28"/>
          <w:szCs w:val="28"/>
          <w:lang w:val="uk-UA"/>
        </w:rPr>
      </w:pPr>
      <w:r>
        <w:rPr>
          <w:rFonts w:ascii="Times New Roman" w:hAnsi="Times New Roman"/>
          <w:sz w:val="28"/>
          <w:szCs w:val="28"/>
          <w:lang w:val="uk-UA"/>
        </w:rPr>
        <w:t xml:space="preserve">       </w:t>
      </w:r>
      <w:r w:rsidRPr="0001270A">
        <w:rPr>
          <w:rFonts w:ascii="Times New Roman" w:hAnsi="Times New Roman"/>
          <w:b/>
          <w:i/>
          <w:sz w:val="28"/>
          <w:szCs w:val="28"/>
          <w:lang w:val="uk-UA"/>
        </w:rPr>
        <w:t>Артемівський міжрайонний прокурор,</w:t>
      </w:r>
    </w:p>
    <w:p w:rsidR="004F453E" w:rsidRDefault="00A65296" w:rsidP="00A65296">
      <w:pPr>
        <w:jc w:val="both"/>
        <w:rPr>
          <w:rFonts w:ascii="Times New Roman" w:hAnsi="Times New Roman"/>
          <w:b/>
          <w:i/>
          <w:sz w:val="28"/>
          <w:szCs w:val="28"/>
          <w:lang w:val="uk-UA"/>
        </w:rPr>
      </w:pPr>
      <w:r w:rsidRPr="0001270A">
        <w:rPr>
          <w:rFonts w:ascii="Times New Roman" w:hAnsi="Times New Roman"/>
          <w:b/>
          <w:i/>
          <w:sz w:val="28"/>
          <w:szCs w:val="28"/>
          <w:lang w:val="uk-UA"/>
        </w:rPr>
        <w:t xml:space="preserve">       старший  радник юстиції                                    </w:t>
      </w:r>
      <w:r>
        <w:rPr>
          <w:rFonts w:ascii="Times New Roman" w:hAnsi="Times New Roman"/>
          <w:b/>
          <w:i/>
          <w:sz w:val="28"/>
          <w:szCs w:val="28"/>
          <w:lang w:val="uk-UA"/>
        </w:rPr>
        <w:t xml:space="preserve">  </w:t>
      </w:r>
      <w:r w:rsidRPr="0001270A">
        <w:rPr>
          <w:rFonts w:ascii="Times New Roman" w:hAnsi="Times New Roman"/>
          <w:b/>
          <w:i/>
          <w:sz w:val="28"/>
          <w:szCs w:val="28"/>
          <w:lang w:val="uk-UA"/>
        </w:rPr>
        <w:t xml:space="preserve">            В.В. Ледяйкін</w:t>
      </w:r>
    </w:p>
    <w:p w:rsidR="00A65296" w:rsidRDefault="00A65296" w:rsidP="00A65296">
      <w:pPr>
        <w:rPr>
          <w:rFonts w:ascii="Times New Roman" w:hAnsi="Times New Roman"/>
          <w:b/>
          <w:i/>
          <w:sz w:val="28"/>
          <w:szCs w:val="28"/>
          <w:lang w:val="uk-UA"/>
        </w:rPr>
      </w:pPr>
    </w:p>
    <w:p w:rsidR="00A65296" w:rsidRDefault="00A65296" w:rsidP="00A65296">
      <w:pPr>
        <w:rPr>
          <w:rFonts w:ascii="Times New Roman" w:hAnsi="Times New Roman"/>
          <w:b/>
          <w:i/>
          <w:sz w:val="28"/>
          <w:szCs w:val="28"/>
          <w:lang w:val="uk-UA"/>
        </w:rPr>
      </w:pPr>
    </w:p>
    <w:p w:rsidR="00A65296" w:rsidRDefault="00A65296" w:rsidP="00A65296">
      <w:pPr>
        <w:rPr>
          <w:rFonts w:ascii="Times New Roman" w:hAnsi="Times New Roman"/>
          <w:b/>
          <w:i/>
          <w:sz w:val="28"/>
          <w:szCs w:val="28"/>
          <w:lang w:val="uk-UA"/>
        </w:rPr>
      </w:pPr>
    </w:p>
    <w:p w:rsidR="00A65296" w:rsidRDefault="00A65296" w:rsidP="00A65296">
      <w:pPr>
        <w:rPr>
          <w:rFonts w:ascii="Times New Roman" w:hAnsi="Times New Roman"/>
          <w:b/>
          <w:i/>
          <w:sz w:val="28"/>
          <w:szCs w:val="28"/>
          <w:lang w:val="uk-UA"/>
        </w:rPr>
      </w:pPr>
    </w:p>
    <w:p w:rsidR="00A65296" w:rsidRDefault="00A65296" w:rsidP="00A65296">
      <w:pPr>
        <w:rPr>
          <w:rFonts w:ascii="Times New Roman" w:hAnsi="Times New Roman"/>
          <w:b/>
          <w:i/>
          <w:sz w:val="28"/>
          <w:szCs w:val="28"/>
          <w:lang w:val="uk-UA"/>
        </w:rPr>
      </w:pPr>
    </w:p>
    <w:p w:rsidR="00A65296" w:rsidRDefault="00A65296" w:rsidP="00A65296">
      <w:pPr>
        <w:rPr>
          <w:rFonts w:ascii="Times New Roman" w:hAnsi="Times New Roman" w:cs="Times New Roman"/>
          <w:b/>
          <w:sz w:val="28"/>
          <w:lang w:val="uk-UA"/>
        </w:rPr>
      </w:pPr>
    </w:p>
    <w:sectPr w:rsidR="00A65296" w:rsidSect="0071548C">
      <w:type w:val="continuous"/>
      <w:pgSz w:w="11905" w:h="16837"/>
      <w:pgMar w:top="1105" w:right="1002" w:bottom="851" w:left="1472"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453E" w:rsidRDefault="004F453E" w:rsidP="00CD26B3">
      <w:r>
        <w:separator/>
      </w:r>
    </w:p>
  </w:endnote>
  <w:endnote w:type="continuationSeparator" w:id="1">
    <w:p w:rsidR="004F453E" w:rsidRDefault="004F453E" w:rsidP="00CD26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imHei">
    <w:altName w:val="黑体"/>
    <w:panose1 w:val="02010600030101010101"/>
    <w:charset w:val="86"/>
    <w:family w:val="modern"/>
    <w:notTrueType/>
    <w:pitch w:val="fixed"/>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453E" w:rsidRDefault="004F453E"/>
  </w:footnote>
  <w:footnote w:type="continuationSeparator" w:id="1">
    <w:p w:rsidR="004F453E" w:rsidRDefault="004F453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8F1947"/>
    <w:multiLevelType w:val="multilevel"/>
    <w:tmpl w:val="DC369D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81"/>
  <w:drawingGridVerticalSpacing w:val="181"/>
  <w:characterSpacingControl w:val="compressPunctuation"/>
  <w:footnotePr>
    <w:footnote w:id="0"/>
    <w:footnote w:id="1"/>
  </w:footnotePr>
  <w:endnotePr>
    <w:endnote w:id="0"/>
    <w:endnote w:id="1"/>
  </w:endnotePr>
  <w:compat>
    <w:doNotExpandShiftReturn/>
    <w:useFELayout/>
  </w:compat>
  <w:rsids>
    <w:rsidRoot w:val="00CD26B3"/>
    <w:rsid w:val="00030CA6"/>
    <w:rsid w:val="000578EB"/>
    <w:rsid w:val="00176D3E"/>
    <w:rsid w:val="001A6805"/>
    <w:rsid w:val="00277532"/>
    <w:rsid w:val="002830FA"/>
    <w:rsid w:val="002B15B7"/>
    <w:rsid w:val="00345CC1"/>
    <w:rsid w:val="0035314C"/>
    <w:rsid w:val="003E62D1"/>
    <w:rsid w:val="004B7FEB"/>
    <w:rsid w:val="004E2F9A"/>
    <w:rsid w:val="004F453E"/>
    <w:rsid w:val="00515C37"/>
    <w:rsid w:val="0071548C"/>
    <w:rsid w:val="00794434"/>
    <w:rsid w:val="007D5205"/>
    <w:rsid w:val="0080216B"/>
    <w:rsid w:val="009949DE"/>
    <w:rsid w:val="00A65296"/>
    <w:rsid w:val="00AE07FC"/>
    <w:rsid w:val="00CB527E"/>
    <w:rsid w:val="00CD26B3"/>
    <w:rsid w:val="00D20F36"/>
    <w:rsid w:val="00D36F89"/>
    <w:rsid w:val="00E0703B"/>
    <w:rsid w:val="00E462A1"/>
    <w:rsid w:val="00E514F5"/>
    <w:rsid w:val="00EB48D7"/>
    <w:rsid w:val="00FB7C9C"/>
    <w:rsid w:val="00FC76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D26B3"/>
    <w:rPr>
      <w:color w:val="000000"/>
    </w:rPr>
  </w:style>
  <w:style w:type="paragraph" w:styleId="1">
    <w:name w:val="heading 1"/>
    <w:basedOn w:val="a"/>
    <w:next w:val="a"/>
    <w:link w:val="10"/>
    <w:uiPriority w:val="99"/>
    <w:qFormat/>
    <w:rsid w:val="001A6805"/>
    <w:pPr>
      <w:keepNext/>
      <w:jc w:val="center"/>
      <w:outlineLvl w:val="0"/>
    </w:pPr>
    <w:rPr>
      <w:rFonts w:ascii="Times New Roman" w:eastAsia="Times New Roman" w:hAnsi="Times New Roman" w:cs="Times New Roman"/>
      <w:color w:val="auto"/>
      <w:sz w:val="32"/>
      <w:szCs w:val="20"/>
      <w:lang w:val="uk-UA"/>
    </w:rPr>
  </w:style>
  <w:style w:type="paragraph" w:styleId="2">
    <w:name w:val="heading 2"/>
    <w:basedOn w:val="a"/>
    <w:next w:val="a"/>
    <w:link w:val="20"/>
    <w:uiPriority w:val="99"/>
    <w:qFormat/>
    <w:rsid w:val="001A6805"/>
    <w:pPr>
      <w:keepNext/>
      <w:jc w:val="center"/>
      <w:outlineLvl w:val="1"/>
    </w:pPr>
    <w:rPr>
      <w:rFonts w:ascii="Times New Roman" w:eastAsia="Times New Roman" w:hAnsi="Times New Roman" w:cs="Times New Roman"/>
      <w:color w:val="auto"/>
      <w:sz w:val="36"/>
      <w:szCs w:val="20"/>
      <w:lang w:val="uk-UA"/>
    </w:rPr>
  </w:style>
  <w:style w:type="paragraph" w:styleId="3">
    <w:name w:val="heading 3"/>
    <w:basedOn w:val="a"/>
    <w:next w:val="a"/>
    <w:link w:val="30"/>
    <w:uiPriority w:val="99"/>
    <w:qFormat/>
    <w:rsid w:val="001A6805"/>
    <w:pPr>
      <w:keepNext/>
      <w:jc w:val="center"/>
      <w:outlineLvl w:val="2"/>
    </w:pPr>
    <w:rPr>
      <w:rFonts w:ascii="Times New Roman" w:eastAsia="Times New Roman" w:hAnsi="Times New Roman" w:cs="Times New Roman"/>
      <w:color w:val="auto"/>
      <w:sz w:val="40"/>
      <w:szCs w:val="20"/>
      <w:lang w:val="uk-UA"/>
    </w:rPr>
  </w:style>
  <w:style w:type="paragraph" w:styleId="4">
    <w:name w:val="heading 4"/>
    <w:basedOn w:val="a"/>
    <w:next w:val="a"/>
    <w:link w:val="40"/>
    <w:uiPriority w:val="99"/>
    <w:qFormat/>
    <w:rsid w:val="001A6805"/>
    <w:pPr>
      <w:keepNext/>
      <w:jc w:val="center"/>
      <w:outlineLvl w:val="3"/>
    </w:pPr>
    <w:rPr>
      <w:rFonts w:ascii="Times New Roman" w:eastAsia="Times New Roman" w:hAnsi="Times New Roman" w:cs="Times New Roman"/>
      <w:color w:val="auto"/>
      <w:sz w:val="48"/>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D26B3"/>
    <w:rPr>
      <w:color w:val="575757"/>
      <w:u w:val="single"/>
    </w:rPr>
  </w:style>
  <w:style w:type="character" w:customStyle="1" w:styleId="11">
    <w:name w:val="Заголовок №1_"/>
    <w:basedOn w:val="a0"/>
    <w:link w:val="12"/>
    <w:rsid w:val="00CD26B3"/>
    <w:rPr>
      <w:rFonts w:ascii="Times New Roman" w:eastAsia="Times New Roman" w:hAnsi="Times New Roman" w:cs="Times New Roman"/>
      <w:b w:val="0"/>
      <w:bCs w:val="0"/>
      <w:i w:val="0"/>
      <w:iCs w:val="0"/>
      <w:smallCaps w:val="0"/>
      <w:strike w:val="0"/>
      <w:spacing w:val="0"/>
      <w:sz w:val="26"/>
      <w:szCs w:val="26"/>
    </w:rPr>
  </w:style>
  <w:style w:type="character" w:customStyle="1" w:styleId="13pt">
    <w:name w:val="Заголовок №1 + Интервал 3 pt"/>
    <w:basedOn w:val="11"/>
    <w:rsid w:val="00CD26B3"/>
    <w:rPr>
      <w:spacing w:val="70"/>
    </w:rPr>
  </w:style>
  <w:style w:type="character" w:customStyle="1" w:styleId="a4">
    <w:name w:val="Основной текст_"/>
    <w:basedOn w:val="a0"/>
    <w:link w:val="5"/>
    <w:rsid w:val="00CD26B3"/>
    <w:rPr>
      <w:rFonts w:ascii="Times New Roman" w:eastAsia="Times New Roman" w:hAnsi="Times New Roman" w:cs="Times New Roman"/>
      <w:b w:val="0"/>
      <w:bCs w:val="0"/>
      <w:i w:val="0"/>
      <w:iCs w:val="0"/>
      <w:smallCaps w:val="0"/>
      <w:strike w:val="0"/>
      <w:spacing w:val="0"/>
      <w:sz w:val="26"/>
      <w:szCs w:val="26"/>
    </w:rPr>
  </w:style>
  <w:style w:type="character" w:customStyle="1" w:styleId="13">
    <w:name w:val="Основной текст1"/>
    <w:basedOn w:val="a4"/>
    <w:rsid w:val="00CD26B3"/>
    <w:rPr>
      <w:u w:val="single"/>
    </w:rPr>
  </w:style>
  <w:style w:type="character" w:customStyle="1" w:styleId="21">
    <w:name w:val="Основной текст2"/>
    <w:basedOn w:val="a4"/>
    <w:rsid w:val="00CD26B3"/>
    <w:rPr>
      <w:u w:val="single"/>
    </w:rPr>
  </w:style>
  <w:style w:type="character" w:customStyle="1" w:styleId="31">
    <w:name w:val="Основной текст3"/>
    <w:basedOn w:val="a4"/>
    <w:rsid w:val="00CD26B3"/>
    <w:rPr>
      <w:u w:val="single"/>
    </w:rPr>
  </w:style>
  <w:style w:type="character" w:customStyle="1" w:styleId="41">
    <w:name w:val="Основной текст4"/>
    <w:basedOn w:val="a4"/>
    <w:rsid w:val="00CD26B3"/>
    <w:rPr>
      <w:u w:val="single"/>
    </w:rPr>
  </w:style>
  <w:style w:type="character" w:customStyle="1" w:styleId="SimHei125pt0pt">
    <w:name w:val="Основной текст + SimHei;12;5 pt;Интервал 0 pt"/>
    <w:basedOn w:val="a4"/>
    <w:rsid w:val="00CD26B3"/>
    <w:rPr>
      <w:rFonts w:ascii="SimHei" w:eastAsia="SimHei" w:hAnsi="SimHei" w:cs="SimHei"/>
      <w:spacing w:val="10"/>
      <w:sz w:val="25"/>
      <w:szCs w:val="25"/>
    </w:rPr>
  </w:style>
  <w:style w:type="paragraph" w:customStyle="1" w:styleId="12">
    <w:name w:val="Заголовок №1"/>
    <w:basedOn w:val="a"/>
    <w:link w:val="11"/>
    <w:rsid w:val="00CD26B3"/>
    <w:pPr>
      <w:shd w:val="clear" w:color="auto" w:fill="FFFFFF"/>
      <w:spacing w:after="900" w:line="317" w:lineRule="exact"/>
      <w:outlineLvl w:val="0"/>
    </w:pPr>
    <w:rPr>
      <w:rFonts w:ascii="Times New Roman" w:eastAsia="Times New Roman" w:hAnsi="Times New Roman" w:cs="Times New Roman"/>
      <w:b/>
      <w:bCs/>
      <w:sz w:val="26"/>
      <w:szCs w:val="26"/>
    </w:rPr>
  </w:style>
  <w:style w:type="paragraph" w:customStyle="1" w:styleId="5">
    <w:name w:val="Основной текст5"/>
    <w:basedOn w:val="a"/>
    <w:link w:val="a4"/>
    <w:rsid w:val="00CD26B3"/>
    <w:pPr>
      <w:shd w:val="clear" w:color="auto" w:fill="FFFFFF"/>
      <w:spacing w:before="300" w:after="180" w:line="317" w:lineRule="exact"/>
      <w:jc w:val="both"/>
    </w:pPr>
    <w:rPr>
      <w:rFonts w:ascii="Times New Roman" w:eastAsia="Times New Roman" w:hAnsi="Times New Roman" w:cs="Times New Roman"/>
      <w:sz w:val="26"/>
      <w:szCs w:val="26"/>
    </w:rPr>
  </w:style>
  <w:style w:type="character" w:customStyle="1" w:styleId="10">
    <w:name w:val="Заголовок 1 Знак"/>
    <w:basedOn w:val="a0"/>
    <w:link w:val="1"/>
    <w:uiPriority w:val="99"/>
    <w:rsid w:val="001A6805"/>
    <w:rPr>
      <w:rFonts w:ascii="Times New Roman" w:eastAsia="Times New Roman" w:hAnsi="Times New Roman" w:cs="Times New Roman"/>
      <w:sz w:val="32"/>
      <w:szCs w:val="20"/>
      <w:lang w:val="uk-UA"/>
    </w:rPr>
  </w:style>
  <w:style w:type="character" w:customStyle="1" w:styleId="20">
    <w:name w:val="Заголовок 2 Знак"/>
    <w:basedOn w:val="a0"/>
    <w:link w:val="2"/>
    <w:uiPriority w:val="99"/>
    <w:rsid w:val="001A6805"/>
    <w:rPr>
      <w:rFonts w:ascii="Times New Roman" w:eastAsia="Times New Roman" w:hAnsi="Times New Roman" w:cs="Times New Roman"/>
      <w:sz w:val="36"/>
      <w:szCs w:val="20"/>
      <w:lang w:val="uk-UA"/>
    </w:rPr>
  </w:style>
  <w:style w:type="character" w:customStyle="1" w:styleId="30">
    <w:name w:val="Заголовок 3 Знак"/>
    <w:basedOn w:val="a0"/>
    <w:link w:val="3"/>
    <w:uiPriority w:val="99"/>
    <w:rsid w:val="001A6805"/>
    <w:rPr>
      <w:rFonts w:ascii="Times New Roman" w:eastAsia="Times New Roman" w:hAnsi="Times New Roman" w:cs="Times New Roman"/>
      <w:sz w:val="40"/>
      <w:szCs w:val="20"/>
      <w:lang w:val="uk-UA"/>
    </w:rPr>
  </w:style>
  <w:style w:type="character" w:customStyle="1" w:styleId="40">
    <w:name w:val="Заголовок 4 Знак"/>
    <w:basedOn w:val="a0"/>
    <w:link w:val="4"/>
    <w:uiPriority w:val="99"/>
    <w:rsid w:val="001A6805"/>
    <w:rPr>
      <w:rFonts w:ascii="Times New Roman" w:eastAsia="Times New Roman" w:hAnsi="Times New Roman" w:cs="Times New Roman"/>
      <w:sz w:val="48"/>
      <w:szCs w:val="20"/>
      <w:lang w:val="uk-UA"/>
    </w:rPr>
  </w:style>
  <w:style w:type="paragraph" w:styleId="a5">
    <w:name w:val="Body Text Indent"/>
    <w:basedOn w:val="a"/>
    <w:link w:val="a6"/>
    <w:uiPriority w:val="99"/>
    <w:rsid w:val="001A6805"/>
    <w:pPr>
      <w:ind w:firstLine="709"/>
      <w:jc w:val="both"/>
    </w:pPr>
    <w:rPr>
      <w:rFonts w:ascii="Times New Roman" w:eastAsia="Times New Roman" w:hAnsi="Times New Roman" w:cs="Times New Roman"/>
      <w:color w:val="auto"/>
      <w:sz w:val="28"/>
      <w:szCs w:val="20"/>
      <w:lang w:val="uk-UA"/>
    </w:rPr>
  </w:style>
  <w:style w:type="character" w:customStyle="1" w:styleId="a6">
    <w:name w:val="Основной текст с отступом Знак"/>
    <w:basedOn w:val="a0"/>
    <w:link w:val="a5"/>
    <w:uiPriority w:val="99"/>
    <w:rsid w:val="001A6805"/>
    <w:rPr>
      <w:rFonts w:ascii="Times New Roman" w:eastAsia="Times New Roman" w:hAnsi="Times New Roman" w:cs="Times New Roman"/>
      <w:sz w:val="28"/>
      <w:szCs w:val="20"/>
      <w:lang w:val="uk-UA"/>
    </w:rPr>
  </w:style>
  <w:style w:type="paragraph" w:styleId="a7">
    <w:name w:val="Balloon Text"/>
    <w:basedOn w:val="a"/>
    <w:link w:val="a8"/>
    <w:uiPriority w:val="99"/>
    <w:semiHidden/>
    <w:unhideWhenUsed/>
    <w:rsid w:val="001A6805"/>
    <w:rPr>
      <w:rFonts w:ascii="Tahoma" w:hAnsi="Tahoma" w:cs="Tahoma"/>
      <w:sz w:val="16"/>
      <w:szCs w:val="16"/>
    </w:rPr>
  </w:style>
  <w:style w:type="character" w:customStyle="1" w:styleId="a8">
    <w:name w:val="Текст выноски Знак"/>
    <w:basedOn w:val="a0"/>
    <w:link w:val="a7"/>
    <w:uiPriority w:val="99"/>
    <w:semiHidden/>
    <w:rsid w:val="001A6805"/>
    <w:rPr>
      <w:rFonts w:ascii="Tahoma" w:hAnsi="Tahoma" w:cs="Tahoma"/>
      <w:color w:val="000000"/>
      <w:sz w:val="16"/>
      <w:szCs w:val="16"/>
    </w:rPr>
  </w:style>
  <w:style w:type="paragraph" w:styleId="a9">
    <w:name w:val="Body Text"/>
    <w:basedOn w:val="a"/>
    <w:link w:val="aa"/>
    <w:uiPriority w:val="99"/>
    <w:semiHidden/>
    <w:unhideWhenUsed/>
    <w:rsid w:val="00A65296"/>
    <w:pPr>
      <w:spacing w:after="120"/>
    </w:pPr>
  </w:style>
  <w:style w:type="character" w:customStyle="1" w:styleId="aa">
    <w:name w:val="Основной текст Знак"/>
    <w:basedOn w:val="a0"/>
    <w:link w:val="a9"/>
    <w:uiPriority w:val="99"/>
    <w:semiHidden/>
    <w:rsid w:val="00A65296"/>
    <w:rPr>
      <w:color w:val="000000"/>
    </w:rPr>
  </w:style>
</w:styles>
</file>

<file path=word/webSettings.xml><?xml version="1.0" encoding="utf-8"?>
<w:webSettings xmlns:r="http://schemas.openxmlformats.org/officeDocument/2006/relationships" xmlns:w="http://schemas.openxmlformats.org/wordprocessingml/2006/main">
  <w:divs>
    <w:div w:id="100933448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5</Pages>
  <Words>1751</Words>
  <Characters>9984</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11712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ch14</cp:lastModifiedBy>
  <cp:revision>9</cp:revision>
  <cp:lastPrinted>2015-07-20T14:55:00Z</cp:lastPrinted>
  <dcterms:created xsi:type="dcterms:W3CDTF">2014-02-27T13:27:00Z</dcterms:created>
  <dcterms:modified xsi:type="dcterms:W3CDTF">2015-07-22T17:06:00Z</dcterms:modified>
</cp:coreProperties>
</file>