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BEC" w:rsidRDefault="00AD3BEC" w:rsidP="00AD3BEC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BEC" w:rsidRDefault="00AD3BEC" w:rsidP="00AD3BEC">
      <w:pPr>
        <w:jc w:val="center"/>
        <w:rPr>
          <w:lang w:val="uk-UA"/>
        </w:rPr>
      </w:pPr>
    </w:p>
    <w:p w:rsidR="00AD3BEC" w:rsidRDefault="00AD3BEC" w:rsidP="00AD3BEC">
      <w:pPr>
        <w:jc w:val="center"/>
        <w:rPr>
          <w:b/>
          <w:bCs/>
          <w:sz w:val="32"/>
          <w:szCs w:val="32"/>
          <w:lang w:val="uk-UA"/>
        </w:rPr>
      </w:pPr>
    </w:p>
    <w:p w:rsidR="00AD3BEC" w:rsidRDefault="00AD3BEC" w:rsidP="00AD3BE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AD3BEC" w:rsidRDefault="00AD3BEC" w:rsidP="00AD3BEC">
      <w:pPr>
        <w:jc w:val="center"/>
        <w:rPr>
          <w:b/>
          <w:bCs/>
          <w:sz w:val="32"/>
          <w:szCs w:val="32"/>
          <w:lang w:val="uk-UA"/>
        </w:rPr>
      </w:pPr>
    </w:p>
    <w:p w:rsidR="00AD3BEC" w:rsidRDefault="00AD3BEC" w:rsidP="00AD3BEC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AD3BEC" w:rsidRDefault="00AD3BEC" w:rsidP="00AD3BEC">
      <w:pPr>
        <w:jc w:val="center"/>
        <w:rPr>
          <w:b/>
          <w:bCs/>
          <w:sz w:val="36"/>
          <w:szCs w:val="36"/>
          <w:lang w:val="uk-UA"/>
        </w:rPr>
      </w:pPr>
    </w:p>
    <w:p w:rsidR="00AD3BEC" w:rsidRDefault="0038639A" w:rsidP="00AD3BEC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87</w:t>
      </w:r>
      <w:r w:rsidR="00AD3BEC">
        <w:rPr>
          <w:sz w:val="40"/>
          <w:szCs w:val="40"/>
          <w:lang w:val="uk-UA"/>
        </w:rPr>
        <w:t xml:space="preserve"> СЕСІЯ  6 СКЛИКАННЯ</w:t>
      </w:r>
    </w:p>
    <w:p w:rsidR="00AD3BEC" w:rsidRDefault="00AD3BEC" w:rsidP="00AD3BEC">
      <w:pPr>
        <w:jc w:val="center"/>
        <w:rPr>
          <w:b/>
          <w:bCs/>
          <w:sz w:val="40"/>
          <w:szCs w:val="40"/>
          <w:lang w:val="uk-UA"/>
        </w:rPr>
      </w:pPr>
    </w:p>
    <w:p w:rsidR="00AD3BEC" w:rsidRDefault="00AD3BEC" w:rsidP="00AD3BEC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>Р I Ш Е Н Н Я</w:t>
      </w:r>
    </w:p>
    <w:p w:rsidR="00AD3BEC" w:rsidRDefault="00AD3BEC" w:rsidP="00AD3BEC">
      <w:pPr>
        <w:jc w:val="center"/>
        <w:rPr>
          <w:b/>
          <w:bCs/>
          <w:sz w:val="28"/>
          <w:szCs w:val="28"/>
          <w:lang w:val="uk-UA"/>
        </w:rPr>
      </w:pPr>
    </w:p>
    <w:p w:rsidR="00AD3BEC" w:rsidRDefault="00AD3BEC" w:rsidP="00AD3BEC">
      <w:pPr>
        <w:jc w:val="center"/>
        <w:rPr>
          <w:b/>
          <w:bCs/>
          <w:sz w:val="28"/>
          <w:szCs w:val="28"/>
          <w:lang w:val="uk-UA"/>
        </w:rPr>
      </w:pPr>
    </w:p>
    <w:p w:rsidR="00AD3BEC" w:rsidRPr="00825431" w:rsidRDefault="0038639A" w:rsidP="00AD3BEC">
      <w:pPr>
        <w:rPr>
          <w:lang w:val="uk-UA"/>
        </w:rPr>
      </w:pPr>
      <w:r>
        <w:rPr>
          <w:lang w:val="uk-UA"/>
        </w:rPr>
        <w:t>22.06.2016  № 6/87</w:t>
      </w:r>
      <w:r w:rsidR="00AD3BEC">
        <w:rPr>
          <w:lang w:val="uk-UA"/>
        </w:rPr>
        <w:t xml:space="preserve"> -</w:t>
      </w:r>
      <w:r w:rsidR="00BE38D4">
        <w:rPr>
          <w:lang w:val="uk-UA"/>
        </w:rPr>
        <w:t xml:space="preserve"> 1546</w:t>
      </w:r>
    </w:p>
    <w:p w:rsidR="00AD3BEC" w:rsidRDefault="00AD3BEC" w:rsidP="00AD3BEC">
      <w:pPr>
        <w:rPr>
          <w:lang w:val="uk-UA"/>
        </w:rPr>
      </w:pPr>
      <w:r>
        <w:rPr>
          <w:lang w:val="uk-UA"/>
        </w:rPr>
        <w:t>м. Бахмут</w:t>
      </w:r>
    </w:p>
    <w:p w:rsidR="00AD3BEC" w:rsidRDefault="00AD3BEC" w:rsidP="00AD3BEC">
      <w:pPr>
        <w:rPr>
          <w:lang w:val="uk-UA"/>
        </w:rPr>
      </w:pPr>
    </w:p>
    <w:p w:rsidR="00AD3BEC" w:rsidRDefault="00AD3BEC" w:rsidP="00AD3BEC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затвердження Програми</w:t>
      </w:r>
    </w:p>
    <w:p w:rsidR="00AD3BEC" w:rsidRDefault="000139C6" w:rsidP="00AD3BEC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б</w:t>
      </w:r>
      <w:r w:rsidR="00AD3BEC">
        <w:rPr>
          <w:b/>
          <w:bCs/>
          <w:i/>
          <w:iCs/>
          <w:sz w:val="28"/>
          <w:szCs w:val="28"/>
          <w:lang w:val="uk-UA"/>
        </w:rPr>
        <w:t>лагоустрою</w:t>
      </w:r>
      <w:r>
        <w:rPr>
          <w:b/>
          <w:bCs/>
          <w:i/>
          <w:iCs/>
          <w:sz w:val="28"/>
          <w:szCs w:val="28"/>
          <w:lang w:val="uk-UA"/>
        </w:rPr>
        <w:t xml:space="preserve"> міста Бахмут</w:t>
      </w:r>
      <w:r>
        <w:rPr>
          <w:b/>
          <w:bCs/>
          <w:i/>
          <w:iCs/>
          <w:sz w:val="28"/>
          <w:szCs w:val="28"/>
          <w:lang w:val="uk-UA"/>
        </w:rPr>
        <w:br/>
        <w:t>на 2016-2020 роки</w:t>
      </w:r>
    </w:p>
    <w:p w:rsidR="00AD3BEC" w:rsidRDefault="00AD3BEC" w:rsidP="00AD3BEC">
      <w:pPr>
        <w:rPr>
          <w:lang w:val="uk-UA"/>
        </w:rPr>
      </w:pPr>
    </w:p>
    <w:p w:rsidR="00AD3BEC" w:rsidRDefault="00AD3BEC" w:rsidP="00AD3BEC">
      <w:pPr>
        <w:rPr>
          <w:sz w:val="28"/>
          <w:szCs w:val="28"/>
          <w:lang w:val="uk-UA"/>
        </w:rPr>
      </w:pPr>
    </w:p>
    <w:p w:rsidR="008D65BB" w:rsidRDefault="00AD3BEC" w:rsidP="00AD3B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проект Прогр</w:t>
      </w:r>
      <w:r w:rsidR="000139C6">
        <w:rPr>
          <w:sz w:val="28"/>
          <w:szCs w:val="28"/>
          <w:lang w:val="uk-UA"/>
        </w:rPr>
        <w:t>ами благоустрою міста Бахмут на 2016-2020 роки</w:t>
      </w:r>
      <w:r>
        <w:rPr>
          <w:sz w:val="28"/>
          <w:szCs w:val="28"/>
          <w:lang w:val="uk-UA"/>
        </w:rPr>
        <w:t xml:space="preserve">, ухвалений </w:t>
      </w:r>
      <w:r w:rsidR="008D65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рішенням виконавчого комітету</w:t>
      </w:r>
      <w:r w:rsidR="008D65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Бахмутської </w:t>
      </w:r>
      <w:r w:rsidR="008D65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</w:t>
      </w:r>
      <w:r w:rsidR="008D65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</w:t>
      </w:r>
    </w:p>
    <w:p w:rsidR="00AD3BEC" w:rsidRDefault="00AD3BEC" w:rsidP="008D65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08.06.2016 №</w:t>
      </w:r>
      <w:r w:rsidR="009246FF">
        <w:rPr>
          <w:sz w:val="28"/>
          <w:szCs w:val="28"/>
          <w:lang w:val="uk-UA"/>
        </w:rPr>
        <w:t xml:space="preserve"> 131</w:t>
      </w:r>
      <w:r>
        <w:rPr>
          <w:sz w:val="28"/>
          <w:szCs w:val="28"/>
          <w:lang w:val="uk-UA"/>
        </w:rPr>
        <w:t xml:space="preserve">, </w:t>
      </w:r>
      <w:r w:rsidR="008D65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заслухавши інформацію начальника Управління розвитку міського господарства та капітального будівництва Бахмутської міської </w:t>
      </w:r>
      <w:r w:rsidR="0004302B">
        <w:rPr>
          <w:sz w:val="28"/>
          <w:szCs w:val="28"/>
          <w:lang w:val="uk-UA"/>
        </w:rPr>
        <w:t>ради Жеребятьєвої</w:t>
      </w:r>
      <w:r w:rsidR="009246FF">
        <w:rPr>
          <w:sz w:val="28"/>
          <w:szCs w:val="28"/>
          <w:lang w:val="uk-UA"/>
        </w:rPr>
        <w:t xml:space="preserve"> </w:t>
      </w:r>
      <w:r w:rsidR="002355E0">
        <w:rPr>
          <w:sz w:val="28"/>
          <w:szCs w:val="28"/>
          <w:lang w:val="uk-UA"/>
        </w:rPr>
        <w:t>С.В.</w:t>
      </w:r>
      <w:bookmarkStart w:id="0" w:name="_GoBack"/>
      <w:bookmarkEnd w:id="0"/>
      <w:r w:rsidR="009246FF">
        <w:rPr>
          <w:sz w:val="28"/>
          <w:szCs w:val="28"/>
          <w:lang w:val="uk-UA"/>
        </w:rPr>
        <w:t xml:space="preserve"> </w:t>
      </w:r>
      <w:r w:rsidR="00FD016E">
        <w:rPr>
          <w:sz w:val="28"/>
          <w:szCs w:val="28"/>
          <w:lang w:val="uk-UA"/>
        </w:rPr>
        <w:t xml:space="preserve">з цього питання, з метою поліпшення загального благоустрою міста Бахмут та покращення його естетичного </w:t>
      </w:r>
      <w:r w:rsidR="008D65BB">
        <w:rPr>
          <w:sz w:val="28"/>
          <w:szCs w:val="28"/>
          <w:lang w:val="uk-UA"/>
        </w:rPr>
        <w:t xml:space="preserve"> </w:t>
      </w:r>
      <w:r w:rsidR="00FD016E">
        <w:rPr>
          <w:sz w:val="28"/>
          <w:szCs w:val="28"/>
          <w:lang w:val="uk-UA"/>
        </w:rPr>
        <w:t xml:space="preserve">вигляду, створення умов для побуту та відпочинку мешканців та гостей </w:t>
      </w:r>
      <w:r w:rsidR="008D65BB">
        <w:rPr>
          <w:sz w:val="28"/>
          <w:szCs w:val="28"/>
          <w:lang w:val="uk-UA"/>
        </w:rPr>
        <w:t xml:space="preserve">    </w:t>
      </w:r>
      <w:r w:rsidR="00FD016E">
        <w:rPr>
          <w:sz w:val="28"/>
          <w:szCs w:val="28"/>
          <w:lang w:val="uk-UA"/>
        </w:rPr>
        <w:t>міста,</w:t>
      </w:r>
      <w:r>
        <w:rPr>
          <w:sz w:val="28"/>
          <w:szCs w:val="28"/>
          <w:lang w:val="uk-UA"/>
        </w:rPr>
        <w:t xml:space="preserve"> відповідно до Закон</w:t>
      </w:r>
      <w:r w:rsidR="00FD016E">
        <w:rPr>
          <w:sz w:val="28"/>
          <w:szCs w:val="28"/>
          <w:lang w:val="uk-UA"/>
        </w:rPr>
        <w:t>у України від 06.09.2005 № 2807-</w:t>
      </w:r>
      <w:r w:rsidR="00FD016E">
        <w:rPr>
          <w:sz w:val="28"/>
          <w:szCs w:val="28"/>
          <w:lang w:val="en-US"/>
        </w:rPr>
        <w:t>IV</w:t>
      </w:r>
      <w:r w:rsidR="00FD016E">
        <w:rPr>
          <w:sz w:val="28"/>
          <w:szCs w:val="28"/>
          <w:lang w:val="uk-UA"/>
        </w:rPr>
        <w:t xml:space="preserve"> «Про</w:t>
      </w:r>
      <w:r w:rsidR="008D65BB">
        <w:rPr>
          <w:sz w:val="28"/>
          <w:szCs w:val="28"/>
          <w:lang w:val="uk-UA"/>
        </w:rPr>
        <w:t xml:space="preserve"> </w:t>
      </w:r>
      <w:r w:rsidR="00FD016E">
        <w:rPr>
          <w:sz w:val="28"/>
          <w:szCs w:val="28"/>
          <w:lang w:val="uk-UA"/>
        </w:rPr>
        <w:t xml:space="preserve"> благоустрій населених пунктів», </w:t>
      </w:r>
      <w:r>
        <w:rPr>
          <w:sz w:val="28"/>
          <w:szCs w:val="28"/>
          <w:lang w:val="uk-UA"/>
        </w:rPr>
        <w:t xml:space="preserve">із внесеними до нього змінами, керуючись ст.26 Закону України від 21.05.97 №280/97-ВР «Про місцеве самоврядування в Україні» із внесеними до нього змінами, Бахмутська міська рада </w:t>
      </w:r>
    </w:p>
    <w:p w:rsidR="00AD3BEC" w:rsidRDefault="00AD3BEC" w:rsidP="00AD3BEC">
      <w:pPr>
        <w:ind w:firstLine="720"/>
        <w:jc w:val="both"/>
        <w:rPr>
          <w:sz w:val="28"/>
          <w:szCs w:val="28"/>
          <w:lang w:val="uk-UA"/>
        </w:rPr>
      </w:pPr>
    </w:p>
    <w:p w:rsidR="00AD3BEC" w:rsidRDefault="00AD3BEC" w:rsidP="00AD3BEC">
      <w:pPr>
        <w:ind w:firstLine="720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 И Р І Ш И Л А:</w:t>
      </w:r>
    </w:p>
    <w:p w:rsidR="00AD3BEC" w:rsidRDefault="00AD3BEC" w:rsidP="00AD3BEC">
      <w:pPr>
        <w:ind w:firstLine="720"/>
        <w:jc w:val="both"/>
        <w:rPr>
          <w:sz w:val="28"/>
          <w:szCs w:val="28"/>
          <w:lang w:val="uk-UA"/>
        </w:rPr>
      </w:pPr>
    </w:p>
    <w:p w:rsidR="00AD3BEC" w:rsidRPr="003A4201" w:rsidRDefault="00AD3BEC" w:rsidP="00AD3BEC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3A4201">
        <w:rPr>
          <w:sz w:val="28"/>
          <w:szCs w:val="28"/>
          <w:lang w:val="uk-UA"/>
        </w:rPr>
        <w:t>Затвердити</w:t>
      </w:r>
      <w:r>
        <w:rPr>
          <w:sz w:val="28"/>
          <w:szCs w:val="28"/>
          <w:lang w:val="uk-UA"/>
        </w:rPr>
        <w:t xml:space="preserve"> П</w:t>
      </w:r>
      <w:r w:rsidRPr="003A4201">
        <w:rPr>
          <w:sz w:val="28"/>
          <w:szCs w:val="28"/>
          <w:lang w:val="uk-UA"/>
        </w:rPr>
        <w:t>рогра</w:t>
      </w:r>
      <w:r w:rsidR="004C6196">
        <w:rPr>
          <w:sz w:val="28"/>
          <w:szCs w:val="28"/>
          <w:lang w:val="uk-UA"/>
        </w:rPr>
        <w:t>му благоустрою міста Бахмут на 2016-2020</w:t>
      </w:r>
      <w:r w:rsidR="008D65BB">
        <w:rPr>
          <w:sz w:val="28"/>
          <w:szCs w:val="28"/>
          <w:lang w:val="uk-UA"/>
        </w:rPr>
        <w:t xml:space="preserve">       </w:t>
      </w:r>
      <w:r w:rsidR="004C6196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(далі - Програма) </w:t>
      </w:r>
      <w:r w:rsidRPr="003A4201">
        <w:rPr>
          <w:sz w:val="28"/>
          <w:szCs w:val="28"/>
          <w:lang w:val="uk-UA"/>
        </w:rPr>
        <w:t>(додається)</w:t>
      </w:r>
      <w:r>
        <w:rPr>
          <w:sz w:val="28"/>
          <w:szCs w:val="28"/>
          <w:lang w:val="uk-UA"/>
        </w:rPr>
        <w:t>.</w:t>
      </w:r>
    </w:p>
    <w:p w:rsidR="00AD3BEC" w:rsidRDefault="00AD3BEC" w:rsidP="00AD3BEC">
      <w:pPr>
        <w:ind w:right="-1"/>
        <w:jc w:val="both"/>
        <w:rPr>
          <w:sz w:val="28"/>
          <w:szCs w:val="28"/>
          <w:lang w:val="uk-UA"/>
        </w:rPr>
      </w:pPr>
      <w:r w:rsidRPr="003A4201">
        <w:rPr>
          <w:sz w:val="28"/>
          <w:szCs w:val="28"/>
          <w:lang w:val="uk-UA"/>
        </w:rPr>
        <w:t xml:space="preserve"> </w:t>
      </w:r>
      <w:r w:rsidR="009246FF">
        <w:rPr>
          <w:sz w:val="28"/>
          <w:szCs w:val="28"/>
          <w:lang w:val="uk-UA"/>
        </w:rPr>
        <w:t xml:space="preserve">       </w:t>
      </w:r>
      <w:r w:rsidRPr="003A4201">
        <w:rPr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>Фінансовому управлінню Бахмутської міської ради (Ткаченко) забезпечити фінансування заходів Програми в межах бюдж</w:t>
      </w:r>
      <w:r w:rsidR="004C6196">
        <w:rPr>
          <w:sz w:val="28"/>
          <w:szCs w:val="28"/>
          <w:lang w:val="uk-UA"/>
        </w:rPr>
        <w:t>етних асигнувань, передбачених у</w:t>
      </w:r>
      <w:r>
        <w:rPr>
          <w:sz w:val="28"/>
          <w:szCs w:val="28"/>
          <w:lang w:val="uk-UA"/>
        </w:rPr>
        <w:t xml:space="preserve"> міському бюджеті м. Бахмута на 2016 рік, та передбачити фінансування заходів Програми при формуванні проектів міського бюджету</w:t>
      </w:r>
      <w:r w:rsidR="008D65BB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м. Бахмута на 2017-2020 роки.</w:t>
      </w:r>
    </w:p>
    <w:p w:rsidR="00AD3BEC" w:rsidRPr="003A4201" w:rsidRDefault="00AD3BEC" w:rsidP="00AD3BEC">
      <w:pPr>
        <w:pStyle w:val="a3"/>
      </w:pPr>
    </w:p>
    <w:p w:rsidR="00AD3BEC" w:rsidRPr="003A4201" w:rsidRDefault="009246FF" w:rsidP="00AD3BEC">
      <w:pPr>
        <w:tabs>
          <w:tab w:val="left" w:pos="72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D3BEC" w:rsidRPr="003A4201">
        <w:rPr>
          <w:sz w:val="28"/>
          <w:szCs w:val="28"/>
          <w:lang w:val="uk-UA"/>
        </w:rPr>
        <w:t>3. Організаційне вико</w:t>
      </w:r>
      <w:r w:rsidR="00AD3BEC">
        <w:rPr>
          <w:sz w:val="28"/>
          <w:szCs w:val="28"/>
          <w:lang w:val="uk-UA"/>
        </w:rPr>
        <w:t>нання рішення покласти на Управління</w:t>
      </w:r>
      <w:r w:rsidR="00AD3BEC" w:rsidRPr="003A4201">
        <w:rPr>
          <w:sz w:val="28"/>
          <w:szCs w:val="28"/>
          <w:lang w:val="uk-UA"/>
        </w:rPr>
        <w:t xml:space="preserve"> розвитку міського господарства</w:t>
      </w:r>
      <w:r w:rsidR="00AD3BEC">
        <w:rPr>
          <w:sz w:val="28"/>
          <w:szCs w:val="28"/>
          <w:lang w:val="uk-UA"/>
        </w:rPr>
        <w:t xml:space="preserve"> та капітального будівництва Бахмутської</w:t>
      </w:r>
      <w:r w:rsidR="00AD3BEC" w:rsidRPr="003A4201">
        <w:rPr>
          <w:sz w:val="28"/>
          <w:szCs w:val="28"/>
          <w:lang w:val="uk-UA"/>
        </w:rPr>
        <w:t xml:space="preserve"> міської ради (Жеребятьєва),</w:t>
      </w:r>
      <w:r w:rsidR="00AD3BEC">
        <w:rPr>
          <w:sz w:val="28"/>
          <w:szCs w:val="28"/>
          <w:lang w:val="uk-UA"/>
        </w:rPr>
        <w:t xml:space="preserve"> Фінансове управління Бахмутської міської ради (Ткаченко),виконкоми Соледарської (Товстокоренко), Часовоярської (Опанасенко) міських рад, </w:t>
      </w:r>
      <w:r w:rsidR="00AD3BEC" w:rsidRPr="003A4201">
        <w:rPr>
          <w:sz w:val="28"/>
          <w:szCs w:val="28"/>
          <w:lang w:val="uk-UA"/>
        </w:rPr>
        <w:t>заступник</w:t>
      </w:r>
      <w:r w:rsidR="00AD3BEC">
        <w:rPr>
          <w:sz w:val="28"/>
          <w:szCs w:val="28"/>
          <w:lang w:val="uk-UA"/>
        </w:rPr>
        <w:t xml:space="preserve">а міського голови Головкіну О.А., </w:t>
      </w:r>
      <w:r w:rsidR="008D65BB">
        <w:rPr>
          <w:sz w:val="28"/>
          <w:szCs w:val="28"/>
          <w:lang w:val="uk-UA"/>
        </w:rPr>
        <w:t xml:space="preserve"> </w:t>
      </w:r>
      <w:r w:rsidR="00AD3BEC">
        <w:rPr>
          <w:sz w:val="28"/>
          <w:szCs w:val="28"/>
          <w:lang w:val="uk-UA"/>
        </w:rPr>
        <w:t>першого заступника міського голови Савченко Т.М.</w:t>
      </w:r>
    </w:p>
    <w:p w:rsidR="00AD3BEC" w:rsidRPr="0068631A" w:rsidRDefault="00AD3BEC" w:rsidP="00AD3BEC">
      <w:pPr>
        <w:pStyle w:val="a3"/>
        <w:ind w:firstLine="0"/>
      </w:pPr>
    </w:p>
    <w:p w:rsidR="00AD3BEC" w:rsidRPr="003A4201" w:rsidRDefault="00AD3BEC" w:rsidP="00AD3BEC">
      <w:pPr>
        <w:pStyle w:val="a3"/>
      </w:pPr>
      <w:r w:rsidRPr="003A4201">
        <w:t xml:space="preserve">4. Контроль за виконанням рішення покласти </w:t>
      </w:r>
      <w:r>
        <w:t>на постійні комісії Бахмутської</w:t>
      </w:r>
      <w:r w:rsidRPr="003A4201">
        <w:t xml:space="preserve"> міської ради: з питань  житлово-комунального господарства, екології, </w:t>
      </w:r>
      <w:r>
        <w:t xml:space="preserve">транспорту і зв’язку </w:t>
      </w:r>
      <w:r w:rsidRPr="0068631A">
        <w:t>(Северінов)</w:t>
      </w:r>
      <w:r w:rsidRPr="003A4201">
        <w:t>, з питань економічної і</w:t>
      </w:r>
      <w:r w:rsidR="008D65BB">
        <w:t xml:space="preserve">   </w:t>
      </w:r>
      <w:r w:rsidRPr="003A4201">
        <w:t xml:space="preserve"> інвестиційної політики</w:t>
      </w:r>
      <w:r>
        <w:t xml:space="preserve">, бюджету і фінансів (Нікітенко), секретаря </w:t>
      </w:r>
      <w:r w:rsidR="008D65BB">
        <w:t xml:space="preserve">        </w:t>
      </w:r>
      <w:r>
        <w:t>Бахмутської</w:t>
      </w:r>
      <w:r w:rsidRPr="003A4201">
        <w:t xml:space="preserve"> міської ради Кіщенко С.І.</w:t>
      </w:r>
    </w:p>
    <w:p w:rsidR="00AD3BEC" w:rsidRPr="003A4201" w:rsidRDefault="00AD3BEC" w:rsidP="00AD3BEC">
      <w:pPr>
        <w:jc w:val="both"/>
        <w:rPr>
          <w:sz w:val="28"/>
          <w:szCs w:val="28"/>
          <w:lang w:val="uk-UA"/>
        </w:rPr>
      </w:pPr>
    </w:p>
    <w:p w:rsidR="00AD3BEC" w:rsidRPr="003A4201" w:rsidRDefault="00AD3BEC" w:rsidP="00AD3BEC">
      <w:pPr>
        <w:jc w:val="both"/>
        <w:rPr>
          <w:sz w:val="28"/>
          <w:szCs w:val="28"/>
          <w:lang w:val="uk-UA"/>
        </w:rPr>
      </w:pPr>
    </w:p>
    <w:p w:rsidR="00AD3BEC" w:rsidRDefault="00AD3BEC" w:rsidP="00AD3BEC">
      <w:pPr>
        <w:jc w:val="both"/>
        <w:rPr>
          <w:sz w:val="28"/>
          <w:szCs w:val="28"/>
          <w:lang w:val="uk-UA"/>
        </w:rPr>
      </w:pPr>
    </w:p>
    <w:p w:rsidR="00AD3BEC" w:rsidRPr="008D65BB" w:rsidRDefault="008D65BB" w:rsidP="00AD3BEC">
      <w:pPr>
        <w:rPr>
          <w:b/>
          <w:sz w:val="28"/>
          <w:szCs w:val="28"/>
          <w:lang w:val="uk-UA"/>
        </w:rPr>
      </w:pPr>
      <w:r w:rsidRPr="008D65BB">
        <w:rPr>
          <w:b/>
          <w:sz w:val="28"/>
          <w:szCs w:val="28"/>
          <w:lang w:val="uk-UA"/>
        </w:rPr>
        <w:t>Секретар Бахмутської міської ради                                         С.І. Кіщенко</w:t>
      </w:r>
    </w:p>
    <w:p w:rsidR="001969D2" w:rsidRPr="008D65BB" w:rsidRDefault="001969D2">
      <w:pPr>
        <w:rPr>
          <w:b/>
          <w:sz w:val="28"/>
          <w:szCs w:val="28"/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E1569E" w:rsidRDefault="00E1569E">
      <w:pPr>
        <w:rPr>
          <w:lang w:val="uk-UA"/>
        </w:rPr>
      </w:pPr>
    </w:p>
    <w:p w:rsidR="008D65BB" w:rsidRDefault="00E1569E" w:rsidP="00E1569E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                                          </w:t>
      </w:r>
    </w:p>
    <w:p w:rsidR="00E1569E" w:rsidRPr="00E1569E" w:rsidRDefault="008D65BB" w:rsidP="00E1569E">
      <w:pPr>
        <w:rPr>
          <w:b/>
          <w:lang w:val="uk-UA"/>
        </w:rPr>
      </w:pPr>
      <w:r>
        <w:rPr>
          <w:b/>
          <w:bCs/>
          <w:sz w:val="28"/>
          <w:lang w:val="uk-UA"/>
        </w:rPr>
        <w:lastRenderedPageBreak/>
        <w:t xml:space="preserve">                                                                                          </w:t>
      </w:r>
      <w:r w:rsidR="00E1569E">
        <w:rPr>
          <w:b/>
          <w:bCs/>
          <w:sz w:val="28"/>
          <w:lang w:val="uk-UA"/>
        </w:rPr>
        <w:t xml:space="preserve"> </w:t>
      </w:r>
      <w:r w:rsidR="00E1569E" w:rsidRPr="00E1569E">
        <w:rPr>
          <w:b/>
          <w:bCs/>
          <w:sz w:val="28"/>
          <w:lang w:val="uk-UA"/>
        </w:rPr>
        <w:t>ЗАТВЕРДЖЕНО</w:t>
      </w:r>
    </w:p>
    <w:p w:rsidR="00E1569E" w:rsidRPr="00E1569E" w:rsidRDefault="00E1569E" w:rsidP="00E1569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513A88">
        <w:rPr>
          <w:b/>
          <w:sz w:val="28"/>
          <w:szCs w:val="28"/>
          <w:lang w:val="uk-UA"/>
        </w:rPr>
        <w:t>Рішення</w:t>
      </w:r>
    </w:p>
    <w:p w:rsidR="00E1569E" w:rsidRPr="00E1569E" w:rsidRDefault="00E1569E" w:rsidP="00E1569E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Бахмутської </w:t>
      </w:r>
      <w:r w:rsidRPr="00513A88">
        <w:rPr>
          <w:b/>
          <w:sz w:val="28"/>
          <w:szCs w:val="28"/>
          <w:lang w:val="uk-UA"/>
        </w:rPr>
        <w:t>міської</w:t>
      </w:r>
      <w:r w:rsidRPr="00E1569E">
        <w:rPr>
          <w:b/>
          <w:sz w:val="28"/>
          <w:szCs w:val="28"/>
          <w:lang w:val="uk-UA"/>
        </w:rPr>
        <w:t xml:space="preserve"> ради                                                                                                                                          </w:t>
      </w:r>
    </w:p>
    <w:p w:rsidR="00E1569E" w:rsidRPr="00E37EB0" w:rsidRDefault="00E1569E" w:rsidP="00E1569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22</w:t>
      </w:r>
      <w:r w:rsidRPr="00E1569E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6</w:t>
      </w:r>
      <w:r w:rsidRPr="00E1569E">
        <w:rPr>
          <w:b/>
          <w:sz w:val="28"/>
          <w:szCs w:val="28"/>
          <w:lang w:val="uk-UA"/>
        </w:rPr>
        <w:t>.2016 № 6/8</w:t>
      </w:r>
      <w:r>
        <w:rPr>
          <w:b/>
          <w:sz w:val="28"/>
          <w:szCs w:val="28"/>
          <w:lang w:val="uk-UA"/>
        </w:rPr>
        <w:t>7</w:t>
      </w:r>
      <w:r w:rsidRPr="00E1569E">
        <w:rPr>
          <w:b/>
          <w:sz w:val="28"/>
          <w:szCs w:val="28"/>
          <w:lang w:val="uk-UA"/>
        </w:rPr>
        <w:t xml:space="preserve">- </w:t>
      </w:r>
      <w:r w:rsidR="008D65BB">
        <w:rPr>
          <w:b/>
          <w:sz w:val="28"/>
          <w:szCs w:val="28"/>
          <w:lang w:val="uk-UA"/>
        </w:rPr>
        <w:t>1546</w:t>
      </w:r>
    </w:p>
    <w:p w:rsidR="00E1569E" w:rsidRPr="002C1B0F" w:rsidRDefault="00E1569E" w:rsidP="00E1569E">
      <w:pPr>
        <w:rPr>
          <w:lang w:val="uk-UA"/>
        </w:rPr>
      </w:pPr>
    </w:p>
    <w:p w:rsidR="00E1569E" w:rsidRPr="0060147F" w:rsidRDefault="00E1569E" w:rsidP="00E1569E">
      <w:pPr>
        <w:rPr>
          <w:lang w:val="uk-UA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Pr="00E37EB0" w:rsidRDefault="00E1569E" w:rsidP="00E1569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Р О Г Р А М А</w:t>
      </w:r>
    </w:p>
    <w:p w:rsidR="00E1569E" w:rsidRPr="00E37EB0" w:rsidRDefault="00E1569E" w:rsidP="00E1569E">
      <w:pPr>
        <w:jc w:val="center"/>
        <w:rPr>
          <w:b/>
          <w:sz w:val="36"/>
          <w:szCs w:val="36"/>
        </w:rPr>
      </w:pPr>
    </w:p>
    <w:p w:rsidR="00E1569E" w:rsidRPr="00E37EB0" w:rsidRDefault="00E1569E" w:rsidP="00E1569E">
      <w:pPr>
        <w:jc w:val="center"/>
        <w:rPr>
          <w:b/>
          <w:sz w:val="36"/>
          <w:szCs w:val="36"/>
        </w:rPr>
      </w:pPr>
      <w:r w:rsidRPr="00E37EB0">
        <w:rPr>
          <w:b/>
          <w:sz w:val="36"/>
          <w:szCs w:val="36"/>
          <w:lang w:val="uk-UA"/>
        </w:rPr>
        <w:t>благоустрою міста Бахмут</w:t>
      </w:r>
      <w:r>
        <w:rPr>
          <w:b/>
          <w:sz w:val="36"/>
          <w:szCs w:val="36"/>
          <w:lang w:val="uk-UA"/>
        </w:rPr>
        <w:t xml:space="preserve"> </w:t>
      </w:r>
      <w:r w:rsidRPr="00E37EB0">
        <w:rPr>
          <w:b/>
          <w:sz w:val="36"/>
          <w:szCs w:val="36"/>
        </w:rPr>
        <w:t>на 2016-2020 роки</w:t>
      </w: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Pr="00123263" w:rsidRDefault="00E1569E" w:rsidP="00E1569E">
      <w:pPr>
        <w:jc w:val="center"/>
        <w:rPr>
          <w:b/>
          <w:bCs/>
          <w:sz w:val="36"/>
          <w:szCs w:val="36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</w:rPr>
      </w:pPr>
      <w:r>
        <w:rPr>
          <w:sz w:val="28"/>
          <w:szCs w:val="28"/>
        </w:rPr>
        <w:t>м. Бахмут</w:t>
      </w:r>
    </w:p>
    <w:p w:rsidR="00E1569E" w:rsidRDefault="00E1569E" w:rsidP="00E1569E">
      <w:pPr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</w:p>
    <w:p w:rsidR="00E1569E" w:rsidRPr="0072304A" w:rsidRDefault="00E1569E" w:rsidP="00E1569E">
      <w:pPr>
        <w:tabs>
          <w:tab w:val="left" w:pos="6300"/>
        </w:tabs>
        <w:jc w:val="center"/>
        <w:rPr>
          <w:lang w:val="uk-UA"/>
        </w:rPr>
      </w:pPr>
      <w:r w:rsidRPr="0072304A">
        <w:rPr>
          <w:b/>
          <w:bCs/>
          <w:sz w:val="28"/>
          <w:szCs w:val="28"/>
          <w:lang w:val="uk-UA"/>
        </w:rPr>
        <w:lastRenderedPageBreak/>
        <w:t>ЗМІСТ</w:t>
      </w:r>
    </w:p>
    <w:p w:rsidR="00E1569E" w:rsidRPr="0072304A" w:rsidRDefault="00E1569E" w:rsidP="00E1569E">
      <w:pPr>
        <w:tabs>
          <w:tab w:val="left" w:pos="6300"/>
        </w:tabs>
        <w:rPr>
          <w:b/>
          <w:bCs/>
          <w:sz w:val="28"/>
          <w:szCs w:val="28"/>
          <w:lang w:val="uk-UA"/>
        </w:rPr>
      </w:pPr>
    </w:p>
    <w:p w:rsidR="00E1569E" w:rsidRPr="0072304A" w:rsidRDefault="00E1569E" w:rsidP="00E1569E">
      <w:pPr>
        <w:tabs>
          <w:tab w:val="left" w:pos="6300"/>
        </w:tabs>
        <w:rPr>
          <w:sz w:val="28"/>
          <w:szCs w:val="28"/>
          <w:lang w:val="uk-UA"/>
        </w:rPr>
      </w:pPr>
    </w:p>
    <w:p w:rsidR="00E1569E" w:rsidRDefault="00E1569E" w:rsidP="00E1569E">
      <w:pPr>
        <w:pStyle w:val="ab"/>
        <w:numPr>
          <w:ilvl w:val="0"/>
          <w:numId w:val="3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Паспорт Програми……………………………………………………………….3</w:t>
      </w:r>
    </w:p>
    <w:p w:rsidR="00E1569E" w:rsidRPr="00513A88" w:rsidRDefault="00E1569E" w:rsidP="00E1569E">
      <w:pPr>
        <w:pStyle w:val="ab"/>
        <w:tabs>
          <w:tab w:val="left" w:pos="6300"/>
        </w:tabs>
        <w:ind w:left="420"/>
        <w:rPr>
          <w:sz w:val="28"/>
          <w:szCs w:val="28"/>
          <w:lang w:val="uk-UA"/>
        </w:rPr>
      </w:pPr>
    </w:p>
    <w:p w:rsidR="00E1569E" w:rsidRDefault="00E1569E" w:rsidP="00E1569E">
      <w:pPr>
        <w:numPr>
          <w:ilvl w:val="0"/>
          <w:numId w:val="3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Загальні положення……………………………………………………………...4</w:t>
      </w:r>
    </w:p>
    <w:p w:rsidR="00E1569E" w:rsidRPr="0072304A" w:rsidRDefault="00E1569E" w:rsidP="00E1569E">
      <w:pPr>
        <w:tabs>
          <w:tab w:val="left" w:pos="6300"/>
        </w:tabs>
        <w:rPr>
          <w:sz w:val="28"/>
          <w:szCs w:val="28"/>
          <w:lang w:val="uk-UA"/>
        </w:rPr>
      </w:pPr>
    </w:p>
    <w:p w:rsidR="00E1569E" w:rsidRDefault="00E1569E" w:rsidP="00E1569E">
      <w:pPr>
        <w:numPr>
          <w:ilvl w:val="0"/>
          <w:numId w:val="3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Програми…………………………………………………………………..6</w:t>
      </w:r>
    </w:p>
    <w:p w:rsidR="00E1569E" w:rsidRPr="0072304A" w:rsidRDefault="00E1569E" w:rsidP="00E1569E">
      <w:pPr>
        <w:tabs>
          <w:tab w:val="left" w:pos="6300"/>
        </w:tabs>
        <w:rPr>
          <w:sz w:val="28"/>
          <w:szCs w:val="28"/>
          <w:lang w:val="uk-UA"/>
        </w:rPr>
      </w:pPr>
    </w:p>
    <w:p w:rsidR="00E1569E" w:rsidRDefault="00E1569E" w:rsidP="00E1569E">
      <w:pPr>
        <w:numPr>
          <w:ilvl w:val="0"/>
          <w:numId w:val="3"/>
        </w:numPr>
        <w:tabs>
          <w:tab w:val="left" w:pos="6300"/>
        </w:tabs>
        <w:rPr>
          <w:sz w:val="28"/>
          <w:szCs w:val="28"/>
          <w:lang w:val="uk-UA"/>
        </w:rPr>
      </w:pPr>
      <w:r w:rsidRPr="0072304A">
        <w:rPr>
          <w:sz w:val="28"/>
          <w:szCs w:val="28"/>
          <w:lang w:val="uk-UA"/>
        </w:rPr>
        <w:t>Обґрунтування шляхів і засобів реал</w:t>
      </w:r>
      <w:r>
        <w:rPr>
          <w:sz w:val="28"/>
          <w:szCs w:val="28"/>
          <w:lang w:val="uk-UA"/>
        </w:rPr>
        <w:t>ізації Програми…………………………6</w:t>
      </w:r>
    </w:p>
    <w:p w:rsidR="00E1569E" w:rsidRDefault="00E1569E" w:rsidP="00E1569E">
      <w:pPr>
        <w:pStyle w:val="ab"/>
        <w:rPr>
          <w:sz w:val="28"/>
          <w:szCs w:val="28"/>
          <w:lang w:val="uk-UA"/>
        </w:rPr>
      </w:pPr>
    </w:p>
    <w:p w:rsidR="00E1569E" w:rsidRDefault="00E1569E" w:rsidP="00E1569E">
      <w:pPr>
        <w:numPr>
          <w:ilvl w:val="0"/>
          <w:numId w:val="3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і заходи з виконання Програми благоустрою міста Бахмут на</w:t>
      </w:r>
      <w:r>
        <w:rPr>
          <w:sz w:val="28"/>
          <w:szCs w:val="28"/>
          <w:lang w:val="uk-UA"/>
        </w:rPr>
        <w:br/>
        <w:t>2016-2020 роки…………………………………………………………………...8</w:t>
      </w:r>
    </w:p>
    <w:p w:rsidR="00E1569E" w:rsidRPr="0072304A" w:rsidRDefault="00E1569E" w:rsidP="00E1569E">
      <w:pPr>
        <w:tabs>
          <w:tab w:val="left" w:pos="6300"/>
        </w:tabs>
        <w:rPr>
          <w:sz w:val="28"/>
          <w:szCs w:val="28"/>
          <w:lang w:val="uk-UA"/>
        </w:rPr>
      </w:pPr>
    </w:p>
    <w:p w:rsidR="00E1569E" w:rsidRDefault="00E1569E" w:rsidP="00E1569E">
      <w:pPr>
        <w:numPr>
          <w:ilvl w:val="0"/>
          <w:numId w:val="3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Очікувані результати…………………………………………………………...12</w:t>
      </w:r>
    </w:p>
    <w:p w:rsidR="00E1569E" w:rsidRDefault="00E1569E" w:rsidP="00E1569E">
      <w:pPr>
        <w:tabs>
          <w:tab w:val="left" w:pos="6300"/>
        </w:tabs>
        <w:rPr>
          <w:sz w:val="28"/>
          <w:szCs w:val="28"/>
          <w:lang w:val="uk-UA"/>
        </w:rPr>
      </w:pPr>
    </w:p>
    <w:p w:rsidR="00E1569E" w:rsidRDefault="00E1569E" w:rsidP="00E1569E">
      <w:pPr>
        <w:numPr>
          <w:ilvl w:val="0"/>
          <w:numId w:val="3"/>
        </w:numPr>
        <w:tabs>
          <w:tab w:val="left" w:pos="63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Фінансове забезпечення Програми……………………………………………13</w:t>
      </w:r>
    </w:p>
    <w:p w:rsidR="00E1569E" w:rsidRPr="00513A88" w:rsidRDefault="00E1569E" w:rsidP="00E1569E">
      <w:pPr>
        <w:tabs>
          <w:tab w:val="left" w:pos="6300"/>
        </w:tabs>
        <w:rPr>
          <w:sz w:val="28"/>
          <w:szCs w:val="28"/>
          <w:lang w:val="uk-UA"/>
        </w:rPr>
      </w:pPr>
    </w:p>
    <w:p w:rsidR="00E1569E" w:rsidRPr="0072304A" w:rsidRDefault="00E1569E" w:rsidP="00E1569E">
      <w:pPr>
        <w:numPr>
          <w:ilvl w:val="0"/>
          <w:numId w:val="3"/>
        </w:numPr>
        <w:tabs>
          <w:tab w:val="left" w:pos="6300"/>
        </w:tabs>
        <w:rPr>
          <w:sz w:val="28"/>
          <w:szCs w:val="28"/>
          <w:lang w:val="uk-UA"/>
        </w:rPr>
      </w:pPr>
      <w:r w:rsidRPr="0072304A">
        <w:rPr>
          <w:sz w:val="28"/>
          <w:szCs w:val="28"/>
          <w:lang w:val="uk-UA"/>
        </w:rPr>
        <w:t>Організація</w:t>
      </w:r>
      <w:r>
        <w:rPr>
          <w:sz w:val="28"/>
          <w:szCs w:val="28"/>
          <w:lang w:val="uk-UA"/>
        </w:rPr>
        <w:t xml:space="preserve"> управління та контролю за станом</w:t>
      </w:r>
      <w:r w:rsidRPr="0072304A">
        <w:rPr>
          <w:sz w:val="28"/>
          <w:szCs w:val="28"/>
          <w:lang w:val="uk-UA"/>
        </w:rPr>
        <w:t xml:space="preserve"> виконання Програми</w:t>
      </w:r>
      <w:r>
        <w:rPr>
          <w:sz w:val="28"/>
          <w:szCs w:val="28"/>
          <w:lang w:val="uk-UA"/>
        </w:rPr>
        <w:t>……..13</w:t>
      </w: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Pr="00A003E4" w:rsidRDefault="00E1569E" w:rsidP="00E1569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1. Паспорт Програми</w:t>
      </w:r>
    </w:p>
    <w:p w:rsidR="00E1569E" w:rsidRPr="00336531" w:rsidRDefault="00E1569E" w:rsidP="00E1569E">
      <w:pPr>
        <w:ind w:left="360"/>
        <w:jc w:val="center"/>
        <w:rPr>
          <w:b/>
          <w:sz w:val="28"/>
          <w:szCs w:val="28"/>
          <w:lang w:val="uk-UA"/>
        </w:rPr>
      </w:pPr>
    </w:p>
    <w:tbl>
      <w:tblPr>
        <w:tblStyle w:val="ac"/>
        <w:tblW w:w="0" w:type="auto"/>
        <w:tblInd w:w="360" w:type="dxa"/>
        <w:tblLook w:val="04A0"/>
      </w:tblPr>
      <w:tblGrid>
        <w:gridCol w:w="2867"/>
        <w:gridCol w:w="1603"/>
        <w:gridCol w:w="5024"/>
      </w:tblGrid>
      <w:tr w:rsidR="00E1569E" w:rsidTr="00BE38D4">
        <w:tc>
          <w:tcPr>
            <w:tcW w:w="2867" w:type="dxa"/>
          </w:tcPr>
          <w:p w:rsidR="00E1569E" w:rsidRPr="00C3620F" w:rsidRDefault="00E1569E" w:rsidP="00BE38D4">
            <w:pPr>
              <w:rPr>
                <w:b/>
              </w:rPr>
            </w:pPr>
            <w:r w:rsidRPr="00513A88">
              <w:rPr>
                <w:b/>
                <w:lang w:val="uk-UA"/>
              </w:rPr>
              <w:t>Назва</w:t>
            </w:r>
            <w:r>
              <w:rPr>
                <w:b/>
                <w:lang w:val="uk-UA"/>
              </w:rPr>
              <w:t xml:space="preserve"> </w:t>
            </w:r>
            <w:r w:rsidRPr="00513A88">
              <w:rPr>
                <w:b/>
                <w:lang w:val="uk-UA"/>
              </w:rPr>
              <w:t>Програми</w:t>
            </w:r>
            <w:r w:rsidRPr="00C3620F">
              <w:rPr>
                <w:b/>
              </w:rPr>
              <w:t>:</w:t>
            </w:r>
          </w:p>
        </w:tc>
        <w:tc>
          <w:tcPr>
            <w:tcW w:w="6627" w:type="dxa"/>
            <w:gridSpan w:val="2"/>
          </w:tcPr>
          <w:p w:rsidR="00E1569E" w:rsidRPr="004C0A09" w:rsidRDefault="00E1569E" w:rsidP="00BE38D4">
            <w:pPr>
              <w:rPr>
                <w:b/>
              </w:rPr>
            </w:pPr>
            <w:r>
              <w:rPr>
                <w:b/>
              </w:rPr>
              <w:t>ПРОГРАМА</w:t>
            </w:r>
            <w:r>
              <w:rPr>
                <w:b/>
                <w:lang w:val="uk-UA"/>
              </w:rPr>
              <w:t xml:space="preserve"> БЛАГОУСТРОЮ МІСТА БАХМУТ НА 2016-2020 РОКИ </w:t>
            </w:r>
            <w:r w:rsidRPr="004C0A09">
              <w:t>- (</w:t>
            </w:r>
            <w:r w:rsidRPr="00513A88">
              <w:rPr>
                <w:lang w:val="uk-UA"/>
              </w:rPr>
              <w:t>далі</w:t>
            </w:r>
            <w:r>
              <w:rPr>
                <w:lang w:val="uk-UA"/>
              </w:rPr>
              <w:t xml:space="preserve"> </w:t>
            </w:r>
            <w:r w:rsidRPr="00513A88">
              <w:rPr>
                <w:lang w:val="uk-UA"/>
              </w:rPr>
              <w:t>Програма</w:t>
            </w:r>
            <w:r w:rsidRPr="004C0A09">
              <w:t>)</w:t>
            </w:r>
          </w:p>
        </w:tc>
      </w:tr>
      <w:tr w:rsidR="00E1569E" w:rsidTr="00BE38D4">
        <w:tc>
          <w:tcPr>
            <w:tcW w:w="2867" w:type="dxa"/>
          </w:tcPr>
          <w:p w:rsidR="00E1569E" w:rsidRPr="00DA5EAE" w:rsidRDefault="00E1569E" w:rsidP="00BE38D4">
            <w:pPr>
              <w:rPr>
                <w:b/>
              </w:rPr>
            </w:pPr>
            <w:r w:rsidRPr="00513A88">
              <w:rPr>
                <w:b/>
                <w:lang w:val="uk-UA"/>
              </w:rPr>
              <w:t>Підстава</w:t>
            </w:r>
            <w:r>
              <w:rPr>
                <w:b/>
              </w:rPr>
              <w:t xml:space="preserve"> для </w:t>
            </w:r>
            <w:r w:rsidRPr="00513A88">
              <w:rPr>
                <w:b/>
                <w:lang w:val="uk-UA"/>
              </w:rPr>
              <w:t>розробки</w:t>
            </w:r>
            <w:r>
              <w:rPr>
                <w:b/>
              </w:rPr>
              <w:t>:</w:t>
            </w:r>
          </w:p>
        </w:tc>
        <w:tc>
          <w:tcPr>
            <w:tcW w:w="6627" w:type="dxa"/>
            <w:gridSpan w:val="2"/>
          </w:tcPr>
          <w:p w:rsidR="00E1569E" w:rsidRPr="00A86C13" w:rsidRDefault="00E1569E" w:rsidP="00BE38D4">
            <w:pPr>
              <w:jc w:val="both"/>
              <w:rPr>
                <w:lang w:val="uk-UA"/>
              </w:rPr>
            </w:pPr>
            <w:r w:rsidRPr="004C0A09">
              <w:t xml:space="preserve">Закон </w:t>
            </w:r>
            <w:r w:rsidRPr="00A86C13">
              <w:rPr>
                <w:lang w:val="uk-UA"/>
              </w:rPr>
              <w:t>України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від</w:t>
            </w:r>
            <w:r w:rsidRPr="004C0A09">
              <w:t xml:space="preserve"> 21.05.97 № 280/97-ВР «Про </w:t>
            </w:r>
            <w:r w:rsidRPr="00A86C13">
              <w:rPr>
                <w:lang w:val="uk-UA"/>
              </w:rPr>
              <w:t>місцеве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самоврядування</w:t>
            </w:r>
            <w:r w:rsidRPr="004C0A09">
              <w:t xml:space="preserve"> в </w:t>
            </w:r>
            <w:r w:rsidRPr="00A86C13">
              <w:rPr>
                <w:lang w:val="uk-UA"/>
              </w:rPr>
              <w:t>Україні</w:t>
            </w:r>
            <w:r w:rsidRPr="004C0A09">
              <w:t xml:space="preserve">» </w:t>
            </w:r>
            <w:r w:rsidRPr="00A86C13">
              <w:rPr>
                <w:lang w:val="uk-UA"/>
              </w:rPr>
              <w:t>із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внесеними</w:t>
            </w:r>
            <w:r>
              <w:t xml:space="preserve"> до </w:t>
            </w:r>
            <w:r w:rsidRPr="00A86C13">
              <w:rPr>
                <w:lang w:val="uk-UA"/>
              </w:rPr>
              <w:t>нього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змінами</w:t>
            </w:r>
            <w:r>
              <w:t>, З</w:t>
            </w:r>
            <w:r w:rsidRPr="004C0A09">
              <w:t xml:space="preserve">акон </w:t>
            </w:r>
            <w:r w:rsidRPr="00A86C13">
              <w:rPr>
                <w:lang w:val="uk-UA"/>
              </w:rPr>
              <w:t>України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від</w:t>
            </w:r>
            <w:r w:rsidRPr="004C0A09">
              <w:t xml:space="preserve"> 06.09.2005</w:t>
            </w:r>
            <w:r>
              <w:rPr>
                <w:lang w:val="uk-UA"/>
              </w:rPr>
              <w:t xml:space="preserve"> </w:t>
            </w:r>
            <w:r w:rsidRPr="004C0A09">
              <w:t>№ 2807-</w:t>
            </w:r>
            <w:r w:rsidRPr="004C0A09">
              <w:rPr>
                <w:lang w:val="en-US"/>
              </w:rPr>
              <w:t>IV</w:t>
            </w:r>
            <w:r w:rsidRPr="004C0A09">
              <w:t xml:space="preserve"> «Про </w:t>
            </w:r>
            <w:r w:rsidRPr="00A86C13">
              <w:rPr>
                <w:lang w:val="uk-UA"/>
              </w:rPr>
              <w:t>благоустрій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населених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пунктів</w:t>
            </w:r>
            <w:r w:rsidRPr="004C0A09">
              <w:t xml:space="preserve">» </w:t>
            </w:r>
            <w:r w:rsidRPr="00A86C13">
              <w:rPr>
                <w:lang w:val="uk-UA"/>
              </w:rPr>
              <w:t>із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внесеними</w:t>
            </w:r>
            <w:r w:rsidRPr="004C0A09">
              <w:t xml:space="preserve"> до </w:t>
            </w:r>
            <w:r w:rsidRPr="00A86C13">
              <w:rPr>
                <w:lang w:val="uk-UA"/>
              </w:rPr>
              <w:t>нього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змінами</w:t>
            </w:r>
          </w:p>
        </w:tc>
      </w:tr>
      <w:tr w:rsidR="00E1569E" w:rsidTr="00BE38D4">
        <w:trPr>
          <w:trHeight w:val="135"/>
        </w:trPr>
        <w:tc>
          <w:tcPr>
            <w:tcW w:w="2867" w:type="dxa"/>
            <w:vMerge w:val="restart"/>
          </w:tcPr>
          <w:p w:rsidR="00E1569E" w:rsidRPr="00C3620F" w:rsidRDefault="00E1569E" w:rsidP="00BE38D4">
            <w:pPr>
              <w:rPr>
                <w:b/>
              </w:rPr>
            </w:pPr>
            <w:r w:rsidRPr="00A86C13">
              <w:rPr>
                <w:b/>
                <w:lang w:val="uk-UA"/>
              </w:rPr>
              <w:t>Термін</w:t>
            </w:r>
            <w:r>
              <w:rPr>
                <w:b/>
                <w:lang w:val="uk-UA"/>
              </w:rPr>
              <w:t xml:space="preserve"> </w:t>
            </w:r>
            <w:r w:rsidRPr="00A86C13">
              <w:rPr>
                <w:b/>
                <w:lang w:val="uk-UA"/>
              </w:rPr>
              <w:t>реалізації</w:t>
            </w:r>
            <w:r w:rsidRPr="00C3620F">
              <w:rPr>
                <w:b/>
              </w:rPr>
              <w:t>:</w:t>
            </w:r>
          </w:p>
        </w:tc>
        <w:tc>
          <w:tcPr>
            <w:tcW w:w="1603" w:type="dxa"/>
          </w:tcPr>
          <w:p w:rsidR="00E1569E" w:rsidRPr="004C0A09" w:rsidRDefault="00E1569E" w:rsidP="00BE38D4">
            <w:pPr>
              <w:rPr>
                <w:i/>
              </w:rPr>
            </w:pPr>
            <w:r w:rsidRPr="004C0A09">
              <w:rPr>
                <w:i/>
              </w:rPr>
              <w:t>початок</w:t>
            </w:r>
          </w:p>
        </w:tc>
        <w:tc>
          <w:tcPr>
            <w:tcW w:w="5024" w:type="dxa"/>
          </w:tcPr>
          <w:p w:rsidR="00E1569E" w:rsidRPr="00A86C13" w:rsidRDefault="00E1569E" w:rsidP="00E1569E">
            <w:pPr>
              <w:pStyle w:val="ab"/>
              <w:numPr>
                <w:ilvl w:val="0"/>
                <w:numId w:val="7"/>
              </w:numPr>
              <w:rPr>
                <w:lang w:val="uk-UA"/>
              </w:rPr>
            </w:pPr>
            <w:r w:rsidRPr="00A86C13">
              <w:rPr>
                <w:lang w:val="uk-UA"/>
              </w:rPr>
              <w:t>2016 рік</w:t>
            </w:r>
          </w:p>
        </w:tc>
      </w:tr>
      <w:tr w:rsidR="00E1569E" w:rsidTr="00BE38D4">
        <w:trPr>
          <w:trHeight w:val="135"/>
        </w:trPr>
        <w:tc>
          <w:tcPr>
            <w:tcW w:w="2867" w:type="dxa"/>
            <w:vMerge/>
          </w:tcPr>
          <w:p w:rsidR="00E1569E" w:rsidRPr="00C3620F" w:rsidRDefault="00E1569E" w:rsidP="00BE38D4">
            <w:pPr>
              <w:rPr>
                <w:b/>
              </w:rPr>
            </w:pPr>
          </w:p>
        </w:tc>
        <w:tc>
          <w:tcPr>
            <w:tcW w:w="1603" w:type="dxa"/>
          </w:tcPr>
          <w:p w:rsidR="00E1569E" w:rsidRPr="004C0A09" w:rsidRDefault="00E1569E" w:rsidP="00BE38D4">
            <w:pPr>
              <w:rPr>
                <w:i/>
              </w:rPr>
            </w:pPr>
            <w:r w:rsidRPr="00A86C13">
              <w:rPr>
                <w:i/>
                <w:lang w:val="uk-UA"/>
              </w:rPr>
              <w:t>закінчення</w:t>
            </w:r>
          </w:p>
        </w:tc>
        <w:tc>
          <w:tcPr>
            <w:tcW w:w="5024" w:type="dxa"/>
          </w:tcPr>
          <w:p w:rsidR="00E1569E" w:rsidRPr="00A86C13" w:rsidRDefault="00E1569E" w:rsidP="00E1569E">
            <w:pPr>
              <w:pStyle w:val="ab"/>
              <w:numPr>
                <w:ilvl w:val="0"/>
                <w:numId w:val="7"/>
              </w:numPr>
              <w:rPr>
                <w:lang w:val="uk-UA"/>
              </w:rPr>
            </w:pPr>
            <w:r w:rsidRPr="00A86C13">
              <w:rPr>
                <w:lang w:val="uk-UA"/>
              </w:rPr>
              <w:t>2020 рік</w:t>
            </w:r>
          </w:p>
        </w:tc>
      </w:tr>
      <w:tr w:rsidR="00E1569E" w:rsidTr="00BE38D4">
        <w:tc>
          <w:tcPr>
            <w:tcW w:w="2867" w:type="dxa"/>
          </w:tcPr>
          <w:p w:rsidR="00E1569E" w:rsidRPr="00C3620F" w:rsidRDefault="00E1569E" w:rsidP="00BE38D4">
            <w:pPr>
              <w:rPr>
                <w:b/>
              </w:rPr>
            </w:pPr>
            <w:r w:rsidRPr="00A86C13">
              <w:rPr>
                <w:b/>
                <w:lang w:val="uk-UA"/>
              </w:rPr>
              <w:t>Замовник</w:t>
            </w:r>
            <w:r>
              <w:rPr>
                <w:b/>
                <w:lang w:val="uk-UA"/>
              </w:rPr>
              <w:t xml:space="preserve"> </w:t>
            </w:r>
            <w:r w:rsidRPr="00A86C13">
              <w:rPr>
                <w:b/>
                <w:lang w:val="uk-UA"/>
              </w:rPr>
              <w:t>Програми</w:t>
            </w:r>
            <w:r w:rsidRPr="00C3620F">
              <w:rPr>
                <w:b/>
              </w:rPr>
              <w:t>:</w:t>
            </w:r>
          </w:p>
        </w:tc>
        <w:tc>
          <w:tcPr>
            <w:tcW w:w="6627" w:type="dxa"/>
            <w:gridSpan w:val="2"/>
          </w:tcPr>
          <w:p w:rsidR="00E1569E" w:rsidRPr="004C0A09" w:rsidRDefault="00E1569E" w:rsidP="00BE38D4">
            <w:r>
              <w:rPr>
                <w:lang w:val="uk-UA"/>
              </w:rPr>
              <w:t xml:space="preserve">Бахмутська </w:t>
            </w:r>
            <w:r w:rsidRPr="00A86C13">
              <w:rPr>
                <w:lang w:val="uk-UA"/>
              </w:rPr>
              <w:t>міська</w:t>
            </w:r>
            <w:r w:rsidRPr="004C0A09">
              <w:t xml:space="preserve"> рада</w:t>
            </w:r>
          </w:p>
        </w:tc>
      </w:tr>
      <w:tr w:rsidR="00E1569E" w:rsidTr="00BE38D4">
        <w:tc>
          <w:tcPr>
            <w:tcW w:w="2867" w:type="dxa"/>
          </w:tcPr>
          <w:p w:rsidR="00E1569E" w:rsidRPr="00C3620F" w:rsidRDefault="00E1569E" w:rsidP="00BE38D4">
            <w:pPr>
              <w:rPr>
                <w:b/>
              </w:rPr>
            </w:pPr>
            <w:r w:rsidRPr="00A86C13">
              <w:rPr>
                <w:b/>
                <w:lang w:val="uk-UA"/>
              </w:rPr>
              <w:t>Розробник</w:t>
            </w:r>
            <w:r>
              <w:rPr>
                <w:b/>
                <w:lang w:val="uk-UA"/>
              </w:rPr>
              <w:t xml:space="preserve"> </w:t>
            </w:r>
            <w:r w:rsidRPr="00A86C13">
              <w:rPr>
                <w:b/>
                <w:lang w:val="uk-UA"/>
              </w:rPr>
              <w:t>Програми</w:t>
            </w:r>
            <w:r w:rsidRPr="00C3620F">
              <w:rPr>
                <w:b/>
              </w:rPr>
              <w:t>:</w:t>
            </w:r>
          </w:p>
        </w:tc>
        <w:tc>
          <w:tcPr>
            <w:tcW w:w="6627" w:type="dxa"/>
            <w:gridSpan w:val="2"/>
          </w:tcPr>
          <w:p w:rsidR="00E1569E" w:rsidRPr="004C0A09" w:rsidRDefault="00E1569E" w:rsidP="00BE38D4">
            <w:r w:rsidRPr="00A86C13">
              <w:rPr>
                <w:lang w:val="uk-UA"/>
              </w:rPr>
              <w:t>Робоча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група</w:t>
            </w:r>
            <w:r w:rsidRPr="004C0A09">
              <w:t xml:space="preserve"> з </w:t>
            </w:r>
            <w:r w:rsidRPr="00A86C13">
              <w:rPr>
                <w:lang w:val="uk-UA"/>
              </w:rPr>
              <w:t>розробки</w:t>
            </w:r>
            <w:r w:rsidRPr="004C0A09">
              <w:t xml:space="preserve"> про</w:t>
            </w:r>
            <w:r>
              <w:t xml:space="preserve">екту </w:t>
            </w:r>
            <w:r w:rsidRPr="00A86C13">
              <w:rPr>
                <w:lang w:val="uk-UA"/>
              </w:rPr>
              <w:t>Програм</w:t>
            </w:r>
            <w:r>
              <w:rPr>
                <w:lang w:val="uk-UA"/>
              </w:rPr>
              <w:t xml:space="preserve">и благоустрою міста </w:t>
            </w:r>
            <w:r w:rsidRPr="00A86C13">
              <w:t>Бахмут</w:t>
            </w:r>
            <w:r>
              <w:rPr>
                <w:lang w:val="uk-UA"/>
              </w:rPr>
              <w:t xml:space="preserve"> </w:t>
            </w:r>
            <w:r w:rsidRPr="004C0A09">
              <w:t xml:space="preserve">на 2016-2020 роки, склад </w:t>
            </w:r>
            <w:r w:rsidRPr="00A86C13">
              <w:rPr>
                <w:lang w:val="uk-UA"/>
              </w:rPr>
              <w:t>якої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затверджений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розпорядженням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міського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голови</w:t>
            </w:r>
            <w:r>
              <w:rPr>
                <w:lang w:val="uk-UA"/>
              </w:rPr>
              <w:t xml:space="preserve"> </w:t>
            </w:r>
            <w:r w:rsidRPr="00A86C13">
              <w:rPr>
                <w:lang w:val="uk-UA"/>
              </w:rPr>
              <w:t>від</w:t>
            </w:r>
            <w:r>
              <w:rPr>
                <w:lang w:val="uk-UA"/>
              </w:rPr>
              <w:t xml:space="preserve"> 29</w:t>
            </w:r>
            <w:r>
              <w:t>.</w:t>
            </w:r>
            <w:r>
              <w:rPr>
                <w:lang w:val="uk-UA"/>
              </w:rPr>
              <w:t>03</w:t>
            </w:r>
            <w:r>
              <w:t>.201</w:t>
            </w:r>
            <w:r>
              <w:rPr>
                <w:lang w:val="uk-UA"/>
              </w:rPr>
              <w:t>6</w:t>
            </w:r>
            <w:r>
              <w:t xml:space="preserve"> № </w:t>
            </w:r>
            <w:r>
              <w:rPr>
                <w:lang w:val="uk-UA"/>
              </w:rPr>
              <w:t>8</w:t>
            </w:r>
            <w:r w:rsidRPr="004C0A09">
              <w:t>1рр</w:t>
            </w:r>
          </w:p>
        </w:tc>
      </w:tr>
      <w:tr w:rsidR="00E1569E" w:rsidRPr="00575A3D" w:rsidTr="00BE38D4">
        <w:tc>
          <w:tcPr>
            <w:tcW w:w="2867" w:type="dxa"/>
          </w:tcPr>
          <w:p w:rsidR="00E1569E" w:rsidRPr="00C3620F" w:rsidRDefault="00E1569E" w:rsidP="00BE38D4">
            <w:pPr>
              <w:rPr>
                <w:b/>
              </w:rPr>
            </w:pPr>
            <w:r w:rsidRPr="00C3620F">
              <w:rPr>
                <w:b/>
              </w:rPr>
              <w:t xml:space="preserve">Мета </w:t>
            </w:r>
            <w:r w:rsidRPr="00575A3D">
              <w:rPr>
                <w:b/>
                <w:lang w:val="uk-UA"/>
              </w:rPr>
              <w:t>Програми</w:t>
            </w:r>
            <w:r w:rsidRPr="00C3620F">
              <w:rPr>
                <w:b/>
              </w:rPr>
              <w:t>:</w:t>
            </w:r>
          </w:p>
        </w:tc>
        <w:tc>
          <w:tcPr>
            <w:tcW w:w="6627" w:type="dxa"/>
            <w:gridSpan w:val="2"/>
          </w:tcPr>
          <w:p w:rsidR="00E1569E" w:rsidRPr="00575A3D" w:rsidRDefault="00E1569E" w:rsidP="00E1569E">
            <w:pPr>
              <w:pStyle w:val="ab"/>
              <w:numPr>
                <w:ilvl w:val="0"/>
                <w:numId w:val="7"/>
              </w:numPr>
              <w:jc w:val="both"/>
              <w:rPr>
                <w:sz w:val="20"/>
                <w:szCs w:val="20"/>
                <w:lang w:val="uk-UA"/>
              </w:rPr>
            </w:pPr>
            <w:r w:rsidRPr="00575A3D">
              <w:rPr>
                <w:sz w:val="20"/>
                <w:szCs w:val="20"/>
                <w:lang w:val="uk-UA"/>
              </w:rPr>
              <w:t>забезпечення утримання в належному санітарному стані території міста (проїжджої частини, тротуарів, паркових алей, доріжок, малих архітектурних форм, парків, площ, меморіальних комплексів в парках та скверах міста);</w:t>
            </w:r>
          </w:p>
          <w:p w:rsidR="00E1569E" w:rsidRDefault="00E1569E" w:rsidP="00E1569E">
            <w:pPr>
              <w:pStyle w:val="ab"/>
              <w:numPr>
                <w:ilvl w:val="0"/>
                <w:numId w:val="7"/>
              </w:numPr>
              <w:jc w:val="both"/>
              <w:rPr>
                <w:sz w:val="20"/>
                <w:szCs w:val="20"/>
                <w:lang w:val="uk-UA"/>
              </w:rPr>
            </w:pPr>
            <w:r w:rsidRPr="00575A3D">
              <w:rPr>
                <w:sz w:val="20"/>
                <w:szCs w:val="20"/>
                <w:lang w:val="uk-UA"/>
              </w:rPr>
              <w:t>очищення та озеленення територій, санітарна очистка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E1569E" w:rsidRPr="00575A3D" w:rsidRDefault="00E1569E" w:rsidP="00E1569E">
            <w:pPr>
              <w:pStyle w:val="ab"/>
              <w:numPr>
                <w:ilvl w:val="0"/>
                <w:numId w:val="7"/>
              </w:numPr>
              <w:jc w:val="both"/>
              <w:rPr>
                <w:sz w:val="20"/>
                <w:szCs w:val="20"/>
                <w:lang w:val="uk-UA"/>
              </w:rPr>
            </w:pPr>
            <w:r w:rsidRPr="00575A3D">
              <w:rPr>
                <w:sz w:val="20"/>
                <w:szCs w:val="20"/>
                <w:lang w:val="uk-UA"/>
              </w:rPr>
              <w:t>раціональне використання та охорона об’єктів  благоустрою;</w:t>
            </w:r>
          </w:p>
          <w:p w:rsidR="00E1569E" w:rsidRPr="00575A3D" w:rsidRDefault="00E1569E" w:rsidP="00E1569E">
            <w:pPr>
              <w:pStyle w:val="ab"/>
              <w:numPr>
                <w:ilvl w:val="0"/>
                <w:numId w:val="7"/>
              </w:numPr>
              <w:jc w:val="both"/>
              <w:rPr>
                <w:sz w:val="20"/>
                <w:szCs w:val="20"/>
                <w:lang w:val="uk-UA"/>
              </w:rPr>
            </w:pPr>
            <w:r w:rsidRPr="00575A3D">
              <w:rPr>
                <w:sz w:val="20"/>
                <w:szCs w:val="20"/>
                <w:lang w:val="uk-UA"/>
              </w:rPr>
              <w:t>створення умов щодо захисту і відновлення сприятливого для життєдіяльності людини довкілля.</w:t>
            </w:r>
          </w:p>
        </w:tc>
      </w:tr>
      <w:tr w:rsidR="00E1569E" w:rsidTr="00BE38D4">
        <w:tc>
          <w:tcPr>
            <w:tcW w:w="2867" w:type="dxa"/>
          </w:tcPr>
          <w:p w:rsidR="00E1569E" w:rsidRPr="00C3620F" w:rsidRDefault="00E1569E" w:rsidP="00BE38D4">
            <w:pPr>
              <w:rPr>
                <w:b/>
              </w:rPr>
            </w:pPr>
            <w:r w:rsidRPr="00575A3D">
              <w:rPr>
                <w:b/>
                <w:lang w:val="uk-UA"/>
              </w:rPr>
              <w:t>Очікувані</w:t>
            </w:r>
            <w:r>
              <w:rPr>
                <w:b/>
                <w:lang w:val="uk-UA"/>
              </w:rPr>
              <w:t xml:space="preserve"> </w:t>
            </w:r>
            <w:r w:rsidRPr="00575A3D">
              <w:rPr>
                <w:b/>
                <w:lang w:val="uk-UA"/>
              </w:rPr>
              <w:t>результати</w:t>
            </w:r>
            <w:r w:rsidRPr="00C3620F">
              <w:rPr>
                <w:b/>
              </w:rPr>
              <w:t>:</w:t>
            </w:r>
          </w:p>
        </w:tc>
        <w:tc>
          <w:tcPr>
            <w:tcW w:w="6627" w:type="dxa"/>
            <w:gridSpan w:val="2"/>
          </w:tcPr>
          <w:p w:rsidR="00E1569E" w:rsidRPr="00575A3D" w:rsidRDefault="00E1569E" w:rsidP="00E1569E">
            <w:pPr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</w:t>
            </w:r>
            <w:r w:rsidRPr="00575A3D">
              <w:rPr>
                <w:sz w:val="20"/>
                <w:szCs w:val="20"/>
                <w:lang w:val="uk-UA"/>
              </w:rPr>
              <w:t>оліпшення санітарного та ес</w:t>
            </w:r>
            <w:r>
              <w:rPr>
                <w:sz w:val="20"/>
                <w:szCs w:val="20"/>
                <w:lang w:val="uk-UA"/>
              </w:rPr>
              <w:t>тетичного стану міста;</w:t>
            </w:r>
          </w:p>
          <w:p w:rsidR="00E1569E" w:rsidRPr="00575A3D" w:rsidRDefault="00E1569E" w:rsidP="00E1569E">
            <w:pPr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о</w:t>
            </w:r>
            <w:r w:rsidRPr="00575A3D">
              <w:rPr>
                <w:sz w:val="20"/>
                <w:szCs w:val="20"/>
                <w:lang w:val="uk-UA"/>
              </w:rPr>
              <w:t>світлення території міс</w:t>
            </w:r>
            <w:r>
              <w:rPr>
                <w:sz w:val="20"/>
                <w:szCs w:val="20"/>
                <w:lang w:val="uk-UA"/>
              </w:rPr>
              <w:t>та відповідно до потреб громади;</w:t>
            </w:r>
          </w:p>
          <w:p w:rsidR="00E1569E" w:rsidRDefault="00E1569E" w:rsidP="00E1569E">
            <w:pPr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поліпшення якості послуг;</w:t>
            </w:r>
          </w:p>
          <w:p w:rsidR="00E1569E" w:rsidRPr="00575A3D" w:rsidRDefault="00E1569E" w:rsidP="00E1569E">
            <w:pPr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</w:t>
            </w:r>
            <w:r w:rsidRPr="00575A3D">
              <w:rPr>
                <w:sz w:val="20"/>
                <w:szCs w:val="20"/>
                <w:lang w:val="uk-UA"/>
              </w:rPr>
              <w:t>абезпечення належних умов відпочинку населення.</w:t>
            </w:r>
          </w:p>
        </w:tc>
      </w:tr>
      <w:tr w:rsidR="00E1569E" w:rsidTr="00BE38D4">
        <w:tc>
          <w:tcPr>
            <w:tcW w:w="2867" w:type="dxa"/>
          </w:tcPr>
          <w:p w:rsidR="00E1569E" w:rsidRPr="00C3620F" w:rsidRDefault="00E1569E" w:rsidP="00BE38D4">
            <w:pPr>
              <w:rPr>
                <w:b/>
              </w:rPr>
            </w:pPr>
            <w:r w:rsidRPr="00A6515A">
              <w:rPr>
                <w:b/>
                <w:lang w:val="uk-UA"/>
              </w:rPr>
              <w:t>Джерела</w:t>
            </w:r>
            <w:r>
              <w:rPr>
                <w:b/>
                <w:lang w:val="uk-UA"/>
              </w:rPr>
              <w:t xml:space="preserve"> </w:t>
            </w:r>
            <w:r w:rsidRPr="00A6515A">
              <w:rPr>
                <w:b/>
                <w:lang w:val="uk-UA"/>
              </w:rPr>
              <w:t>фінансування</w:t>
            </w:r>
            <w:r>
              <w:rPr>
                <w:b/>
              </w:rPr>
              <w:t>:</w:t>
            </w:r>
          </w:p>
        </w:tc>
        <w:tc>
          <w:tcPr>
            <w:tcW w:w="6627" w:type="dxa"/>
            <w:gridSpan w:val="2"/>
          </w:tcPr>
          <w:p w:rsidR="00E1569E" w:rsidRPr="004C0A09" w:rsidRDefault="00E1569E" w:rsidP="00E1569E">
            <w:pPr>
              <w:pStyle w:val="ab"/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кошти державного бюджету;</w:t>
            </w:r>
          </w:p>
          <w:p w:rsidR="00E1569E" w:rsidRPr="004C0A09" w:rsidRDefault="00E1569E" w:rsidP="00E1569E">
            <w:pPr>
              <w:pStyle w:val="ab"/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кошти місцевого бюдже</w:t>
            </w:r>
            <w:r>
              <w:rPr>
                <w:sz w:val="20"/>
                <w:szCs w:val="20"/>
                <w:lang w:val="uk-UA"/>
              </w:rPr>
              <w:t>ту;</w:t>
            </w:r>
          </w:p>
          <w:p w:rsidR="00E1569E" w:rsidRPr="004C0A09" w:rsidRDefault="00E1569E" w:rsidP="00E1569E">
            <w:pPr>
              <w:pStyle w:val="ab"/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кошти підприємств;</w:t>
            </w:r>
          </w:p>
          <w:p w:rsidR="00E1569E" w:rsidRPr="004C0A09" w:rsidRDefault="00E1569E" w:rsidP="00E1569E">
            <w:pPr>
              <w:pStyle w:val="ab"/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  <w:r w:rsidRPr="004C0A09">
              <w:rPr>
                <w:sz w:val="20"/>
                <w:szCs w:val="20"/>
                <w:lang w:val="uk-UA"/>
              </w:rPr>
              <w:t>інші джерела фінансування, не заборонені чинним законодавством.</w:t>
            </w:r>
          </w:p>
        </w:tc>
      </w:tr>
      <w:tr w:rsidR="00E1569E" w:rsidTr="00BE38D4">
        <w:tc>
          <w:tcPr>
            <w:tcW w:w="2867" w:type="dxa"/>
          </w:tcPr>
          <w:p w:rsidR="00E1569E" w:rsidRPr="00C3620F" w:rsidRDefault="00E1569E" w:rsidP="00BE38D4">
            <w:pPr>
              <w:rPr>
                <w:b/>
              </w:rPr>
            </w:pPr>
            <w:r w:rsidRPr="00A6515A">
              <w:rPr>
                <w:b/>
                <w:lang w:val="uk-UA"/>
              </w:rPr>
              <w:t>Виконавці</w:t>
            </w:r>
            <w:r>
              <w:rPr>
                <w:b/>
              </w:rPr>
              <w:t>:</w:t>
            </w:r>
          </w:p>
        </w:tc>
        <w:tc>
          <w:tcPr>
            <w:tcW w:w="6627" w:type="dxa"/>
            <w:gridSpan w:val="2"/>
          </w:tcPr>
          <w:p w:rsidR="00E1569E" w:rsidRDefault="00E1569E" w:rsidP="00E1569E">
            <w:pPr>
              <w:pStyle w:val="ab"/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Управління </w:t>
            </w:r>
            <w:r w:rsidRPr="004C0A09">
              <w:rPr>
                <w:sz w:val="20"/>
                <w:szCs w:val="20"/>
                <w:lang w:val="uk-UA"/>
              </w:rPr>
              <w:t>розвитку міського господарства</w:t>
            </w:r>
            <w:r>
              <w:rPr>
                <w:sz w:val="20"/>
                <w:szCs w:val="20"/>
                <w:lang w:val="uk-UA"/>
              </w:rPr>
              <w:t xml:space="preserve"> та капітального будівництва Бахмутської</w:t>
            </w:r>
            <w:r w:rsidRPr="004C0A09">
              <w:rPr>
                <w:sz w:val="20"/>
                <w:szCs w:val="20"/>
                <w:lang w:val="uk-UA"/>
              </w:rPr>
              <w:t xml:space="preserve"> міської ради</w:t>
            </w:r>
            <w:r>
              <w:rPr>
                <w:sz w:val="20"/>
                <w:szCs w:val="20"/>
                <w:lang w:val="uk-UA"/>
              </w:rPr>
              <w:t>;</w:t>
            </w:r>
          </w:p>
          <w:p w:rsidR="00E1569E" w:rsidRDefault="00E1569E" w:rsidP="00E1569E">
            <w:pPr>
              <w:pStyle w:val="ab"/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 муніципального розвитку Бахмутської міської ради;</w:t>
            </w:r>
          </w:p>
          <w:p w:rsidR="00E1569E" w:rsidRPr="00A6515A" w:rsidRDefault="00E1569E" w:rsidP="00E1569E">
            <w:pPr>
              <w:pStyle w:val="ab"/>
              <w:numPr>
                <w:ilvl w:val="0"/>
                <w:numId w:val="7"/>
              </w:num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Управління економічного розвитку Бахмутської міської ради</w:t>
            </w:r>
          </w:p>
        </w:tc>
      </w:tr>
    </w:tbl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Default="00E1569E" w:rsidP="00E1569E">
      <w:pPr>
        <w:jc w:val="center"/>
        <w:rPr>
          <w:sz w:val="28"/>
          <w:szCs w:val="28"/>
          <w:lang w:val="uk-UA"/>
        </w:rPr>
      </w:pPr>
    </w:p>
    <w:p w:rsidR="00E1569E" w:rsidRPr="0072304A" w:rsidRDefault="00E1569E" w:rsidP="00E1569E">
      <w:pPr>
        <w:tabs>
          <w:tab w:val="left" w:pos="6300"/>
        </w:tabs>
        <w:ind w:left="60"/>
        <w:rPr>
          <w:sz w:val="28"/>
          <w:szCs w:val="28"/>
          <w:lang w:val="uk-UA"/>
        </w:rPr>
      </w:pPr>
    </w:p>
    <w:p w:rsidR="00E1569E" w:rsidRPr="0072304A" w:rsidRDefault="00E1569E" w:rsidP="00E1569E">
      <w:pPr>
        <w:tabs>
          <w:tab w:val="left" w:pos="1650"/>
        </w:tabs>
        <w:jc w:val="both"/>
        <w:rPr>
          <w:sz w:val="28"/>
          <w:szCs w:val="28"/>
          <w:lang w:val="uk-UA"/>
        </w:rPr>
      </w:pPr>
    </w:p>
    <w:p w:rsidR="00E1569E" w:rsidRPr="00A740FF" w:rsidRDefault="00E1569E" w:rsidP="00E1569E">
      <w:pPr>
        <w:jc w:val="center"/>
        <w:rPr>
          <w:b/>
          <w:bCs/>
          <w:sz w:val="28"/>
          <w:szCs w:val="28"/>
        </w:rPr>
      </w:pPr>
    </w:p>
    <w:p w:rsidR="00E1569E" w:rsidRPr="00A740FF" w:rsidRDefault="00E1569E" w:rsidP="00E1569E">
      <w:pPr>
        <w:jc w:val="center"/>
        <w:rPr>
          <w:b/>
          <w:bCs/>
          <w:sz w:val="28"/>
          <w:szCs w:val="28"/>
        </w:rPr>
      </w:pPr>
    </w:p>
    <w:p w:rsidR="00E1569E" w:rsidRPr="00A740FF" w:rsidRDefault="00E1569E" w:rsidP="00E1569E">
      <w:pPr>
        <w:jc w:val="center"/>
        <w:rPr>
          <w:b/>
          <w:bCs/>
          <w:sz w:val="28"/>
          <w:szCs w:val="28"/>
        </w:rPr>
      </w:pPr>
    </w:p>
    <w:p w:rsidR="00E1569E" w:rsidRPr="00A740FF" w:rsidRDefault="00E1569E" w:rsidP="00E1569E">
      <w:pPr>
        <w:jc w:val="center"/>
        <w:rPr>
          <w:b/>
          <w:bCs/>
          <w:sz w:val="28"/>
          <w:szCs w:val="28"/>
        </w:rPr>
      </w:pPr>
    </w:p>
    <w:p w:rsidR="00E1569E" w:rsidRPr="00A740FF" w:rsidRDefault="00E1569E" w:rsidP="00E1569E">
      <w:pPr>
        <w:jc w:val="center"/>
        <w:rPr>
          <w:b/>
          <w:bCs/>
          <w:sz w:val="28"/>
          <w:szCs w:val="28"/>
        </w:rPr>
      </w:pPr>
    </w:p>
    <w:p w:rsidR="00E1569E" w:rsidRPr="00A740FF" w:rsidRDefault="00E1569E" w:rsidP="00E1569E">
      <w:pPr>
        <w:jc w:val="center"/>
        <w:rPr>
          <w:b/>
          <w:bCs/>
          <w:sz w:val="28"/>
          <w:szCs w:val="28"/>
        </w:rPr>
      </w:pPr>
    </w:p>
    <w:p w:rsidR="00E1569E" w:rsidRPr="00A740FF" w:rsidRDefault="00E1569E" w:rsidP="00E1569E">
      <w:pPr>
        <w:jc w:val="center"/>
        <w:rPr>
          <w:b/>
          <w:bCs/>
          <w:sz w:val="28"/>
          <w:szCs w:val="28"/>
        </w:rPr>
      </w:pPr>
    </w:p>
    <w:p w:rsidR="00E1569E" w:rsidRPr="00A740FF" w:rsidRDefault="00E1569E" w:rsidP="00E1569E">
      <w:pPr>
        <w:jc w:val="center"/>
        <w:rPr>
          <w:b/>
          <w:bCs/>
          <w:sz w:val="28"/>
          <w:szCs w:val="28"/>
        </w:rPr>
      </w:pPr>
    </w:p>
    <w:p w:rsidR="00E1569E" w:rsidRPr="00A740FF" w:rsidRDefault="00E1569E" w:rsidP="00E1569E">
      <w:pPr>
        <w:jc w:val="center"/>
        <w:rPr>
          <w:b/>
          <w:bCs/>
          <w:sz w:val="28"/>
          <w:szCs w:val="28"/>
        </w:rPr>
      </w:pPr>
    </w:p>
    <w:p w:rsidR="00E1569E" w:rsidRDefault="00E1569E" w:rsidP="00E1569E">
      <w:pPr>
        <w:jc w:val="center"/>
        <w:rPr>
          <w:b/>
          <w:bCs/>
          <w:sz w:val="28"/>
          <w:szCs w:val="28"/>
          <w:lang w:val="uk-UA"/>
        </w:rPr>
      </w:pPr>
    </w:p>
    <w:p w:rsidR="00E1569E" w:rsidRDefault="00E1569E" w:rsidP="00E1569E">
      <w:pPr>
        <w:ind w:left="360"/>
        <w:rPr>
          <w:sz w:val="28"/>
          <w:szCs w:val="28"/>
          <w:lang w:val="uk-UA"/>
        </w:rPr>
      </w:pPr>
    </w:p>
    <w:p w:rsidR="00E1569E" w:rsidRDefault="00E1569E" w:rsidP="00E1569E">
      <w:pPr>
        <w:ind w:left="360"/>
        <w:rPr>
          <w:sz w:val="28"/>
          <w:szCs w:val="28"/>
          <w:lang w:val="uk-UA"/>
        </w:rPr>
      </w:pPr>
    </w:p>
    <w:p w:rsidR="00E1569E" w:rsidRPr="00A003E4" w:rsidRDefault="00E1569E" w:rsidP="00E1569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2. Загальні положення</w:t>
      </w:r>
    </w:p>
    <w:p w:rsidR="00E1569E" w:rsidRPr="007D4BB1" w:rsidRDefault="00E1569E" w:rsidP="00E1569E">
      <w:pPr>
        <w:rPr>
          <w:sz w:val="28"/>
          <w:szCs w:val="28"/>
          <w:lang w:val="uk-UA"/>
        </w:rPr>
      </w:pPr>
    </w:p>
    <w:p w:rsidR="00E1569E" w:rsidRDefault="00E1569E" w:rsidP="00E1569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</w:t>
      </w:r>
      <w:r w:rsidRPr="0009101E">
        <w:rPr>
          <w:sz w:val="28"/>
          <w:szCs w:val="28"/>
          <w:lang w:val="uk-UA"/>
        </w:rPr>
        <w:t xml:space="preserve"> – місто обласного значення, розташован</w:t>
      </w:r>
      <w:r>
        <w:rPr>
          <w:sz w:val="28"/>
          <w:szCs w:val="28"/>
          <w:lang w:val="uk-UA"/>
        </w:rPr>
        <w:t>е</w:t>
      </w:r>
      <w:r w:rsidRPr="0009101E">
        <w:rPr>
          <w:sz w:val="28"/>
          <w:szCs w:val="28"/>
          <w:lang w:val="uk-UA"/>
        </w:rPr>
        <w:t xml:space="preserve"> у північно-східній частині Донецької о</w:t>
      </w:r>
      <w:r>
        <w:rPr>
          <w:sz w:val="28"/>
          <w:szCs w:val="28"/>
          <w:lang w:val="uk-UA"/>
        </w:rPr>
        <w:t>бласті. Територією міста Бахмут</w:t>
      </w:r>
      <w:r w:rsidRPr="0009101E">
        <w:rPr>
          <w:sz w:val="28"/>
          <w:szCs w:val="28"/>
          <w:lang w:val="uk-UA"/>
        </w:rPr>
        <w:t xml:space="preserve"> про</w:t>
      </w:r>
      <w:r w:rsidRPr="00A740FF">
        <w:rPr>
          <w:sz w:val="28"/>
          <w:szCs w:val="28"/>
          <w:lang w:val="uk-UA"/>
        </w:rPr>
        <w:t>тіка</w:t>
      </w:r>
      <w:r w:rsidRPr="0009101E">
        <w:rPr>
          <w:sz w:val="28"/>
          <w:szCs w:val="28"/>
          <w:lang w:val="uk-UA"/>
        </w:rPr>
        <w:t>є р. Бахмутка. На сьогоднішній день</w:t>
      </w:r>
      <w:r>
        <w:rPr>
          <w:sz w:val="28"/>
          <w:szCs w:val="28"/>
          <w:lang w:val="uk-UA"/>
        </w:rPr>
        <w:t xml:space="preserve"> на основі затвердженої проектно-кошторисної документації проведена розчистка русла ріки Бахмутка на ділянці 1,1 км (від церкви Іоанна Богослова до Миколаївського мосту і 100 метрів в сторону залізничного мосту). Вказана ділянка ріки проходить по центральній частині міста та включає в себе будівництво набережної (центру відпочинку городян міського значення), озеленення та укріплення берегів.</w:t>
      </w:r>
    </w:p>
    <w:p w:rsidR="00E1569E" w:rsidRPr="0009101E" w:rsidRDefault="00E1569E" w:rsidP="00E156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Будівництво набережної є містобудівною віссю з перспективою подальшого будівництва комерційного, культурного та соціального значення на правому та лівому березі ріки. Проектом передбачається поліпшення гідрологічних характеристик, санітарно – екологічного стану ріки та прилеглих до неї територій.</w:t>
      </w:r>
    </w:p>
    <w:p w:rsidR="00E1569E" w:rsidRPr="00A740FF" w:rsidRDefault="00E1569E" w:rsidP="00E156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 </w:t>
      </w:r>
      <w:r w:rsidRPr="00F93768">
        <w:rPr>
          <w:sz w:val="28"/>
          <w:szCs w:val="28"/>
          <w:lang w:val="uk-UA"/>
        </w:rPr>
        <w:t>даний</w:t>
      </w:r>
      <w:r>
        <w:rPr>
          <w:sz w:val="28"/>
          <w:szCs w:val="28"/>
        </w:rPr>
        <w:t xml:space="preserve"> час м.</w:t>
      </w:r>
      <w:r>
        <w:rPr>
          <w:sz w:val="28"/>
          <w:szCs w:val="28"/>
          <w:lang w:val="uk-UA"/>
        </w:rPr>
        <w:t xml:space="preserve"> Бахмут</w:t>
      </w:r>
      <w:r w:rsidRPr="00A740FF">
        <w:rPr>
          <w:sz w:val="28"/>
          <w:szCs w:val="28"/>
        </w:rPr>
        <w:t xml:space="preserve"> не є </w:t>
      </w:r>
      <w:r w:rsidRPr="00F93768">
        <w:rPr>
          <w:sz w:val="28"/>
          <w:szCs w:val="28"/>
          <w:lang w:val="uk-UA"/>
        </w:rPr>
        <w:t>єдиним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масивом</w:t>
      </w:r>
      <w:r w:rsidRPr="00A740FF">
        <w:rPr>
          <w:sz w:val="28"/>
          <w:szCs w:val="28"/>
        </w:rPr>
        <w:t xml:space="preserve">. </w:t>
      </w:r>
      <w:r w:rsidRPr="00F93768">
        <w:rPr>
          <w:sz w:val="28"/>
          <w:szCs w:val="28"/>
          <w:lang w:val="uk-UA"/>
        </w:rPr>
        <w:t>Основні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масиви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багатоповерхової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забудови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розташовані</w:t>
      </w:r>
      <w:r w:rsidRPr="00A740FF">
        <w:rPr>
          <w:sz w:val="28"/>
          <w:szCs w:val="28"/>
        </w:rPr>
        <w:t xml:space="preserve"> в </w:t>
      </w:r>
      <w:r w:rsidRPr="00F93768">
        <w:rPr>
          <w:sz w:val="28"/>
          <w:szCs w:val="28"/>
          <w:lang w:val="uk-UA"/>
        </w:rPr>
        <w:t>західному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районі</w:t>
      </w:r>
      <w:r w:rsidRPr="00A740FF">
        <w:rPr>
          <w:sz w:val="28"/>
          <w:szCs w:val="28"/>
          <w:lang w:val="uk-UA"/>
        </w:rPr>
        <w:t xml:space="preserve"> міста</w:t>
      </w:r>
      <w:r w:rsidRPr="00A740FF">
        <w:rPr>
          <w:sz w:val="28"/>
          <w:szCs w:val="28"/>
        </w:rPr>
        <w:t xml:space="preserve">. </w:t>
      </w:r>
      <w:r w:rsidRPr="00F93768">
        <w:rPr>
          <w:sz w:val="28"/>
          <w:szCs w:val="28"/>
          <w:lang w:val="uk-UA"/>
        </w:rPr>
        <w:t>Забудова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центральної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частини</w:t>
      </w:r>
      <w:r>
        <w:rPr>
          <w:sz w:val="28"/>
          <w:szCs w:val="28"/>
          <w:lang w:val="uk-UA"/>
        </w:rPr>
        <w:t xml:space="preserve"> міста </w:t>
      </w:r>
      <w:r w:rsidRPr="00F93768">
        <w:rPr>
          <w:sz w:val="28"/>
          <w:szCs w:val="28"/>
          <w:lang w:val="uk-UA"/>
        </w:rPr>
        <w:t>дуже</w:t>
      </w:r>
      <w:r>
        <w:rPr>
          <w:sz w:val="28"/>
          <w:szCs w:val="28"/>
          <w:lang w:val="uk-UA"/>
        </w:rPr>
        <w:t xml:space="preserve"> </w:t>
      </w:r>
      <w:r w:rsidRPr="00F93768">
        <w:rPr>
          <w:sz w:val="28"/>
          <w:szCs w:val="28"/>
          <w:lang w:val="uk-UA"/>
        </w:rPr>
        <w:t>різнорідна</w:t>
      </w:r>
      <w:r w:rsidRPr="00A740FF">
        <w:rPr>
          <w:sz w:val="28"/>
          <w:szCs w:val="28"/>
        </w:rPr>
        <w:t xml:space="preserve">. </w:t>
      </w:r>
      <w:r w:rsidRPr="003F7693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групи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житлових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кварталів</w:t>
      </w:r>
      <w:r w:rsidRPr="00A740FF">
        <w:rPr>
          <w:sz w:val="28"/>
          <w:szCs w:val="28"/>
        </w:rPr>
        <w:t xml:space="preserve"> (одна – на </w:t>
      </w:r>
      <w:r w:rsidRPr="003F7693">
        <w:rPr>
          <w:sz w:val="28"/>
          <w:szCs w:val="28"/>
          <w:lang w:val="uk-UA"/>
        </w:rPr>
        <w:t>півночі</w:t>
      </w:r>
      <w:r w:rsidRPr="00A740FF">
        <w:rPr>
          <w:sz w:val="28"/>
          <w:szCs w:val="28"/>
        </w:rPr>
        <w:t xml:space="preserve">, </w:t>
      </w:r>
      <w:r w:rsidRPr="003F7693">
        <w:rPr>
          <w:sz w:val="28"/>
          <w:szCs w:val="28"/>
          <w:lang w:val="uk-UA"/>
        </w:rPr>
        <w:t>інша</w:t>
      </w:r>
      <w:r w:rsidRPr="00A740FF">
        <w:rPr>
          <w:sz w:val="28"/>
          <w:szCs w:val="28"/>
        </w:rPr>
        <w:t xml:space="preserve"> – на </w:t>
      </w:r>
      <w:r w:rsidRPr="003F7693">
        <w:rPr>
          <w:sz w:val="28"/>
          <w:szCs w:val="28"/>
          <w:lang w:val="uk-UA"/>
        </w:rPr>
        <w:t>північно-сході</w:t>
      </w:r>
      <w:r w:rsidRPr="00A740FF">
        <w:rPr>
          <w:sz w:val="28"/>
          <w:szCs w:val="28"/>
        </w:rPr>
        <w:t xml:space="preserve">) </w:t>
      </w:r>
      <w:r w:rsidRPr="003F7693">
        <w:rPr>
          <w:sz w:val="28"/>
          <w:szCs w:val="28"/>
          <w:lang w:val="uk-UA"/>
        </w:rPr>
        <w:t>відрізані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основної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частини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промисловою</w:t>
      </w:r>
      <w:r w:rsidRPr="00A740FF">
        <w:rPr>
          <w:sz w:val="28"/>
          <w:szCs w:val="28"/>
        </w:rPr>
        <w:t xml:space="preserve"> зоною, і </w:t>
      </w:r>
      <w:r w:rsidRPr="003F7693">
        <w:rPr>
          <w:sz w:val="28"/>
          <w:szCs w:val="28"/>
          <w:lang w:val="uk-UA"/>
        </w:rPr>
        <w:t>під`</w:t>
      </w:r>
      <w:r>
        <w:rPr>
          <w:sz w:val="28"/>
          <w:szCs w:val="28"/>
          <w:lang w:val="uk-UA"/>
        </w:rPr>
        <w:t xml:space="preserve">їзними </w:t>
      </w:r>
      <w:r w:rsidRPr="003F7693">
        <w:rPr>
          <w:sz w:val="28"/>
          <w:szCs w:val="28"/>
          <w:lang w:val="uk-UA"/>
        </w:rPr>
        <w:t>залізничними</w:t>
      </w:r>
      <w:r w:rsidRPr="00A740FF">
        <w:rPr>
          <w:sz w:val="28"/>
          <w:szCs w:val="28"/>
        </w:rPr>
        <w:t xml:space="preserve"> шляхами. </w:t>
      </w:r>
      <w:r>
        <w:rPr>
          <w:sz w:val="28"/>
          <w:szCs w:val="28"/>
          <w:lang w:val="uk-UA"/>
        </w:rPr>
        <w:t xml:space="preserve">У </w:t>
      </w:r>
      <w:r w:rsidRPr="003F7693">
        <w:rPr>
          <w:sz w:val="28"/>
          <w:szCs w:val="28"/>
          <w:lang w:val="uk-UA"/>
        </w:rPr>
        <w:t>цілому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планувальна</w:t>
      </w:r>
      <w:r w:rsidRPr="00A740FF">
        <w:rPr>
          <w:sz w:val="28"/>
          <w:szCs w:val="28"/>
        </w:rPr>
        <w:t xml:space="preserve"> структура </w:t>
      </w:r>
      <w:r w:rsidRPr="003F7693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 xml:space="preserve">, </w:t>
      </w:r>
      <w:r w:rsidRPr="003F7693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історично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склалася</w:t>
      </w:r>
      <w:r w:rsidRPr="00A740FF">
        <w:rPr>
          <w:sz w:val="28"/>
          <w:szCs w:val="28"/>
        </w:rPr>
        <w:t xml:space="preserve">, </w:t>
      </w:r>
      <w:r w:rsidRPr="003F7693">
        <w:rPr>
          <w:sz w:val="28"/>
          <w:szCs w:val="28"/>
          <w:lang w:val="uk-UA"/>
        </w:rPr>
        <w:t>відносно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вдала</w:t>
      </w:r>
      <w:r w:rsidRPr="00A740FF">
        <w:rPr>
          <w:sz w:val="28"/>
          <w:szCs w:val="28"/>
        </w:rPr>
        <w:t xml:space="preserve">. До </w:t>
      </w:r>
      <w:r w:rsidRPr="003F7693">
        <w:rPr>
          <w:sz w:val="28"/>
          <w:szCs w:val="28"/>
          <w:lang w:val="uk-UA"/>
        </w:rPr>
        <w:t>недоліків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планувальної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структури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можна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віднести</w:t>
      </w:r>
      <w:r w:rsidRPr="00A740FF">
        <w:rPr>
          <w:sz w:val="28"/>
          <w:szCs w:val="28"/>
        </w:rPr>
        <w:t xml:space="preserve">: </w:t>
      </w:r>
      <w:r w:rsidRPr="003F7693">
        <w:rPr>
          <w:sz w:val="28"/>
          <w:szCs w:val="28"/>
          <w:lang w:val="uk-UA"/>
        </w:rPr>
        <w:t>розміщення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житлової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забудови</w:t>
      </w:r>
      <w:r>
        <w:rPr>
          <w:sz w:val="28"/>
          <w:szCs w:val="28"/>
        </w:rPr>
        <w:t xml:space="preserve"> в </w:t>
      </w:r>
      <w:r w:rsidRPr="003F7693">
        <w:rPr>
          <w:sz w:val="28"/>
          <w:szCs w:val="28"/>
          <w:lang w:val="uk-UA"/>
        </w:rPr>
        <w:t>санітарно-захисних</w:t>
      </w:r>
      <w:r>
        <w:rPr>
          <w:sz w:val="28"/>
          <w:szCs w:val="28"/>
        </w:rPr>
        <w:t xml:space="preserve"> зонах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підприємств</w:t>
      </w:r>
      <w:r w:rsidRPr="00A740FF">
        <w:rPr>
          <w:sz w:val="28"/>
          <w:szCs w:val="28"/>
        </w:rPr>
        <w:t xml:space="preserve"> і </w:t>
      </w:r>
      <w:r w:rsidRPr="003F7693">
        <w:rPr>
          <w:sz w:val="28"/>
          <w:szCs w:val="28"/>
          <w:lang w:val="uk-UA"/>
        </w:rPr>
        <w:t>низька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забезпеченість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зеленими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насадженнями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загального</w:t>
      </w:r>
      <w:r>
        <w:rPr>
          <w:sz w:val="28"/>
          <w:szCs w:val="28"/>
          <w:lang w:val="uk-UA"/>
        </w:rPr>
        <w:t xml:space="preserve"> </w:t>
      </w:r>
      <w:r w:rsidRPr="003F7693">
        <w:rPr>
          <w:sz w:val="28"/>
          <w:szCs w:val="28"/>
          <w:lang w:val="uk-UA"/>
        </w:rPr>
        <w:t>користування</w:t>
      </w:r>
      <w:r w:rsidRPr="00A740FF">
        <w:rPr>
          <w:sz w:val="28"/>
          <w:szCs w:val="28"/>
        </w:rPr>
        <w:t>.</w:t>
      </w:r>
    </w:p>
    <w:p w:rsidR="00E1569E" w:rsidRPr="003E2D8E" w:rsidRDefault="00E1569E" w:rsidP="00E1569E">
      <w:pPr>
        <w:ind w:firstLine="708"/>
        <w:jc w:val="both"/>
        <w:rPr>
          <w:sz w:val="28"/>
          <w:szCs w:val="28"/>
          <w:lang w:val="uk-UA"/>
        </w:rPr>
      </w:pPr>
      <w:r w:rsidRPr="005A5EB7">
        <w:rPr>
          <w:sz w:val="28"/>
          <w:szCs w:val="28"/>
          <w:lang w:val="uk-UA"/>
        </w:rPr>
        <w:t>Перспективи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територі</w:t>
      </w:r>
      <w:r>
        <w:rPr>
          <w:sz w:val="28"/>
          <w:szCs w:val="28"/>
          <w:lang w:val="uk-UA"/>
        </w:rPr>
        <w:t xml:space="preserve">ї міста </w:t>
      </w:r>
      <w:r w:rsidRPr="005A5EB7">
        <w:rPr>
          <w:sz w:val="28"/>
          <w:szCs w:val="28"/>
          <w:lang w:val="uk-UA"/>
        </w:rPr>
        <w:t>включають</w:t>
      </w:r>
      <w:r w:rsidRPr="003E2D8E">
        <w:rPr>
          <w:sz w:val="28"/>
          <w:szCs w:val="28"/>
          <w:lang w:val="uk-UA"/>
        </w:rPr>
        <w:t xml:space="preserve"> в себе </w:t>
      </w:r>
      <w:r w:rsidRPr="005A5EB7">
        <w:rPr>
          <w:sz w:val="28"/>
          <w:szCs w:val="28"/>
          <w:lang w:val="uk-UA"/>
        </w:rPr>
        <w:t>резервування</w:t>
      </w:r>
      <w:r w:rsidRPr="003E2D8E">
        <w:rPr>
          <w:sz w:val="28"/>
          <w:szCs w:val="28"/>
          <w:lang w:val="uk-UA"/>
        </w:rPr>
        <w:t xml:space="preserve"> земель для </w:t>
      </w:r>
      <w:r w:rsidRPr="005A5EB7">
        <w:rPr>
          <w:sz w:val="28"/>
          <w:szCs w:val="28"/>
          <w:lang w:val="uk-UA"/>
        </w:rPr>
        <w:t>розширення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існуючих</w:t>
      </w:r>
      <w:r w:rsidRPr="003E2D8E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будівництва </w:t>
      </w:r>
      <w:r w:rsidRPr="005A5EB7">
        <w:rPr>
          <w:sz w:val="28"/>
          <w:szCs w:val="28"/>
          <w:lang w:val="uk-UA"/>
        </w:rPr>
        <w:t>нових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підприємств</w:t>
      </w:r>
      <w:r w:rsidRPr="003E2D8E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і </w:t>
      </w:r>
      <w:r w:rsidRPr="005A5EB7">
        <w:rPr>
          <w:sz w:val="28"/>
          <w:szCs w:val="28"/>
          <w:lang w:val="uk-UA"/>
        </w:rPr>
        <w:t>зручно</w:t>
      </w:r>
      <w:r>
        <w:rPr>
          <w:sz w:val="28"/>
          <w:szCs w:val="28"/>
          <w:lang w:val="uk-UA"/>
        </w:rPr>
        <w:t xml:space="preserve">ю </w:t>
      </w:r>
      <w:r w:rsidRPr="003E2D8E">
        <w:rPr>
          <w:sz w:val="28"/>
          <w:szCs w:val="28"/>
          <w:lang w:val="uk-UA"/>
        </w:rPr>
        <w:t>транспортно</w:t>
      </w:r>
      <w:r>
        <w:rPr>
          <w:sz w:val="28"/>
          <w:szCs w:val="28"/>
          <w:lang w:val="uk-UA"/>
        </w:rPr>
        <w:t>ю</w:t>
      </w:r>
      <w:r w:rsidRPr="003E2D8E">
        <w:rPr>
          <w:sz w:val="28"/>
          <w:szCs w:val="28"/>
          <w:lang w:val="uk-UA"/>
        </w:rPr>
        <w:t xml:space="preserve"> мереж</w:t>
      </w:r>
      <w:r>
        <w:rPr>
          <w:sz w:val="28"/>
          <w:szCs w:val="28"/>
          <w:lang w:val="uk-UA"/>
        </w:rPr>
        <w:t>ею</w:t>
      </w:r>
      <w:r w:rsidRPr="003E2D8E">
        <w:rPr>
          <w:sz w:val="28"/>
          <w:szCs w:val="28"/>
          <w:lang w:val="uk-UA"/>
        </w:rPr>
        <w:t xml:space="preserve">, </w:t>
      </w:r>
      <w:r w:rsidRPr="00A740FF">
        <w:rPr>
          <w:sz w:val="28"/>
          <w:szCs w:val="28"/>
          <w:lang w:val="uk-UA"/>
        </w:rPr>
        <w:t>яка буде з’єднувати їх</w:t>
      </w:r>
      <w:r w:rsidRPr="003E2D8E">
        <w:rPr>
          <w:sz w:val="28"/>
          <w:szCs w:val="28"/>
          <w:lang w:val="uk-UA"/>
        </w:rPr>
        <w:t xml:space="preserve">  з </w:t>
      </w:r>
      <w:r w:rsidRPr="005A5EB7">
        <w:rPr>
          <w:sz w:val="28"/>
          <w:szCs w:val="28"/>
          <w:lang w:val="uk-UA"/>
        </w:rPr>
        <w:t>селітебними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територіями</w:t>
      </w:r>
      <w:r w:rsidRPr="003E2D8E">
        <w:rPr>
          <w:sz w:val="28"/>
          <w:szCs w:val="28"/>
          <w:lang w:val="uk-UA"/>
        </w:rPr>
        <w:t>.</w:t>
      </w:r>
    </w:p>
    <w:p w:rsidR="00E1569E" w:rsidRDefault="00E1569E" w:rsidP="00E1569E">
      <w:pPr>
        <w:ind w:firstLine="708"/>
        <w:jc w:val="both"/>
        <w:rPr>
          <w:sz w:val="28"/>
          <w:szCs w:val="28"/>
          <w:lang w:val="uk-UA"/>
        </w:rPr>
      </w:pPr>
      <w:r w:rsidRPr="005A5EB7">
        <w:rPr>
          <w:sz w:val="28"/>
          <w:szCs w:val="28"/>
          <w:lang w:val="uk-UA"/>
        </w:rPr>
        <w:t>Планувальній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структурі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доданий</w:t>
      </w:r>
      <w:r w:rsidRPr="00A740FF">
        <w:rPr>
          <w:sz w:val="28"/>
          <w:szCs w:val="28"/>
        </w:rPr>
        <w:t xml:space="preserve"> характер, </w:t>
      </w:r>
      <w:r w:rsidRPr="005A5EB7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поєднує</w:t>
      </w:r>
      <w:r w:rsidRPr="00A740FF">
        <w:rPr>
          <w:sz w:val="28"/>
          <w:szCs w:val="28"/>
        </w:rPr>
        <w:t xml:space="preserve"> в </w:t>
      </w:r>
      <w:r w:rsidRPr="005A5EB7">
        <w:rPr>
          <w:sz w:val="28"/>
          <w:szCs w:val="28"/>
          <w:lang w:val="uk-UA"/>
        </w:rPr>
        <w:t>собі</w:t>
      </w:r>
      <w:r w:rsidRPr="00A740FF">
        <w:rPr>
          <w:sz w:val="28"/>
          <w:szCs w:val="28"/>
        </w:rPr>
        <w:t xml:space="preserve"> як </w:t>
      </w:r>
      <w:r w:rsidRPr="005A5EB7">
        <w:rPr>
          <w:sz w:val="28"/>
          <w:szCs w:val="28"/>
          <w:lang w:val="uk-UA"/>
        </w:rPr>
        <w:t>завершеність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структури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окремих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районів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 xml:space="preserve"> в </w:t>
      </w:r>
      <w:r w:rsidRPr="005A5EB7">
        <w:rPr>
          <w:sz w:val="28"/>
          <w:szCs w:val="28"/>
          <w:lang w:val="uk-UA"/>
        </w:rPr>
        <w:t>цілому</w:t>
      </w:r>
      <w:r w:rsidRPr="00A740FF">
        <w:rPr>
          <w:sz w:val="28"/>
          <w:szCs w:val="28"/>
        </w:rPr>
        <w:t xml:space="preserve">, так і </w:t>
      </w:r>
      <w:r w:rsidRPr="005A5EB7">
        <w:rPr>
          <w:sz w:val="28"/>
          <w:szCs w:val="28"/>
          <w:lang w:val="uk-UA"/>
        </w:rPr>
        <w:t>можливість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розвитку</w:t>
      </w:r>
      <w:r w:rsidRPr="00A740FF">
        <w:rPr>
          <w:sz w:val="28"/>
          <w:szCs w:val="28"/>
        </w:rPr>
        <w:t xml:space="preserve">. </w:t>
      </w:r>
      <w:r w:rsidRPr="005A5EB7">
        <w:rPr>
          <w:sz w:val="28"/>
          <w:szCs w:val="28"/>
          <w:lang w:val="uk-UA"/>
        </w:rPr>
        <w:t>Загальноміський</w:t>
      </w:r>
      <w:r w:rsidRPr="00A740FF">
        <w:rPr>
          <w:sz w:val="28"/>
          <w:szCs w:val="28"/>
        </w:rPr>
        <w:t xml:space="preserve"> центр </w:t>
      </w:r>
      <w:r w:rsidRPr="005A5EB7">
        <w:rPr>
          <w:sz w:val="28"/>
          <w:szCs w:val="28"/>
          <w:lang w:val="uk-UA"/>
        </w:rPr>
        <w:t>отримує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подальший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планувальний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розвиток</w:t>
      </w:r>
      <w:r w:rsidRPr="00A740FF">
        <w:rPr>
          <w:sz w:val="28"/>
          <w:szCs w:val="28"/>
        </w:rPr>
        <w:t xml:space="preserve"> по </w:t>
      </w:r>
      <w:r w:rsidRPr="005A5EB7">
        <w:rPr>
          <w:sz w:val="28"/>
          <w:szCs w:val="28"/>
          <w:lang w:val="uk-UA"/>
        </w:rPr>
        <w:t>мірі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реконструкції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центральної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частини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. Таким</w:t>
      </w:r>
      <w:r>
        <w:rPr>
          <w:sz w:val="28"/>
          <w:szCs w:val="28"/>
          <w:lang w:val="uk-UA"/>
        </w:rPr>
        <w:t xml:space="preserve">и </w:t>
      </w:r>
      <w:r w:rsidRPr="005A5EB7">
        <w:rPr>
          <w:sz w:val="28"/>
          <w:szCs w:val="28"/>
          <w:lang w:val="uk-UA"/>
        </w:rPr>
        <w:t>місцями</w:t>
      </w:r>
      <w:r w:rsidRPr="00A740FF">
        <w:rPr>
          <w:sz w:val="28"/>
          <w:szCs w:val="28"/>
        </w:rPr>
        <w:t xml:space="preserve"> перспективного </w:t>
      </w:r>
      <w:r w:rsidRPr="005A5EB7">
        <w:rPr>
          <w:sz w:val="28"/>
          <w:szCs w:val="28"/>
          <w:lang w:val="uk-UA"/>
        </w:rPr>
        <w:t>розвитку</w:t>
      </w:r>
      <w:r w:rsidRPr="00A740FF">
        <w:rPr>
          <w:sz w:val="28"/>
          <w:szCs w:val="28"/>
        </w:rPr>
        <w:t xml:space="preserve"> є – </w:t>
      </w:r>
      <w:r w:rsidRPr="00CB2311">
        <w:rPr>
          <w:sz w:val="28"/>
          <w:szCs w:val="28"/>
          <w:lang w:val="uk-UA"/>
        </w:rPr>
        <w:t>будівництво</w:t>
      </w:r>
      <w:r w:rsidRPr="00CB2311">
        <w:rPr>
          <w:sz w:val="28"/>
          <w:szCs w:val="28"/>
        </w:rPr>
        <w:t xml:space="preserve"> парку «</w:t>
      </w:r>
      <w:r w:rsidRPr="00CB2311">
        <w:rPr>
          <w:sz w:val="28"/>
          <w:szCs w:val="28"/>
          <w:lang w:val="uk-UA"/>
        </w:rPr>
        <w:t>Ювілейний</w:t>
      </w:r>
      <w:r w:rsidRPr="00CB2311">
        <w:rPr>
          <w:sz w:val="28"/>
          <w:szCs w:val="28"/>
        </w:rPr>
        <w:t xml:space="preserve">» та </w:t>
      </w:r>
      <w:r w:rsidRPr="00CB2311">
        <w:rPr>
          <w:sz w:val="28"/>
          <w:szCs w:val="28"/>
          <w:lang w:val="uk-UA"/>
        </w:rPr>
        <w:t>набережної</w:t>
      </w:r>
    </w:p>
    <w:p w:rsidR="00E1569E" w:rsidRPr="00CE07CD" w:rsidRDefault="00E1569E" w:rsidP="00E1569E">
      <w:pPr>
        <w:jc w:val="both"/>
        <w:rPr>
          <w:sz w:val="28"/>
          <w:szCs w:val="28"/>
          <w:lang w:val="uk-UA"/>
        </w:rPr>
      </w:pPr>
      <w:r w:rsidRPr="00CB2311">
        <w:rPr>
          <w:sz w:val="28"/>
          <w:szCs w:val="28"/>
          <w:lang w:val="uk-UA"/>
        </w:rPr>
        <w:t>р</w:t>
      </w:r>
      <w:r w:rsidRPr="00FB06F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CB2311">
        <w:rPr>
          <w:sz w:val="28"/>
          <w:szCs w:val="28"/>
          <w:lang w:val="uk-UA"/>
        </w:rPr>
        <w:t>Бахмутки</w:t>
      </w:r>
      <w:r w:rsidRPr="00CE07CD">
        <w:rPr>
          <w:sz w:val="28"/>
          <w:szCs w:val="28"/>
          <w:lang w:val="uk-UA"/>
        </w:rPr>
        <w:t>.</w:t>
      </w:r>
    </w:p>
    <w:p w:rsidR="00E1569E" w:rsidRPr="00CE07CD" w:rsidRDefault="00E1569E" w:rsidP="00E1569E">
      <w:pPr>
        <w:ind w:firstLine="708"/>
        <w:jc w:val="both"/>
        <w:rPr>
          <w:sz w:val="28"/>
          <w:szCs w:val="28"/>
          <w:lang w:val="uk-UA"/>
        </w:rPr>
      </w:pPr>
      <w:r w:rsidRPr="005A5EB7">
        <w:rPr>
          <w:sz w:val="28"/>
          <w:szCs w:val="28"/>
          <w:lang w:val="uk-UA"/>
        </w:rPr>
        <w:t>Основними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завданнями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об’ємно-планувального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виявлення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структури</w:t>
      </w:r>
      <w:r w:rsidRPr="00CE07CD">
        <w:rPr>
          <w:sz w:val="28"/>
          <w:szCs w:val="28"/>
          <w:lang w:val="uk-UA"/>
        </w:rPr>
        <w:t xml:space="preserve"> і </w:t>
      </w:r>
      <w:r w:rsidRPr="005A5EB7">
        <w:rPr>
          <w:sz w:val="28"/>
          <w:szCs w:val="28"/>
          <w:lang w:val="uk-UA"/>
        </w:rPr>
        <w:t>досконалості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архітектурної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композиції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міста</w:t>
      </w:r>
      <w:r w:rsidRPr="00CE07CD">
        <w:rPr>
          <w:sz w:val="28"/>
          <w:szCs w:val="28"/>
          <w:lang w:val="uk-UA"/>
        </w:rPr>
        <w:t xml:space="preserve"> є </w:t>
      </w:r>
      <w:r w:rsidRPr="005A5EB7"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об’ємно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просторового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середовища</w:t>
      </w:r>
      <w:r>
        <w:rPr>
          <w:sz w:val="28"/>
          <w:szCs w:val="28"/>
          <w:lang w:val="uk-UA"/>
        </w:rPr>
        <w:t xml:space="preserve">, </w:t>
      </w:r>
      <w:r w:rsidRPr="005A5EB7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враховує</w:t>
      </w:r>
      <w:r w:rsidRPr="00CE07CD">
        <w:rPr>
          <w:sz w:val="28"/>
          <w:szCs w:val="28"/>
          <w:lang w:val="uk-UA"/>
        </w:rPr>
        <w:t xml:space="preserve"> природно-</w:t>
      </w:r>
      <w:r w:rsidRPr="005A5EB7">
        <w:rPr>
          <w:sz w:val="28"/>
          <w:szCs w:val="28"/>
          <w:lang w:val="uk-UA"/>
        </w:rPr>
        <w:t>ландшафтні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умови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міста</w:t>
      </w:r>
      <w:r w:rsidRPr="00CE07CD">
        <w:rPr>
          <w:sz w:val="28"/>
          <w:szCs w:val="28"/>
          <w:lang w:val="uk-UA"/>
        </w:rPr>
        <w:t xml:space="preserve">, </w:t>
      </w:r>
      <w:r w:rsidRPr="005A5EB7">
        <w:rPr>
          <w:sz w:val="28"/>
          <w:szCs w:val="28"/>
          <w:lang w:val="uk-UA"/>
        </w:rPr>
        <w:t>розвиток</w:t>
      </w:r>
      <w:r w:rsidRPr="00CE07CD">
        <w:rPr>
          <w:sz w:val="28"/>
          <w:szCs w:val="28"/>
          <w:lang w:val="uk-UA"/>
        </w:rPr>
        <w:t xml:space="preserve"> і </w:t>
      </w:r>
      <w:r w:rsidRPr="005A5EB7">
        <w:rPr>
          <w:sz w:val="28"/>
          <w:szCs w:val="28"/>
          <w:lang w:val="uk-UA"/>
        </w:rPr>
        <w:t>вдосконалення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просторової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системи</w:t>
      </w:r>
      <w:r>
        <w:rPr>
          <w:sz w:val="28"/>
          <w:szCs w:val="28"/>
          <w:lang w:val="uk-UA"/>
        </w:rPr>
        <w:t xml:space="preserve"> </w:t>
      </w:r>
      <w:r w:rsidRPr="005A5EB7">
        <w:rPr>
          <w:sz w:val="28"/>
          <w:szCs w:val="28"/>
          <w:lang w:val="uk-UA"/>
        </w:rPr>
        <w:t>міського</w:t>
      </w:r>
      <w:r w:rsidRPr="00CE07CD">
        <w:rPr>
          <w:sz w:val="28"/>
          <w:szCs w:val="28"/>
          <w:lang w:val="uk-UA"/>
        </w:rPr>
        <w:t xml:space="preserve"> центру в </w:t>
      </w:r>
      <w:r w:rsidRPr="002C6911">
        <w:rPr>
          <w:sz w:val="28"/>
          <w:szCs w:val="28"/>
          <w:lang w:val="uk-UA"/>
        </w:rPr>
        <w:t>ув’язці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загальною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планувальною</w:t>
      </w:r>
      <w:r w:rsidRPr="00CE07CD">
        <w:rPr>
          <w:sz w:val="28"/>
          <w:szCs w:val="28"/>
          <w:lang w:val="uk-UA"/>
        </w:rPr>
        <w:t xml:space="preserve"> структурою </w:t>
      </w:r>
      <w:r w:rsidRPr="002C6911">
        <w:rPr>
          <w:sz w:val="28"/>
          <w:szCs w:val="28"/>
          <w:lang w:val="uk-UA"/>
        </w:rPr>
        <w:t>міста</w:t>
      </w:r>
      <w:r w:rsidRPr="00CE07CD">
        <w:rPr>
          <w:sz w:val="28"/>
          <w:szCs w:val="28"/>
          <w:lang w:val="uk-UA"/>
        </w:rPr>
        <w:t xml:space="preserve"> і </w:t>
      </w:r>
      <w:r w:rsidRPr="002C6911">
        <w:rPr>
          <w:sz w:val="28"/>
          <w:szCs w:val="28"/>
          <w:lang w:val="uk-UA"/>
        </w:rPr>
        <w:t>житловою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забудовою</w:t>
      </w:r>
      <w:r w:rsidRPr="00CE07C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У </w:t>
      </w:r>
      <w:r w:rsidRPr="002C6911">
        <w:rPr>
          <w:sz w:val="28"/>
          <w:szCs w:val="28"/>
          <w:lang w:val="uk-UA"/>
        </w:rPr>
        <w:t>перспективі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планується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будівництво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тематичного</w:t>
      </w:r>
      <w:r w:rsidRPr="00CE07CD">
        <w:rPr>
          <w:sz w:val="28"/>
          <w:szCs w:val="28"/>
          <w:lang w:val="uk-UA"/>
        </w:rPr>
        <w:t xml:space="preserve"> парку «</w:t>
      </w:r>
      <w:r w:rsidRPr="002C6911">
        <w:rPr>
          <w:sz w:val="28"/>
          <w:szCs w:val="28"/>
          <w:lang w:val="uk-UA"/>
        </w:rPr>
        <w:t>Камені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Донбасу</w:t>
      </w:r>
      <w:r w:rsidRPr="00CE07CD">
        <w:rPr>
          <w:sz w:val="28"/>
          <w:szCs w:val="28"/>
          <w:lang w:val="uk-UA"/>
        </w:rPr>
        <w:t>».</w:t>
      </w:r>
      <w:r>
        <w:rPr>
          <w:sz w:val="28"/>
          <w:szCs w:val="28"/>
          <w:lang w:val="uk-UA"/>
        </w:rPr>
        <w:t xml:space="preserve"> На сьогоднішній день виконана вхідна група -  встановлений камінь про закладку парку. </w:t>
      </w:r>
      <w:r w:rsidRPr="002C6911">
        <w:rPr>
          <w:sz w:val="28"/>
          <w:szCs w:val="28"/>
          <w:lang w:val="uk-UA"/>
        </w:rPr>
        <w:t>Тематичний</w:t>
      </w:r>
      <w:r w:rsidRPr="00CE07CD">
        <w:rPr>
          <w:sz w:val="28"/>
          <w:szCs w:val="28"/>
          <w:lang w:val="uk-UA"/>
        </w:rPr>
        <w:t xml:space="preserve"> парк «</w:t>
      </w:r>
      <w:r w:rsidRPr="002C6911">
        <w:rPr>
          <w:sz w:val="28"/>
          <w:szCs w:val="28"/>
          <w:lang w:val="uk-UA"/>
        </w:rPr>
        <w:t>Камені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Донбасу</w:t>
      </w:r>
      <w:r w:rsidRPr="00CE07CD">
        <w:rPr>
          <w:sz w:val="28"/>
          <w:szCs w:val="28"/>
          <w:lang w:val="uk-UA"/>
        </w:rPr>
        <w:t xml:space="preserve">» </w:t>
      </w:r>
      <w:r w:rsidRPr="002C6911">
        <w:rPr>
          <w:sz w:val="28"/>
          <w:szCs w:val="28"/>
          <w:lang w:val="uk-UA"/>
        </w:rPr>
        <w:t>включає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різні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напрями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рекреаційної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зони</w:t>
      </w:r>
      <w:r w:rsidRPr="00CE07CD">
        <w:rPr>
          <w:sz w:val="28"/>
          <w:szCs w:val="28"/>
          <w:lang w:val="uk-UA"/>
        </w:rPr>
        <w:t xml:space="preserve"> – </w:t>
      </w:r>
      <w:r w:rsidRPr="002C6911">
        <w:rPr>
          <w:sz w:val="28"/>
          <w:szCs w:val="28"/>
          <w:lang w:val="uk-UA"/>
        </w:rPr>
        <w:t>активні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пішохідні</w:t>
      </w:r>
      <w:r w:rsidRPr="00CE07CD">
        <w:rPr>
          <w:sz w:val="28"/>
          <w:szCs w:val="28"/>
          <w:lang w:val="uk-UA"/>
        </w:rPr>
        <w:t xml:space="preserve"> і </w:t>
      </w:r>
      <w:r w:rsidRPr="002C6911">
        <w:rPr>
          <w:sz w:val="28"/>
          <w:szCs w:val="28"/>
          <w:lang w:val="uk-UA"/>
        </w:rPr>
        <w:t>кінні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прогулянки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оглядові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майданчики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комерційні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зони</w:t>
      </w:r>
      <w:r w:rsidRPr="00CE07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CE07CD"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розміщення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творчих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майстерень</w:t>
      </w:r>
      <w:r w:rsidRPr="00CE07CD">
        <w:rPr>
          <w:sz w:val="28"/>
          <w:szCs w:val="28"/>
          <w:lang w:val="uk-UA"/>
        </w:rPr>
        <w:t xml:space="preserve"> по </w:t>
      </w:r>
      <w:r w:rsidRPr="002C6911">
        <w:rPr>
          <w:sz w:val="28"/>
          <w:szCs w:val="28"/>
          <w:lang w:val="uk-UA"/>
        </w:rPr>
        <w:t>виготовленню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сувенірів</w:t>
      </w:r>
      <w:r w:rsidRPr="00CE07CD">
        <w:rPr>
          <w:sz w:val="28"/>
          <w:szCs w:val="28"/>
          <w:lang w:val="uk-UA"/>
        </w:rPr>
        <w:t xml:space="preserve"> та </w:t>
      </w:r>
      <w:r w:rsidRPr="002C6911">
        <w:rPr>
          <w:sz w:val="28"/>
          <w:szCs w:val="28"/>
          <w:lang w:val="uk-UA"/>
        </w:rPr>
        <w:t>виробів</w:t>
      </w:r>
      <w:r w:rsidRPr="00CE07CD">
        <w:rPr>
          <w:sz w:val="28"/>
          <w:szCs w:val="28"/>
          <w:lang w:val="uk-UA"/>
        </w:rPr>
        <w:t xml:space="preserve">. Предметом </w:t>
      </w:r>
      <w:r w:rsidRPr="002C6911">
        <w:rPr>
          <w:sz w:val="28"/>
          <w:szCs w:val="28"/>
          <w:lang w:val="uk-UA"/>
        </w:rPr>
        <w:t>концепції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даного</w:t>
      </w:r>
      <w:r w:rsidRPr="00CE07CD">
        <w:rPr>
          <w:sz w:val="28"/>
          <w:szCs w:val="28"/>
          <w:lang w:val="uk-UA"/>
        </w:rPr>
        <w:t xml:space="preserve"> парку є </w:t>
      </w:r>
      <w:r w:rsidRPr="002C6911">
        <w:rPr>
          <w:sz w:val="28"/>
          <w:szCs w:val="28"/>
          <w:lang w:val="uk-UA"/>
        </w:rPr>
        <w:t>устрій</w:t>
      </w:r>
      <w:r w:rsidRPr="00CE07CD">
        <w:rPr>
          <w:sz w:val="28"/>
          <w:szCs w:val="28"/>
          <w:lang w:val="uk-UA"/>
        </w:rPr>
        <w:t xml:space="preserve"> «</w:t>
      </w:r>
      <w:r w:rsidRPr="002C6911">
        <w:rPr>
          <w:sz w:val="28"/>
          <w:szCs w:val="28"/>
          <w:lang w:val="uk-UA"/>
        </w:rPr>
        <w:t>комерційн</w:t>
      </w:r>
      <w:r w:rsidRPr="00A740FF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зони</w:t>
      </w:r>
      <w:r w:rsidRPr="00CE07CD">
        <w:rPr>
          <w:sz w:val="28"/>
          <w:szCs w:val="28"/>
          <w:lang w:val="uk-UA"/>
        </w:rPr>
        <w:t xml:space="preserve">» - </w:t>
      </w:r>
      <w:r w:rsidRPr="002C6911">
        <w:rPr>
          <w:sz w:val="28"/>
          <w:szCs w:val="28"/>
          <w:lang w:val="uk-UA"/>
        </w:rPr>
        <w:t>вулиці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Майстрів</w:t>
      </w:r>
      <w:r w:rsidRPr="00CE07CD">
        <w:rPr>
          <w:sz w:val="28"/>
          <w:szCs w:val="28"/>
          <w:lang w:val="uk-UA"/>
        </w:rPr>
        <w:t xml:space="preserve"> (в </w:t>
      </w:r>
      <w:r w:rsidRPr="002C6911">
        <w:rPr>
          <w:sz w:val="28"/>
          <w:szCs w:val="28"/>
          <w:lang w:val="uk-UA"/>
        </w:rPr>
        <w:t>даний</w:t>
      </w:r>
      <w:r w:rsidRPr="00CE07CD">
        <w:rPr>
          <w:sz w:val="28"/>
          <w:szCs w:val="28"/>
          <w:lang w:val="uk-UA"/>
        </w:rPr>
        <w:t xml:space="preserve"> час</w:t>
      </w:r>
      <w:r>
        <w:rPr>
          <w:sz w:val="28"/>
          <w:szCs w:val="28"/>
          <w:lang w:val="uk-UA"/>
        </w:rPr>
        <w:t xml:space="preserve"> вул. </w:t>
      </w:r>
      <w:r w:rsidRPr="002C6911">
        <w:rPr>
          <w:sz w:val="28"/>
          <w:szCs w:val="28"/>
          <w:lang w:val="uk-UA"/>
        </w:rPr>
        <w:t>Алебастрова</w:t>
      </w:r>
      <w:r w:rsidRPr="00CE07C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CE07CD">
        <w:rPr>
          <w:sz w:val="28"/>
          <w:szCs w:val="28"/>
          <w:lang w:val="uk-UA"/>
        </w:rPr>
        <w:t xml:space="preserve"> яка </w:t>
      </w:r>
      <w:r w:rsidRPr="002C6911">
        <w:rPr>
          <w:sz w:val="28"/>
          <w:szCs w:val="28"/>
          <w:lang w:val="uk-UA"/>
        </w:rPr>
        <w:t>включає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параметри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lastRenderedPageBreak/>
        <w:t>творчого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задуму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соціально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культурний</w:t>
      </w:r>
      <w:r w:rsidRPr="00CE07CD">
        <w:rPr>
          <w:sz w:val="28"/>
          <w:szCs w:val="28"/>
          <w:lang w:val="uk-UA"/>
        </w:rPr>
        <w:t xml:space="preserve"> аспект </w:t>
      </w:r>
      <w:r w:rsidRPr="002C6911">
        <w:rPr>
          <w:sz w:val="28"/>
          <w:szCs w:val="28"/>
          <w:lang w:val="uk-UA"/>
        </w:rPr>
        <w:t>забудови</w:t>
      </w:r>
      <w:r w:rsidRPr="00CE07CD">
        <w:rPr>
          <w:sz w:val="28"/>
          <w:szCs w:val="28"/>
          <w:lang w:val="uk-UA"/>
        </w:rPr>
        <w:t xml:space="preserve"> – </w:t>
      </w:r>
      <w:r w:rsidRPr="002C6911">
        <w:rPr>
          <w:sz w:val="28"/>
          <w:szCs w:val="28"/>
          <w:lang w:val="uk-UA"/>
        </w:rPr>
        <w:t>перелік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можливих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творчих</w:t>
      </w:r>
      <w:r w:rsidRPr="00CE07CD">
        <w:rPr>
          <w:sz w:val="28"/>
          <w:szCs w:val="28"/>
          <w:lang w:val="uk-UA"/>
        </w:rPr>
        <w:t xml:space="preserve"> і </w:t>
      </w:r>
      <w:r w:rsidRPr="002C6911">
        <w:rPr>
          <w:sz w:val="28"/>
          <w:szCs w:val="28"/>
          <w:lang w:val="uk-UA"/>
        </w:rPr>
        <w:t>робочих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майстерень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розбитих</w:t>
      </w:r>
      <w:r w:rsidRPr="00CE07CD">
        <w:rPr>
          <w:sz w:val="28"/>
          <w:szCs w:val="28"/>
          <w:lang w:val="uk-UA"/>
        </w:rPr>
        <w:t xml:space="preserve"> по </w:t>
      </w:r>
      <w:r w:rsidRPr="002C6911">
        <w:rPr>
          <w:sz w:val="28"/>
          <w:szCs w:val="28"/>
          <w:lang w:val="uk-UA"/>
        </w:rPr>
        <w:t>напрямах</w:t>
      </w:r>
      <w:r w:rsidRPr="00CE07CD">
        <w:rPr>
          <w:sz w:val="28"/>
          <w:szCs w:val="28"/>
          <w:lang w:val="uk-UA"/>
        </w:rPr>
        <w:t xml:space="preserve"> – гончар</w:t>
      </w:r>
      <w:r>
        <w:rPr>
          <w:sz w:val="28"/>
          <w:szCs w:val="28"/>
          <w:lang w:val="uk-UA"/>
        </w:rPr>
        <w:t>и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скульптори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ковалі</w:t>
      </w:r>
      <w:r w:rsidRPr="00CE07CD">
        <w:rPr>
          <w:sz w:val="28"/>
          <w:szCs w:val="28"/>
          <w:lang w:val="uk-UA"/>
        </w:rPr>
        <w:t xml:space="preserve">, </w:t>
      </w:r>
      <w:r w:rsidRPr="002C6911">
        <w:rPr>
          <w:sz w:val="28"/>
          <w:szCs w:val="28"/>
          <w:lang w:val="uk-UA"/>
        </w:rPr>
        <w:t>ландшафтні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дизайнери</w:t>
      </w:r>
      <w:r w:rsidRPr="00CE07CD">
        <w:rPr>
          <w:sz w:val="28"/>
          <w:szCs w:val="28"/>
          <w:lang w:val="uk-UA"/>
        </w:rPr>
        <w:t xml:space="preserve"> і так </w:t>
      </w:r>
      <w:r w:rsidRPr="002C6911">
        <w:rPr>
          <w:sz w:val="28"/>
          <w:szCs w:val="28"/>
          <w:lang w:val="uk-UA"/>
        </w:rPr>
        <w:t>далі</w:t>
      </w:r>
      <w:r w:rsidRPr="00CE07CD">
        <w:rPr>
          <w:sz w:val="28"/>
          <w:szCs w:val="28"/>
          <w:lang w:val="uk-UA"/>
        </w:rPr>
        <w:t>.</w:t>
      </w:r>
    </w:p>
    <w:p w:rsidR="00E1569E" w:rsidRPr="00CA588F" w:rsidRDefault="00E1569E" w:rsidP="00E1569E">
      <w:pPr>
        <w:jc w:val="both"/>
        <w:rPr>
          <w:sz w:val="28"/>
          <w:szCs w:val="28"/>
          <w:lang w:val="uk-UA"/>
        </w:rPr>
      </w:pPr>
      <w:r w:rsidRPr="00CE07CD">
        <w:rPr>
          <w:sz w:val="28"/>
          <w:szCs w:val="28"/>
          <w:lang w:val="uk-UA"/>
        </w:rPr>
        <w:t xml:space="preserve">       </w:t>
      </w:r>
      <w:r w:rsidRPr="00CA588F">
        <w:rPr>
          <w:sz w:val="28"/>
          <w:szCs w:val="28"/>
          <w:lang w:val="uk-UA"/>
        </w:rPr>
        <w:t xml:space="preserve">При </w:t>
      </w:r>
      <w:r w:rsidRPr="002C6911">
        <w:rPr>
          <w:sz w:val="28"/>
          <w:szCs w:val="28"/>
          <w:lang w:val="uk-UA"/>
        </w:rPr>
        <w:t>вирішенні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планувальних</w:t>
      </w:r>
      <w:r>
        <w:rPr>
          <w:sz w:val="28"/>
          <w:szCs w:val="28"/>
          <w:lang w:val="uk-UA"/>
        </w:rPr>
        <w:t xml:space="preserve"> р</w:t>
      </w:r>
      <w:r w:rsidRPr="002C6911">
        <w:rPr>
          <w:sz w:val="28"/>
          <w:szCs w:val="28"/>
          <w:lang w:val="uk-UA"/>
        </w:rPr>
        <w:t>ішень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загальноміського</w:t>
      </w:r>
      <w:r w:rsidRPr="00CA588F">
        <w:rPr>
          <w:sz w:val="28"/>
          <w:szCs w:val="28"/>
          <w:lang w:val="uk-UA"/>
        </w:rPr>
        <w:t xml:space="preserve"> центру </w:t>
      </w:r>
      <w:r w:rsidRPr="002C6911">
        <w:rPr>
          <w:sz w:val="28"/>
          <w:szCs w:val="28"/>
          <w:lang w:val="uk-UA"/>
        </w:rPr>
        <w:t>застосовується</w:t>
      </w:r>
      <w:r w:rsidRPr="00CA588F">
        <w:rPr>
          <w:sz w:val="28"/>
          <w:szCs w:val="28"/>
          <w:lang w:val="uk-UA"/>
        </w:rPr>
        <w:t xml:space="preserve"> принцип </w:t>
      </w:r>
      <w:r w:rsidRPr="002C6911">
        <w:rPr>
          <w:sz w:val="28"/>
          <w:szCs w:val="28"/>
          <w:lang w:val="uk-UA"/>
        </w:rPr>
        <w:t>поєднання</w:t>
      </w:r>
      <w:r w:rsidRPr="00CA588F">
        <w:rPr>
          <w:sz w:val="28"/>
          <w:szCs w:val="28"/>
          <w:lang w:val="uk-UA"/>
        </w:rPr>
        <w:t xml:space="preserve"> у </w:t>
      </w:r>
      <w:r w:rsidRPr="002C6911">
        <w:rPr>
          <w:sz w:val="28"/>
          <w:szCs w:val="28"/>
          <w:lang w:val="uk-UA"/>
        </w:rPr>
        <w:t>ньому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функцій</w:t>
      </w:r>
      <w:r w:rsidRPr="00CA588F">
        <w:rPr>
          <w:sz w:val="28"/>
          <w:szCs w:val="28"/>
          <w:lang w:val="uk-UA"/>
        </w:rPr>
        <w:t xml:space="preserve"> і </w:t>
      </w:r>
      <w:r w:rsidRPr="002C6911">
        <w:rPr>
          <w:sz w:val="28"/>
          <w:szCs w:val="28"/>
          <w:lang w:val="uk-UA"/>
        </w:rPr>
        <w:t>рівнів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центральної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частини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житлового</w:t>
      </w:r>
      <w:r w:rsidRPr="00CA588F">
        <w:rPr>
          <w:sz w:val="28"/>
          <w:szCs w:val="28"/>
          <w:lang w:val="uk-UA"/>
        </w:rPr>
        <w:t xml:space="preserve"> району. Центр </w:t>
      </w:r>
      <w:r w:rsidRPr="002C6911">
        <w:rPr>
          <w:sz w:val="28"/>
          <w:szCs w:val="28"/>
          <w:lang w:val="uk-UA"/>
        </w:rPr>
        <w:t>отримує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додаткові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зв’язки</w:t>
      </w:r>
      <w:r w:rsidRPr="00CA588F">
        <w:rPr>
          <w:sz w:val="28"/>
          <w:szCs w:val="28"/>
          <w:lang w:val="uk-UA"/>
        </w:rPr>
        <w:t xml:space="preserve"> з </w:t>
      </w:r>
      <w:r w:rsidRPr="002C6911">
        <w:rPr>
          <w:sz w:val="28"/>
          <w:szCs w:val="28"/>
          <w:lang w:val="uk-UA"/>
        </w:rPr>
        <w:t>проектованою</w:t>
      </w:r>
      <w:r w:rsidRPr="00CA588F">
        <w:rPr>
          <w:sz w:val="28"/>
          <w:szCs w:val="28"/>
          <w:lang w:val="uk-UA"/>
        </w:rPr>
        <w:t xml:space="preserve"> парковою зоною в </w:t>
      </w:r>
      <w:r w:rsidRPr="002C6911">
        <w:rPr>
          <w:sz w:val="28"/>
          <w:szCs w:val="28"/>
          <w:lang w:val="uk-UA"/>
        </w:rPr>
        <w:t>поймі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річки</w:t>
      </w:r>
      <w:r>
        <w:rPr>
          <w:sz w:val="28"/>
          <w:szCs w:val="28"/>
          <w:lang w:val="uk-UA"/>
        </w:rPr>
        <w:t xml:space="preserve"> </w:t>
      </w:r>
      <w:r w:rsidRPr="002C6911">
        <w:rPr>
          <w:sz w:val="28"/>
          <w:szCs w:val="28"/>
          <w:lang w:val="uk-UA"/>
        </w:rPr>
        <w:t>Бахмутки</w:t>
      </w:r>
      <w:r w:rsidRPr="00CA588F">
        <w:rPr>
          <w:sz w:val="28"/>
          <w:szCs w:val="28"/>
          <w:lang w:val="uk-UA"/>
        </w:rPr>
        <w:t>.</w:t>
      </w:r>
    </w:p>
    <w:p w:rsidR="00E1569E" w:rsidRPr="00A13BFD" w:rsidRDefault="00E1569E" w:rsidP="00E1569E">
      <w:pPr>
        <w:ind w:firstLine="708"/>
        <w:jc w:val="both"/>
        <w:rPr>
          <w:sz w:val="28"/>
          <w:szCs w:val="28"/>
          <w:lang w:val="uk-UA"/>
        </w:rPr>
      </w:pPr>
      <w:r w:rsidRPr="008B7FA8">
        <w:rPr>
          <w:sz w:val="28"/>
          <w:szCs w:val="28"/>
          <w:lang w:val="uk-UA"/>
        </w:rPr>
        <w:t>Окрім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зелених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насаджень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загального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користування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значні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займають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зелені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насадження</w:t>
      </w:r>
      <w:r>
        <w:rPr>
          <w:sz w:val="28"/>
          <w:szCs w:val="28"/>
          <w:lang w:val="uk-UA"/>
        </w:rPr>
        <w:t xml:space="preserve"> </w:t>
      </w:r>
      <w:r w:rsidRPr="00A740FF">
        <w:rPr>
          <w:sz w:val="28"/>
          <w:szCs w:val="28"/>
          <w:lang w:val="uk-UA"/>
        </w:rPr>
        <w:t>в</w:t>
      </w:r>
      <w:r w:rsidRPr="008B7FA8">
        <w:rPr>
          <w:sz w:val="28"/>
          <w:szCs w:val="28"/>
          <w:lang w:val="uk-UA"/>
        </w:rPr>
        <w:t>здовж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вулиць</w:t>
      </w:r>
      <w:r w:rsidRPr="00CA588F">
        <w:rPr>
          <w:sz w:val="28"/>
          <w:szCs w:val="28"/>
          <w:lang w:val="uk-UA"/>
        </w:rPr>
        <w:t xml:space="preserve">, </w:t>
      </w:r>
      <w:r w:rsidRPr="008B7FA8">
        <w:rPr>
          <w:sz w:val="28"/>
          <w:szCs w:val="28"/>
          <w:lang w:val="uk-UA"/>
        </w:rPr>
        <w:t>залізниці</w:t>
      </w:r>
      <w:r w:rsidRPr="00CA588F">
        <w:rPr>
          <w:sz w:val="28"/>
          <w:szCs w:val="28"/>
          <w:lang w:val="uk-UA"/>
        </w:rPr>
        <w:t xml:space="preserve">. У </w:t>
      </w:r>
      <w:r w:rsidRPr="008B7FA8">
        <w:rPr>
          <w:sz w:val="28"/>
          <w:szCs w:val="28"/>
          <w:lang w:val="uk-UA"/>
        </w:rPr>
        <w:t>перспективі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міста</w:t>
      </w:r>
      <w:r w:rsidRPr="00CA588F">
        <w:rPr>
          <w:sz w:val="28"/>
          <w:szCs w:val="28"/>
          <w:lang w:val="uk-UA"/>
        </w:rPr>
        <w:t xml:space="preserve"> – посадка </w:t>
      </w:r>
      <w:r w:rsidRPr="008B7FA8">
        <w:rPr>
          <w:sz w:val="28"/>
          <w:szCs w:val="28"/>
          <w:lang w:val="uk-UA"/>
        </w:rPr>
        <w:t>зелених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насаджень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різних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видів</w:t>
      </w:r>
      <w:r w:rsidRPr="00CA588F">
        <w:rPr>
          <w:sz w:val="28"/>
          <w:szCs w:val="28"/>
          <w:lang w:val="uk-UA"/>
        </w:rPr>
        <w:t xml:space="preserve">. </w:t>
      </w:r>
      <w:r w:rsidRPr="008B7FA8">
        <w:rPr>
          <w:sz w:val="28"/>
          <w:szCs w:val="28"/>
          <w:lang w:val="uk-UA"/>
        </w:rPr>
        <w:t>Розподіл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зелених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насаджень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загального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користування</w:t>
      </w:r>
      <w:r w:rsidRPr="00CA588F">
        <w:rPr>
          <w:sz w:val="28"/>
          <w:szCs w:val="28"/>
          <w:lang w:val="uk-UA"/>
        </w:rPr>
        <w:t xml:space="preserve"> по </w:t>
      </w:r>
      <w:r w:rsidRPr="008B7FA8">
        <w:rPr>
          <w:sz w:val="28"/>
          <w:szCs w:val="28"/>
          <w:lang w:val="uk-UA"/>
        </w:rPr>
        <w:t>можливості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вирішувати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рівномірно</w:t>
      </w:r>
      <w:r w:rsidRPr="00CA588F">
        <w:rPr>
          <w:sz w:val="28"/>
          <w:szCs w:val="28"/>
          <w:lang w:val="uk-UA"/>
        </w:rPr>
        <w:t xml:space="preserve"> по </w:t>
      </w:r>
      <w:r w:rsidRPr="008B7FA8">
        <w:rPr>
          <w:sz w:val="28"/>
          <w:szCs w:val="28"/>
          <w:lang w:val="uk-UA"/>
        </w:rPr>
        <w:t>всій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міста</w:t>
      </w:r>
      <w:r w:rsidRPr="00CA588F">
        <w:rPr>
          <w:sz w:val="28"/>
          <w:szCs w:val="28"/>
          <w:lang w:val="uk-UA"/>
        </w:rPr>
        <w:t xml:space="preserve"> з </w:t>
      </w:r>
      <w:r w:rsidRPr="008B7FA8">
        <w:rPr>
          <w:sz w:val="28"/>
          <w:szCs w:val="28"/>
          <w:lang w:val="uk-UA"/>
        </w:rPr>
        <w:t>ув’язкою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між</w:t>
      </w:r>
      <w:r w:rsidRPr="00CA588F">
        <w:rPr>
          <w:sz w:val="28"/>
          <w:szCs w:val="28"/>
          <w:lang w:val="uk-UA"/>
        </w:rPr>
        <w:t xml:space="preserve"> собою </w:t>
      </w:r>
      <w:r w:rsidRPr="008B7FA8">
        <w:rPr>
          <w:sz w:val="28"/>
          <w:szCs w:val="28"/>
          <w:lang w:val="uk-UA"/>
        </w:rPr>
        <w:t>окремих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зелених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масивів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вулиць</w:t>
      </w:r>
      <w:r w:rsidRPr="00CA588F">
        <w:rPr>
          <w:sz w:val="28"/>
          <w:szCs w:val="28"/>
          <w:lang w:val="uk-UA"/>
        </w:rPr>
        <w:t xml:space="preserve"> і </w:t>
      </w:r>
      <w:r w:rsidRPr="008B7FA8">
        <w:rPr>
          <w:sz w:val="28"/>
          <w:szCs w:val="28"/>
          <w:lang w:val="uk-UA"/>
        </w:rPr>
        <w:t>парків</w:t>
      </w:r>
      <w:r>
        <w:rPr>
          <w:sz w:val="28"/>
          <w:szCs w:val="28"/>
          <w:lang w:val="uk-UA"/>
        </w:rPr>
        <w:t xml:space="preserve"> </w:t>
      </w:r>
      <w:r w:rsidRPr="00CA588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8B7FA8">
        <w:rPr>
          <w:sz w:val="28"/>
          <w:szCs w:val="28"/>
          <w:lang w:val="uk-UA"/>
        </w:rPr>
        <w:t>єдину</w:t>
      </w:r>
      <w:r w:rsidRPr="00CA588F">
        <w:rPr>
          <w:sz w:val="28"/>
          <w:szCs w:val="28"/>
          <w:lang w:val="uk-UA"/>
        </w:rPr>
        <w:t xml:space="preserve"> систему.</w:t>
      </w:r>
      <w:r>
        <w:rPr>
          <w:sz w:val="28"/>
          <w:szCs w:val="28"/>
          <w:lang w:val="uk-UA"/>
        </w:rPr>
        <w:t xml:space="preserve"> В даному ключі були розроблені проекти благоустрою північно-західної частини міста – бульвар Металургів. У 2013 році було закінчено будівництво І-го етапу «Алеї троянд» (висаджено більш 6 тисяч шт.). У подальшому був розроблений і частково реалізований проект реконструкції бульвару Металургів ІІ-га черга (декоративна скульптура «Серця»), розроблений проект ІІІ черги – «Дзвін Чорнобиля» (в даний час пройшов експертизу. </w:t>
      </w:r>
    </w:p>
    <w:p w:rsidR="00E1569E" w:rsidRPr="00A740FF" w:rsidRDefault="00E1569E" w:rsidP="00E1569E">
      <w:pPr>
        <w:ind w:firstLine="708"/>
        <w:jc w:val="both"/>
        <w:rPr>
          <w:sz w:val="28"/>
          <w:szCs w:val="28"/>
        </w:rPr>
      </w:pPr>
      <w:r w:rsidRPr="005653F8">
        <w:rPr>
          <w:sz w:val="28"/>
          <w:szCs w:val="28"/>
          <w:lang w:val="uk-UA"/>
        </w:rPr>
        <w:t>Озеленення</w:t>
      </w:r>
      <w:r w:rsidRPr="00A740FF">
        <w:rPr>
          <w:sz w:val="28"/>
          <w:szCs w:val="28"/>
        </w:rPr>
        <w:t xml:space="preserve"> зон </w:t>
      </w:r>
      <w:r w:rsidRPr="005653F8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проводити</w:t>
      </w:r>
      <w:r w:rsidRPr="00A740FF">
        <w:rPr>
          <w:sz w:val="28"/>
          <w:szCs w:val="28"/>
        </w:rPr>
        <w:t xml:space="preserve"> комплексно, з</w:t>
      </w:r>
      <w:r>
        <w:rPr>
          <w:sz w:val="28"/>
          <w:szCs w:val="28"/>
          <w:lang w:val="uk-UA"/>
        </w:rPr>
        <w:t xml:space="preserve"> у</w:t>
      </w:r>
      <w:r w:rsidRPr="005653F8">
        <w:rPr>
          <w:sz w:val="28"/>
          <w:szCs w:val="28"/>
          <w:lang w:val="uk-UA"/>
        </w:rPr>
        <w:t>рахуванням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санітарних</w:t>
      </w:r>
      <w:r w:rsidRPr="00A740FF"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технічних</w:t>
      </w:r>
      <w:r w:rsidRPr="00A740FF"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планувальних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особливостей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забудови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 xml:space="preserve">, а </w:t>
      </w:r>
      <w:r w:rsidRPr="005653F8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місцевих</w:t>
      </w:r>
      <w:r w:rsidRPr="00A740FF">
        <w:rPr>
          <w:sz w:val="28"/>
          <w:szCs w:val="28"/>
        </w:rPr>
        <w:t xml:space="preserve"> природно-</w:t>
      </w:r>
      <w:r w:rsidRPr="005653F8">
        <w:rPr>
          <w:sz w:val="28"/>
          <w:szCs w:val="28"/>
          <w:lang w:val="uk-UA"/>
        </w:rPr>
        <w:t>кліматичних</w:t>
      </w:r>
      <w:r w:rsidRPr="00A740FF">
        <w:rPr>
          <w:sz w:val="28"/>
          <w:szCs w:val="28"/>
        </w:rPr>
        <w:t xml:space="preserve"> умов. </w:t>
      </w:r>
      <w:r w:rsidRPr="005653F8">
        <w:rPr>
          <w:sz w:val="28"/>
          <w:szCs w:val="28"/>
          <w:lang w:val="uk-UA"/>
        </w:rPr>
        <w:t>Побудова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системи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необхідна</w:t>
      </w:r>
      <w:r w:rsidRPr="00A740FF">
        <w:rPr>
          <w:sz w:val="28"/>
          <w:szCs w:val="28"/>
        </w:rPr>
        <w:t xml:space="preserve"> з </w:t>
      </w:r>
      <w:r w:rsidRPr="005653F8">
        <w:rPr>
          <w:sz w:val="28"/>
          <w:szCs w:val="28"/>
          <w:lang w:val="uk-UA"/>
        </w:rPr>
        <w:t>чергуванням</w:t>
      </w:r>
      <w:r>
        <w:rPr>
          <w:sz w:val="28"/>
          <w:szCs w:val="28"/>
        </w:rPr>
        <w:t xml:space="preserve"> дерево</w:t>
      </w:r>
      <w:r w:rsidRPr="00A740FF">
        <w:rPr>
          <w:sz w:val="28"/>
          <w:szCs w:val="28"/>
        </w:rPr>
        <w:t>-</w:t>
      </w:r>
      <w:r w:rsidRPr="005653F8">
        <w:rPr>
          <w:sz w:val="28"/>
          <w:szCs w:val="28"/>
          <w:lang w:val="uk-UA"/>
        </w:rPr>
        <w:t>чагарникових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насаджень</w:t>
      </w:r>
      <w:r w:rsidRPr="00A740FF"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ярусної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структури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насаджень</w:t>
      </w:r>
      <w:r w:rsidRPr="00A740FF">
        <w:rPr>
          <w:sz w:val="28"/>
          <w:szCs w:val="28"/>
        </w:rPr>
        <w:t xml:space="preserve"> – </w:t>
      </w:r>
      <w:r w:rsidRPr="005653F8">
        <w:rPr>
          <w:sz w:val="28"/>
          <w:szCs w:val="28"/>
          <w:lang w:val="uk-UA"/>
        </w:rPr>
        <w:t>чергування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смуг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високої</w:t>
      </w:r>
      <w:r>
        <w:rPr>
          <w:sz w:val="28"/>
          <w:szCs w:val="28"/>
        </w:rPr>
        <w:t xml:space="preserve"> і </w:t>
      </w:r>
      <w:r w:rsidRPr="005653F8">
        <w:rPr>
          <w:sz w:val="28"/>
          <w:szCs w:val="28"/>
          <w:lang w:val="uk-UA"/>
        </w:rPr>
        <w:t>низької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зелені</w:t>
      </w:r>
      <w:r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сприя</w:t>
      </w:r>
      <w:r>
        <w:rPr>
          <w:sz w:val="28"/>
          <w:szCs w:val="28"/>
          <w:lang w:val="uk-UA"/>
        </w:rPr>
        <w:t xml:space="preserve">тиме </w:t>
      </w:r>
      <w:r w:rsidRPr="005653F8">
        <w:rPr>
          <w:sz w:val="28"/>
          <w:szCs w:val="28"/>
          <w:lang w:val="uk-UA"/>
        </w:rPr>
        <w:t>значному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осіданню</w:t>
      </w:r>
      <w:r w:rsidRPr="00A740FF">
        <w:rPr>
          <w:sz w:val="28"/>
          <w:szCs w:val="28"/>
        </w:rPr>
        <w:t xml:space="preserve"> і </w:t>
      </w:r>
      <w:r w:rsidRPr="005653F8">
        <w:rPr>
          <w:sz w:val="28"/>
          <w:szCs w:val="28"/>
          <w:lang w:val="uk-UA"/>
        </w:rPr>
        <w:t>зниженню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концентрації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шкідливих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речовин</w:t>
      </w:r>
      <w:r w:rsidRPr="00A740FF"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фільтрації</w:t>
      </w:r>
      <w:r w:rsidRPr="00A740FF">
        <w:rPr>
          <w:sz w:val="28"/>
          <w:szCs w:val="28"/>
        </w:rPr>
        <w:t>.</w:t>
      </w:r>
    </w:p>
    <w:p w:rsidR="00E1569E" w:rsidRPr="00A740FF" w:rsidRDefault="00E1569E" w:rsidP="00E1569E">
      <w:pPr>
        <w:ind w:firstLine="708"/>
        <w:jc w:val="both"/>
        <w:rPr>
          <w:sz w:val="28"/>
          <w:szCs w:val="28"/>
        </w:rPr>
      </w:pPr>
      <w:r w:rsidRPr="005653F8">
        <w:rPr>
          <w:sz w:val="28"/>
          <w:szCs w:val="28"/>
          <w:lang w:val="uk-UA"/>
        </w:rPr>
        <w:t>Основні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масиви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насаджень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загального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користування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повинні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створюватися</w:t>
      </w:r>
      <w:r>
        <w:rPr>
          <w:sz w:val="28"/>
          <w:szCs w:val="28"/>
        </w:rPr>
        <w:t xml:space="preserve"> з</w:t>
      </w:r>
      <w:r>
        <w:rPr>
          <w:sz w:val="28"/>
          <w:szCs w:val="28"/>
          <w:lang w:val="uk-UA"/>
        </w:rPr>
        <w:t xml:space="preserve"> листяних </w:t>
      </w:r>
      <w:r w:rsidRPr="005653F8">
        <w:rPr>
          <w:sz w:val="28"/>
          <w:szCs w:val="28"/>
          <w:lang w:val="uk-UA"/>
        </w:rPr>
        <w:t>порід</w:t>
      </w:r>
      <w:r w:rsidRPr="00A740FF">
        <w:rPr>
          <w:sz w:val="28"/>
          <w:szCs w:val="28"/>
        </w:rPr>
        <w:t xml:space="preserve"> і </w:t>
      </w:r>
      <w:r w:rsidRPr="005653F8">
        <w:rPr>
          <w:sz w:val="28"/>
          <w:szCs w:val="28"/>
          <w:lang w:val="uk-UA"/>
        </w:rPr>
        <w:t>груп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декоративних</w:t>
      </w:r>
      <w:r w:rsidRPr="00A740FF">
        <w:rPr>
          <w:sz w:val="28"/>
          <w:szCs w:val="28"/>
        </w:rPr>
        <w:t xml:space="preserve"> дерев, </w:t>
      </w:r>
      <w:r w:rsidRPr="005653F8">
        <w:rPr>
          <w:sz w:val="28"/>
          <w:szCs w:val="28"/>
          <w:lang w:val="uk-UA"/>
        </w:rPr>
        <w:t>чагарників</w:t>
      </w:r>
      <w:r w:rsidRPr="00A740FF">
        <w:rPr>
          <w:sz w:val="28"/>
          <w:szCs w:val="28"/>
        </w:rPr>
        <w:t xml:space="preserve">. </w:t>
      </w:r>
      <w:r w:rsidRPr="005653F8">
        <w:rPr>
          <w:sz w:val="28"/>
          <w:szCs w:val="28"/>
          <w:lang w:val="uk-UA"/>
        </w:rPr>
        <w:t>Враховуючи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ґрунтові</w:t>
      </w:r>
      <w:r w:rsidRPr="00A740FF">
        <w:rPr>
          <w:sz w:val="28"/>
          <w:szCs w:val="28"/>
        </w:rPr>
        <w:t xml:space="preserve"> і </w:t>
      </w:r>
      <w:r w:rsidRPr="005653F8">
        <w:rPr>
          <w:sz w:val="28"/>
          <w:szCs w:val="28"/>
          <w:lang w:val="uk-UA"/>
        </w:rPr>
        <w:t>кліматичні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умови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Донбасу</w:t>
      </w:r>
      <w:r w:rsidRPr="00A740FF">
        <w:rPr>
          <w:sz w:val="28"/>
          <w:szCs w:val="28"/>
        </w:rPr>
        <w:t xml:space="preserve">, </w:t>
      </w:r>
      <w:r w:rsidRPr="005653F8">
        <w:rPr>
          <w:sz w:val="28"/>
          <w:szCs w:val="28"/>
          <w:lang w:val="uk-UA"/>
        </w:rPr>
        <w:t>асортимент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декоративних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порід</w:t>
      </w:r>
      <w:r w:rsidRPr="00A740FF">
        <w:rPr>
          <w:sz w:val="28"/>
          <w:szCs w:val="28"/>
        </w:rPr>
        <w:t xml:space="preserve"> дерев і </w:t>
      </w:r>
      <w:r w:rsidRPr="005653F8">
        <w:rPr>
          <w:sz w:val="28"/>
          <w:szCs w:val="28"/>
          <w:lang w:val="uk-UA"/>
        </w:rPr>
        <w:t>чагарників</w:t>
      </w:r>
      <w:r>
        <w:rPr>
          <w:sz w:val="28"/>
          <w:szCs w:val="28"/>
          <w:lang w:val="uk-UA"/>
        </w:rPr>
        <w:t xml:space="preserve"> </w:t>
      </w:r>
      <w:r w:rsidRPr="00A740FF">
        <w:rPr>
          <w:sz w:val="28"/>
          <w:szCs w:val="28"/>
        </w:rPr>
        <w:t xml:space="preserve">при </w:t>
      </w:r>
      <w:r w:rsidRPr="005653F8">
        <w:rPr>
          <w:sz w:val="28"/>
          <w:szCs w:val="28"/>
          <w:lang w:val="uk-UA"/>
        </w:rPr>
        <w:t>підборі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необхідно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ув’язати</w:t>
      </w:r>
      <w:r w:rsidRPr="00A740FF">
        <w:rPr>
          <w:sz w:val="28"/>
          <w:szCs w:val="28"/>
        </w:rPr>
        <w:t xml:space="preserve"> з </w:t>
      </w:r>
      <w:r w:rsidRPr="005653F8">
        <w:rPr>
          <w:sz w:val="28"/>
          <w:szCs w:val="28"/>
          <w:lang w:val="uk-UA"/>
        </w:rPr>
        <w:t>ґрунтовими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умовами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місць</w:t>
      </w:r>
      <w:r w:rsidRPr="00A740FF">
        <w:rPr>
          <w:sz w:val="28"/>
          <w:szCs w:val="28"/>
        </w:rPr>
        <w:t xml:space="preserve"> посадки, при </w:t>
      </w:r>
      <w:r w:rsidRPr="005653F8">
        <w:rPr>
          <w:sz w:val="28"/>
          <w:szCs w:val="28"/>
          <w:lang w:val="uk-UA"/>
        </w:rPr>
        <w:t>цьому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перевагу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надавати</w:t>
      </w:r>
      <w:r w:rsidRPr="00A740FF">
        <w:rPr>
          <w:sz w:val="28"/>
          <w:szCs w:val="28"/>
        </w:rPr>
        <w:t xml:space="preserve"> до </w:t>
      </w:r>
      <w:r w:rsidRPr="005653F8">
        <w:rPr>
          <w:sz w:val="28"/>
          <w:szCs w:val="28"/>
          <w:lang w:val="uk-UA"/>
        </w:rPr>
        <w:t>розсадження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довговічних</w:t>
      </w:r>
      <w:r>
        <w:rPr>
          <w:sz w:val="28"/>
          <w:szCs w:val="28"/>
          <w:lang w:val="uk-UA"/>
        </w:rPr>
        <w:t xml:space="preserve"> </w:t>
      </w:r>
      <w:r w:rsidRPr="005653F8">
        <w:rPr>
          <w:sz w:val="28"/>
          <w:szCs w:val="28"/>
          <w:lang w:val="uk-UA"/>
        </w:rPr>
        <w:t>рослин</w:t>
      </w:r>
      <w:r w:rsidRPr="00A740FF">
        <w:rPr>
          <w:sz w:val="28"/>
          <w:szCs w:val="28"/>
        </w:rPr>
        <w:t xml:space="preserve">.            </w:t>
      </w:r>
    </w:p>
    <w:p w:rsidR="00E1569E" w:rsidRPr="00774219" w:rsidRDefault="00E1569E" w:rsidP="00E1569E">
      <w:pPr>
        <w:ind w:firstLine="708"/>
        <w:jc w:val="both"/>
        <w:rPr>
          <w:sz w:val="28"/>
          <w:szCs w:val="28"/>
          <w:lang w:val="uk-UA"/>
        </w:rPr>
      </w:pPr>
      <w:r w:rsidRPr="00794D8B">
        <w:rPr>
          <w:sz w:val="28"/>
          <w:szCs w:val="28"/>
          <w:lang w:val="uk-UA"/>
        </w:rPr>
        <w:t>Благоустрій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міста</w:t>
      </w:r>
      <w:r w:rsidRPr="00774219">
        <w:rPr>
          <w:sz w:val="28"/>
          <w:szCs w:val="28"/>
          <w:lang w:val="uk-UA"/>
        </w:rPr>
        <w:t xml:space="preserve"> – </w:t>
      </w:r>
      <w:r w:rsidRPr="00794D8B">
        <w:rPr>
          <w:sz w:val="28"/>
          <w:szCs w:val="28"/>
          <w:lang w:val="uk-UA"/>
        </w:rPr>
        <w:t>це</w:t>
      </w:r>
      <w:r w:rsidRPr="00774219">
        <w:rPr>
          <w:sz w:val="28"/>
          <w:szCs w:val="28"/>
          <w:lang w:val="uk-UA"/>
        </w:rPr>
        <w:t xml:space="preserve"> комплекс </w:t>
      </w:r>
      <w:r w:rsidRPr="00794D8B">
        <w:rPr>
          <w:sz w:val="28"/>
          <w:szCs w:val="28"/>
          <w:lang w:val="uk-UA"/>
        </w:rPr>
        <w:t>робіт</w:t>
      </w:r>
      <w:r w:rsidRPr="00774219">
        <w:rPr>
          <w:sz w:val="28"/>
          <w:szCs w:val="28"/>
          <w:lang w:val="uk-UA"/>
        </w:rPr>
        <w:t xml:space="preserve"> з </w:t>
      </w:r>
      <w:r w:rsidRPr="00794D8B">
        <w:rPr>
          <w:sz w:val="28"/>
          <w:szCs w:val="28"/>
          <w:lang w:val="uk-UA"/>
        </w:rPr>
        <w:t>інженерного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захисту</w:t>
      </w:r>
      <w:r w:rsidRPr="00774219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розчищення</w:t>
      </w:r>
      <w:r w:rsidRPr="00774219">
        <w:rPr>
          <w:sz w:val="28"/>
          <w:szCs w:val="28"/>
          <w:lang w:val="uk-UA"/>
        </w:rPr>
        <w:t xml:space="preserve"> та </w:t>
      </w:r>
      <w:r w:rsidRPr="00794D8B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території</w:t>
      </w:r>
      <w:r w:rsidRPr="00774219">
        <w:rPr>
          <w:sz w:val="28"/>
          <w:szCs w:val="28"/>
          <w:lang w:val="uk-UA"/>
        </w:rPr>
        <w:t xml:space="preserve">, а </w:t>
      </w:r>
      <w:r w:rsidRPr="00794D8B">
        <w:rPr>
          <w:sz w:val="28"/>
          <w:szCs w:val="28"/>
          <w:lang w:val="uk-UA"/>
        </w:rPr>
        <w:t>також</w:t>
      </w:r>
      <w:r w:rsidRPr="00774219">
        <w:rPr>
          <w:sz w:val="28"/>
          <w:szCs w:val="28"/>
          <w:lang w:val="uk-UA"/>
        </w:rPr>
        <w:t xml:space="preserve"> ряд </w:t>
      </w:r>
      <w:r w:rsidRPr="00794D8B">
        <w:rPr>
          <w:sz w:val="28"/>
          <w:szCs w:val="28"/>
          <w:lang w:val="uk-UA"/>
        </w:rPr>
        <w:t>соціально-економічних</w:t>
      </w:r>
      <w:r w:rsidRPr="00774219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організаційно-правових</w:t>
      </w:r>
      <w:r w:rsidRPr="00774219">
        <w:rPr>
          <w:sz w:val="28"/>
          <w:szCs w:val="28"/>
          <w:lang w:val="uk-UA"/>
        </w:rPr>
        <w:t xml:space="preserve"> та </w:t>
      </w:r>
      <w:r w:rsidRPr="00794D8B">
        <w:rPr>
          <w:sz w:val="28"/>
          <w:szCs w:val="28"/>
          <w:lang w:val="uk-UA"/>
        </w:rPr>
        <w:t>екологічних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із</w:t>
      </w:r>
      <w:r>
        <w:rPr>
          <w:sz w:val="28"/>
          <w:szCs w:val="28"/>
          <w:lang w:val="uk-UA"/>
        </w:rPr>
        <w:t xml:space="preserve"> </w:t>
      </w:r>
      <w:r w:rsidRPr="003B468F">
        <w:rPr>
          <w:sz w:val="28"/>
          <w:szCs w:val="28"/>
          <w:lang w:val="uk-UA"/>
        </w:rPr>
        <w:t>поліпшення</w:t>
      </w:r>
      <w:r>
        <w:rPr>
          <w:sz w:val="28"/>
          <w:szCs w:val="28"/>
          <w:lang w:val="uk-UA"/>
        </w:rPr>
        <w:t xml:space="preserve"> </w:t>
      </w:r>
      <w:r w:rsidRPr="003B468F">
        <w:rPr>
          <w:sz w:val="28"/>
          <w:szCs w:val="28"/>
          <w:lang w:val="uk-UA"/>
        </w:rPr>
        <w:t>клімату</w:t>
      </w:r>
      <w:r w:rsidRPr="00774219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санітарного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очищення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міста</w:t>
      </w:r>
      <w:r w:rsidRPr="00774219">
        <w:rPr>
          <w:sz w:val="28"/>
          <w:szCs w:val="28"/>
          <w:lang w:val="uk-UA"/>
        </w:rPr>
        <w:t>.</w:t>
      </w:r>
    </w:p>
    <w:p w:rsidR="00E1569E" w:rsidRPr="00953D25" w:rsidRDefault="00E1569E" w:rsidP="00E1569E">
      <w:pPr>
        <w:ind w:firstLine="708"/>
        <w:jc w:val="both"/>
        <w:rPr>
          <w:sz w:val="28"/>
          <w:szCs w:val="28"/>
          <w:lang w:val="uk-UA"/>
        </w:rPr>
      </w:pPr>
      <w:r w:rsidRPr="00794D8B">
        <w:rPr>
          <w:sz w:val="28"/>
          <w:szCs w:val="28"/>
          <w:lang w:val="uk-UA"/>
        </w:rPr>
        <w:t>Впродовж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останніх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років</w:t>
      </w:r>
      <w:r w:rsidRPr="00953D25">
        <w:rPr>
          <w:sz w:val="28"/>
          <w:szCs w:val="28"/>
          <w:lang w:val="uk-UA"/>
        </w:rPr>
        <w:t xml:space="preserve"> у </w:t>
      </w:r>
      <w:r w:rsidRPr="00794D8B">
        <w:rPr>
          <w:sz w:val="28"/>
          <w:szCs w:val="28"/>
          <w:lang w:val="uk-UA"/>
        </w:rPr>
        <w:t>місті</w:t>
      </w:r>
      <w:r w:rsidRPr="00953D25">
        <w:rPr>
          <w:sz w:val="28"/>
          <w:szCs w:val="28"/>
          <w:lang w:val="uk-UA"/>
        </w:rPr>
        <w:t xml:space="preserve"> проведена </w:t>
      </w:r>
      <w:r w:rsidRPr="00794D8B">
        <w:rPr>
          <w:sz w:val="28"/>
          <w:szCs w:val="28"/>
          <w:lang w:val="uk-UA"/>
        </w:rPr>
        <w:t>значна</w:t>
      </w:r>
      <w:r w:rsidRPr="00953D25">
        <w:rPr>
          <w:sz w:val="28"/>
          <w:szCs w:val="28"/>
          <w:lang w:val="uk-UA"/>
        </w:rPr>
        <w:t xml:space="preserve"> робота у </w:t>
      </w:r>
      <w:r w:rsidRPr="00794D8B">
        <w:rPr>
          <w:sz w:val="28"/>
          <w:szCs w:val="28"/>
          <w:lang w:val="uk-UA"/>
        </w:rPr>
        <w:t>сфері</w:t>
      </w:r>
      <w:r w:rsidRPr="00953D25">
        <w:rPr>
          <w:sz w:val="28"/>
          <w:szCs w:val="28"/>
          <w:lang w:val="uk-UA"/>
        </w:rPr>
        <w:t xml:space="preserve"> благоустрою, </w:t>
      </w:r>
      <w:r w:rsidRPr="00794D8B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включає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прибирання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території</w:t>
      </w:r>
      <w:r w:rsidRPr="00953D2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вивіз твердих </w:t>
      </w:r>
      <w:r w:rsidRPr="00794D8B">
        <w:rPr>
          <w:sz w:val="28"/>
          <w:szCs w:val="28"/>
          <w:lang w:val="uk-UA"/>
        </w:rPr>
        <w:t>побутових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відходів</w:t>
      </w:r>
      <w:r w:rsidRPr="00953D25">
        <w:rPr>
          <w:sz w:val="28"/>
          <w:szCs w:val="28"/>
          <w:lang w:val="uk-UA"/>
        </w:rPr>
        <w:t xml:space="preserve">, </w:t>
      </w:r>
      <w:r w:rsidRPr="00A740FF">
        <w:rPr>
          <w:sz w:val="28"/>
          <w:szCs w:val="28"/>
          <w:lang w:val="uk-UA"/>
        </w:rPr>
        <w:t>капітальний ремонт</w:t>
      </w:r>
      <w:r w:rsidRPr="00953D25">
        <w:rPr>
          <w:sz w:val="28"/>
          <w:szCs w:val="28"/>
          <w:lang w:val="uk-UA"/>
        </w:rPr>
        <w:t xml:space="preserve"> та </w:t>
      </w:r>
      <w:r w:rsidRPr="00794D8B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вуличного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освітлення</w:t>
      </w:r>
      <w:r w:rsidRPr="00953D25">
        <w:rPr>
          <w:sz w:val="28"/>
          <w:szCs w:val="28"/>
          <w:lang w:val="uk-UA"/>
        </w:rPr>
        <w:t xml:space="preserve">, </w:t>
      </w:r>
      <w:r w:rsidRPr="00A740FF">
        <w:rPr>
          <w:sz w:val="28"/>
          <w:szCs w:val="28"/>
          <w:lang w:val="uk-UA"/>
        </w:rPr>
        <w:t xml:space="preserve">капітальний ремонт тротуарів, доріг, площ, </w:t>
      </w:r>
      <w:r w:rsidRPr="00953D25">
        <w:rPr>
          <w:sz w:val="28"/>
          <w:szCs w:val="28"/>
          <w:lang w:val="uk-UA"/>
        </w:rPr>
        <w:t xml:space="preserve">а </w:t>
      </w:r>
      <w:r w:rsidRPr="00794D8B">
        <w:rPr>
          <w:sz w:val="28"/>
          <w:szCs w:val="28"/>
          <w:lang w:val="uk-UA"/>
        </w:rPr>
        <w:t>також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дорожніх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знаків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контейнерів</w:t>
      </w:r>
      <w:r w:rsidRPr="00953D25">
        <w:rPr>
          <w:sz w:val="28"/>
          <w:szCs w:val="28"/>
          <w:lang w:val="uk-UA"/>
        </w:rPr>
        <w:t xml:space="preserve">, урн для </w:t>
      </w:r>
      <w:r w:rsidRPr="00794D8B">
        <w:rPr>
          <w:sz w:val="28"/>
          <w:szCs w:val="28"/>
          <w:lang w:val="uk-UA"/>
        </w:rPr>
        <w:t>збору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твердих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побутових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відходів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ліквідації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стихійних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сміттєзвалищ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облаштування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зупинок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дитячих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майданчиків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вулиць</w:t>
      </w:r>
      <w:r w:rsidRPr="00953D25">
        <w:rPr>
          <w:sz w:val="28"/>
          <w:szCs w:val="28"/>
          <w:lang w:val="uk-UA"/>
        </w:rPr>
        <w:t xml:space="preserve">, ремонт </w:t>
      </w:r>
      <w:r w:rsidRPr="00794D8B">
        <w:rPr>
          <w:sz w:val="28"/>
          <w:szCs w:val="28"/>
          <w:lang w:val="uk-UA"/>
        </w:rPr>
        <w:t>пішохідних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тротуарів</w:t>
      </w:r>
      <w:r w:rsidRPr="00953D25">
        <w:rPr>
          <w:sz w:val="28"/>
          <w:szCs w:val="28"/>
          <w:lang w:val="uk-UA"/>
        </w:rPr>
        <w:t xml:space="preserve">, </w:t>
      </w:r>
      <w:r w:rsidRPr="00794D8B">
        <w:rPr>
          <w:sz w:val="28"/>
          <w:szCs w:val="28"/>
          <w:lang w:val="uk-UA"/>
        </w:rPr>
        <w:t>інші</w:t>
      </w:r>
      <w:r>
        <w:rPr>
          <w:sz w:val="28"/>
          <w:szCs w:val="28"/>
          <w:lang w:val="uk-UA"/>
        </w:rPr>
        <w:t xml:space="preserve"> </w:t>
      </w:r>
      <w:r w:rsidRPr="00794D8B">
        <w:rPr>
          <w:sz w:val="28"/>
          <w:szCs w:val="28"/>
          <w:lang w:val="uk-UA"/>
        </w:rPr>
        <w:t>роботи</w:t>
      </w:r>
      <w:r w:rsidRPr="00953D25">
        <w:rPr>
          <w:sz w:val="28"/>
          <w:szCs w:val="28"/>
          <w:lang w:val="uk-UA"/>
        </w:rPr>
        <w:t>.</w:t>
      </w:r>
    </w:p>
    <w:p w:rsidR="00E1569E" w:rsidRPr="00953D25" w:rsidRDefault="00E1569E" w:rsidP="00E1569E">
      <w:pPr>
        <w:ind w:firstLine="708"/>
        <w:jc w:val="both"/>
        <w:rPr>
          <w:sz w:val="28"/>
          <w:szCs w:val="28"/>
          <w:lang w:val="uk-UA"/>
        </w:rPr>
      </w:pPr>
      <w:r w:rsidRPr="009D0768">
        <w:rPr>
          <w:sz w:val="28"/>
          <w:szCs w:val="28"/>
          <w:lang w:val="uk-UA"/>
        </w:rPr>
        <w:t>Програма</w:t>
      </w:r>
      <w:r w:rsidRPr="00953D25">
        <w:rPr>
          <w:sz w:val="28"/>
          <w:szCs w:val="28"/>
          <w:lang w:val="uk-UA"/>
        </w:rPr>
        <w:t xml:space="preserve"> благоустрою </w:t>
      </w:r>
      <w:r w:rsidRPr="009D0768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розроблена</w:t>
      </w:r>
      <w:r w:rsidRPr="00953D25">
        <w:rPr>
          <w:sz w:val="28"/>
          <w:szCs w:val="28"/>
          <w:lang w:val="uk-UA"/>
        </w:rPr>
        <w:t xml:space="preserve"> для </w:t>
      </w:r>
      <w:r w:rsidRPr="009D0768">
        <w:rPr>
          <w:sz w:val="28"/>
          <w:szCs w:val="28"/>
          <w:lang w:val="uk-UA"/>
        </w:rPr>
        <w:t>здійснення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ефективних</w:t>
      </w:r>
      <w:r w:rsidRPr="00953D25">
        <w:rPr>
          <w:sz w:val="28"/>
          <w:szCs w:val="28"/>
          <w:lang w:val="uk-UA"/>
        </w:rPr>
        <w:t xml:space="preserve"> і </w:t>
      </w:r>
      <w:r w:rsidRPr="009D0768">
        <w:rPr>
          <w:sz w:val="28"/>
          <w:szCs w:val="28"/>
          <w:lang w:val="uk-UA"/>
        </w:rPr>
        <w:t>комплексних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заходів</w:t>
      </w:r>
      <w:r w:rsidRPr="00953D25">
        <w:rPr>
          <w:sz w:val="28"/>
          <w:szCs w:val="28"/>
          <w:lang w:val="uk-UA"/>
        </w:rPr>
        <w:t xml:space="preserve"> з </w:t>
      </w:r>
      <w:r w:rsidRPr="009D0768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міста</w:t>
      </w:r>
      <w:r w:rsidRPr="00953D25">
        <w:rPr>
          <w:sz w:val="28"/>
          <w:szCs w:val="28"/>
          <w:lang w:val="uk-UA"/>
        </w:rPr>
        <w:t xml:space="preserve"> в </w:t>
      </w:r>
      <w:r w:rsidRPr="009D0768">
        <w:rPr>
          <w:sz w:val="28"/>
          <w:szCs w:val="28"/>
          <w:lang w:val="uk-UA"/>
        </w:rPr>
        <w:t>належному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санітарному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стані</w:t>
      </w:r>
      <w:r w:rsidRPr="00953D25">
        <w:rPr>
          <w:sz w:val="28"/>
          <w:szCs w:val="28"/>
          <w:lang w:val="uk-UA"/>
        </w:rPr>
        <w:t xml:space="preserve">, </w:t>
      </w:r>
      <w:r w:rsidRPr="009D0768">
        <w:rPr>
          <w:sz w:val="28"/>
          <w:szCs w:val="28"/>
          <w:lang w:val="uk-UA"/>
        </w:rPr>
        <w:t>поліпшення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його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естетичного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вигляду</w:t>
      </w:r>
      <w:r w:rsidRPr="00953D25">
        <w:rPr>
          <w:sz w:val="28"/>
          <w:szCs w:val="28"/>
          <w:lang w:val="uk-UA"/>
        </w:rPr>
        <w:t xml:space="preserve">, </w:t>
      </w:r>
      <w:r w:rsidRPr="009D0768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зовнішнього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lastRenderedPageBreak/>
        <w:t>освітлення</w:t>
      </w:r>
      <w:r w:rsidRPr="00953D2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технічного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обслуговування</w:t>
      </w:r>
      <w:r w:rsidRPr="00953D25">
        <w:rPr>
          <w:sz w:val="28"/>
          <w:szCs w:val="28"/>
          <w:lang w:val="uk-UA"/>
        </w:rPr>
        <w:t xml:space="preserve"> та поточного ремонту </w:t>
      </w:r>
      <w:r w:rsidRPr="009D0768">
        <w:rPr>
          <w:sz w:val="28"/>
          <w:szCs w:val="28"/>
          <w:lang w:val="uk-UA"/>
        </w:rPr>
        <w:t>фонтанів</w:t>
      </w:r>
      <w:r w:rsidRPr="00953D25">
        <w:rPr>
          <w:sz w:val="28"/>
          <w:szCs w:val="28"/>
          <w:lang w:val="uk-UA"/>
        </w:rPr>
        <w:t xml:space="preserve">, </w:t>
      </w:r>
      <w:r w:rsidRPr="009D0768">
        <w:rPr>
          <w:sz w:val="28"/>
          <w:szCs w:val="28"/>
          <w:lang w:val="uk-UA"/>
        </w:rPr>
        <w:t>збереження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об`єктів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загального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користування</w:t>
      </w:r>
      <w:r w:rsidRPr="00953D25">
        <w:rPr>
          <w:sz w:val="28"/>
          <w:szCs w:val="28"/>
          <w:lang w:val="uk-UA"/>
        </w:rPr>
        <w:t>.</w:t>
      </w:r>
    </w:p>
    <w:p w:rsidR="00E1569E" w:rsidRDefault="00E1569E" w:rsidP="00E1569E">
      <w:pPr>
        <w:ind w:firstLine="708"/>
        <w:jc w:val="both"/>
        <w:rPr>
          <w:sz w:val="28"/>
          <w:szCs w:val="28"/>
          <w:lang w:val="uk-UA"/>
        </w:rPr>
      </w:pPr>
      <w:r w:rsidRPr="009D0768">
        <w:rPr>
          <w:sz w:val="28"/>
          <w:szCs w:val="28"/>
          <w:lang w:val="uk-UA"/>
        </w:rPr>
        <w:t>Проблеми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утримання</w:t>
      </w:r>
      <w:r w:rsidRPr="00A740FF">
        <w:rPr>
          <w:sz w:val="28"/>
          <w:szCs w:val="28"/>
        </w:rPr>
        <w:t xml:space="preserve"> в </w:t>
      </w:r>
      <w:r w:rsidRPr="009D0768">
        <w:rPr>
          <w:sz w:val="28"/>
          <w:szCs w:val="28"/>
          <w:lang w:val="uk-UA"/>
        </w:rPr>
        <w:t>належному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стані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 xml:space="preserve">, </w:t>
      </w:r>
      <w:r w:rsidRPr="009D0768">
        <w:rPr>
          <w:sz w:val="28"/>
          <w:szCs w:val="28"/>
          <w:lang w:val="uk-UA"/>
        </w:rPr>
        <w:t>її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озеленення</w:t>
      </w:r>
      <w:r w:rsidRPr="00A740FF">
        <w:rPr>
          <w:sz w:val="28"/>
          <w:szCs w:val="28"/>
        </w:rPr>
        <w:t xml:space="preserve">, </w:t>
      </w:r>
      <w:r w:rsidRPr="009D0768">
        <w:rPr>
          <w:sz w:val="28"/>
          <w:szCs w:val="28"/>
          <w:lang w:val="uk-UA"/>
        </w:rPr>
        <w:t>відновлення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об`єктів</w:t>
      </w:r>
      <w:r w:rsidRPr="00A740FF">
        <w:rPr>
          <w:sz w:val="28"/>
          <w:szCs w:val="28"/>
        </w:rPr>
        <w:t xml:space="preserve"> благоустрою </w:t>
      </w:r>
      <w:r w:rsidRPr="009D0768">
        <w:rPr>
          <w:sz w:val="28"/>
          <w:szCs w:val="28"/>
          <w:lang w:val="uk-UA"/>
        </w:rPr>
        <w:t>потребують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програмного</w:t>
      </w:r>
      <w:r>
        <w:rPr>
          <w:sz w:val="28"/>
          <w:szCs w:val="28"/>
          <w:lang w:val="uk-UA"/>
        </w:rPr>
        <w:t xml:space="preserve"> </w:t>
      </w:r>
      <w:r w:rsidRPr="009D0768">
        <w:rPr>
          <w:sz w:val="28"/>
          <w:szCs w:val="28"/>
          <w:lang w:val="uk-UA"/>
        </w:rPr>
        <w:t>вирішення</w:t>
      </w:r>
      <w:r w:rsidRPr="00A740FF">
        <w:rPr>
          <w:sz w:val="28"/>
          <w:szCs w:val="28"/>
        </w:rPr>
        <w:t>.</w:t>
      </w: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Pr="00A003E4" w:rsidRDefault="00E1569E" w:rsidP="00E1569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3. Мета </w:t>
      </w:r>
      <w:r w:rsidRPr="00A003E4">
        <w:rPr>
          <w:b/>
          <w:bCs/>
          <w:sz w:val="28"/>
          <w:szCs w:val="28"/>
          <w:lang w:val="uk-UA"/>
        </w:rPr>
        <w:t>Програми</w:t>
      </w:r>
    </w:p>
    <w:p w:rsidR="00E1569E" w:rsidRPr="00417533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  <w:r w:rsidRPr="00F57D6F">
        <w:rPr>
          <w:sz w:val="28"/>
          <w:szCs w:val="28"/>
          <w:lang w:val="uk-UA"/>
        </w:rPr>
        <w:t>Основна</w:t>
      </w:r>
      <w:r w:rsidRPr="003E7585">
        <w:rPr>
          <w:sz w:val="28"/>
          <w:szCs w:val="28"/>
          <w:lang w:val="uk-UA"/>
        </w:rPr>
        <w:t xml:space="preserve"> мета </w:t>
      </w:r>
      <w:r w:rsidRPr="00F57D6F">
        <w:rPr>
          <w:sz w:val="28"/>
          <w:szCs w:val="28"/>
          <w:lang w:val="uk-UA"/>
        </w:rPr>
        <w:t>Програми</w:t>
      </w:r>
      <w:r w:rsidRPr="003E7585">
        <w:rPr>
          <w:sz w:val="28"/>
          <w:szCs w:val="28"/>
          <w:lang w:val="uk-UA"/>
        </w:rPr>
        <w:t xml:space="preserve"> – </w:t>
      </w:r>
      <w:r w:rsidRPr="00F57D6F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утримання</w:t>
      </w:r>
      <w:r w:rsidRPr="003E7585">
        <w:rPr>
          <w:sz w:val="28"/>
          <w:szCs w:val="28"/>
          <w:lang w:val="uk-UA"/>
        </w:rPr>
        <w:t xml:space="preserve"> в </w:t>
      </w:r>
      <w:r w:rsidRPr="00F57D6F">
        <w:rPr>
          <w:sz w:val="28"/>
          <w:szCs w:val="28"/>
          <w:lang w:val="uk-UA"/>
        </w:rPr>
        <w:t>належному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санітарному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стані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міста</w:t>
      </w:r>
      <w:r w:rsidRPr="003E7585">
        <w:rPr>
          <w:sz w:val="28"/>
          <w:szCs w:val="28"/>
          <w:lang w:val="uk-UA"/>
        </w:rPr>
        <w:t xml:space="preserve"> (</w:t>
      </w:r>
      <w:r w:rsidRPr="00F57D6F">
        <w:rPr>
          <w:sz w:val="28"/>
          <w:szCs w:val="28"/>
          <w:lang w:val="uk-UA"/>
        </w:rPr>
        <w:t>проїжджої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частини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тротуарів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паркових</w:t>
      </w:r>
      <w:r w:rsidRPr="003E7585">
        <w:rPr>
          <w:sz w:val="28"/>
          <w:szCs w:val="28"/>
          <w:lang w:val="uk-UA"/>
        </w:rPr>
        <w:t xml:space="preserve"> алей, </w:t>
      </w:r>
      <w:r w:rsidRPr="00F57D6F">
        <w:rPr>
          <w:sz w:val="28"/>
          <w:szCs w:val="28"/>
          <w:lang w:val="uk-UA"/>
        </w:rPr>
        <w:t>доріжок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малих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архітектурних</w:t>
      </w:r>
      <w:r w:rsidRPr="003E7585">
        <w:rPr>
          <w:sz w:val="28"/>
          <w:szCs w:val="28"/>
          <w:lang w:val="uk-UA"/>
        </w:rPr>
        <w:t xml:space="preserve"> форм, </w:t>
      </w:r>
      <w:r w:rsidRPr="00F57D6F">
        <w:rPr>
          <w:sz w:val="28"/>
          <w:szCs w:val="28"/>
          <w:lang w:val="uk-UA"/>
        </w:rPr>
        <w:t>парків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площ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меморіальних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комплексів</w:t>
      </w:r>
      <w:r w:rsidRPr="003E7585">
        <w:rPr>
          <w:sz w:val="28"/>
          <w:szCs w:val="28"/>
          <w:lang w:val="uk-UA"/>
        </w:rPr>
        <w:t xml:space="preserve"> в парках та скверах </w:t>
      </w:r>
      <w:r w:rsidRPr="00F57D6F">
        <w:rPr>
          <w:sz w:val="28"/>
          <w:szCs w:val="28"/>
          <w:lang w:val="uk-UA"/>
        </w:rPr>
        <w:t>міста</w:t>
      </w:r>
      <w:r w:rsidRPr="003E7585">
        <w:rPr>
          <w:sz w:val="28"/>
          <w:szCs w:val="28"/>
          <w:lang w:val="uk-UA"/>
        </w:rPr>
        <w:t xml:space="preserve">), </w:t>
      </w:r>
      <w:r w:rsidRPr="00F57D6F">
        <w:rPr>
          <w:sz w:val="28"/>
          <w:szCs w:val="28"/>
          <w:lang w:val="uk-UA"/>
        </w:rPr>
        <w:t>очищення</w:t>
      </w:r>
      <w:r w:rsidRPr="003E7585">
        <w:rPr>
          <w:sz w:val="28"/>
          <w:szCs w:val="28"/>
          <w:lang w:val="uk-UA"/>
        </w:rPr>
        <w:t xml:space="preserve"> та </w:t>
      </w:r>
      <w:r w:rsidRPr="00F57D6F">
        <w:rPr>
          <w:sz w:val="28"/>
          <w:szCs w:val="28"/>
          <w:lang w:val="uk-UA"/>
        </w:rPr>
        <w:t>озеленення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територій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санітарн</w:t>
      </w:r>
      <w:r>
        <w:rPr>
          <w:sz w:val="28"/>
          <w:szCs w:val="28"/>
          <w:lang w:val="uk-UA"/>
        </w:rPr>
        <w:t xml:space="preserve">а </w:t>
      </w:r>
      <w:r w:rsidRPr="00F57D6F">
        <w:rPr>
          <w:sz w:val="28"/>
          <w:szCs w:val="28"/>
          <w:lang w:val="uk-UA"/>
        </w:rPr>
        <w:t>очистк</w:t>
      </w:r>
      <w:r>
        <w:rPr>
          <w:sz w:val="28"/>
          <w:szCs w:val="28"/>
          <w:lang w:val="uk-UA"/>
        </w:rPr>
        <w:t>а</w:t>
      </w:r>
      <w:r w:rsidRPr="003E7585">
        <w:rPr>
          <w:sz w:val="28"/>
          <w:szCs w:val="28"/>
          <w:lang w:val="uk-UA"/>
        </w:rPr>
        <w:t xml:space="preserve">, </w:t>
      </w:r>
      <w:r w:rsidRPr="00F57D6F">
        <w:rPr>
          <w:sz w:val="28"/>
          <w:szCs w:val="28"/>
          <w:lang w:val="uk-UA"/>
        </w:rPr>
        <w:t>раціональне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використання</w:t>
      </w:r>
      <w:r w:rsidRPr="003E7585">
        <w:rPr>
          <w:sz w:val="28"/>
          <w:szCs w:val="28"/>
          <w:lang w:val="uk-UA"/>
        </w:rPr>
        <w:t xml:space="preserve"> та </w:t>
      </w:r>
      <w:r w:rsidRPr="00F57D6F">
        <w:rPr>
          <w:sz w:val="28"/>
          <w:szCs w:val="28"/>
          <w:lang w:val="uk-UA"/>
        </w:rPr>
        <w:t>охорона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об’єктів</w:t>
      </w:r>
      <w:r w:rsidRPr="003E7585">
        <w:rPr>
          <w:sz w:val="28"/>
          <w:szCs w:val="28"/>
          <w:lang w:val="uk-UA"/>
        </w:rPr>
        <w:t xml:space="preserve">  благоустрою, </w:t>
      </w:r>
      <w:r w:rsidRPr="00F57D6F">
        <w:rPr>
          <w:sz w:val="28"/>
          <w:szCs w:val="28"/>
          <w:lang w:val="uk-UA"/>
        </w:rPr>
        <w:t>створення</w:t>
      </w:r>
      <w:r w:rsidRPr="003E7585">
        <w:rPr>
          <w:sz w:val="28"/>
          <w:szCs w:val="28"/>
          <w:lang w:val="uk-UA"/>
        </w:rPr>
        <w:t xml:space="preserve"> умов </w:t>
      </w:r>
      <w:r w:rsidRPr="00F57D6F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захисту</w:t>
      </w:r>
      <w:r w:rsidRPr="003E7585">
        <w:rPr>
          <w:sz w:val="28"/>
          <w:szCs w:val="28"/>
          <w:lang w:val="uk-UA"/>
        </w:rPr>
        <w:t xml:space="preserve"> і </w:t>
      </w:r>
      <w:r w:rsidRPr="00F57D6F">
        <w:rPr>
          <w:sz w:val="28"/>
          <w:szCs w:val="28"/>
          <w:lang w:val="uk-UA"/>
        </w:rPr>
        <w:t>відновлення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сприятливого</w:t>
      </w:r>
      <w:r w:rsidRPr="003E7585">
        <w:rPr>
          <w:sz w:val="28"/>
          <w:szCs w:val="28"/>
          <w:lang w:val="uk-UA"/>
        </w:rPr>
        <w:t xml:space="preserve"> для </w:t>
      </w:r>
      <w:r w:rsidRPr="00F57D6F">
        <w:rPr>
          <w:sz w:val="28"/>
          <w:szCs w:val="28"/>
          <w:lang w:val="uk-UA"/>
        </w:rPr>
        <w:t>життєдіяльності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людини</w:t>
      </w:r>
      <w:r>
        <w:rPr>
          <w:sz w:val="28"/>
          <w:szCs w:val="28"/>
          <w:lang w:val="uk-UA"/>
        </w:rPr>
        <w:t xml:space="preserve"> </w:t>
      </w:r>
      <w:r w:rsidRPr="00F57D6F">
        <w:rPr>
          <w:sz w:val="28"/>
          <w:szCs w:val="28"/>
          <w:lang w:val="uk-UA"/>
        </w:rPr>
        <w:t>довкілля</w:t>
      </w:r>
      <w:r w:rsidRPr="003E7585">
        <w:rPr>
          <w:sz w:val="28"/>
          <w:szCs w:val="28"/>
          <w:lang w:val="uk-UA"/>
        </w:rPr>
        <w:t>.</w:t>
      </w:r>
    </w:p>
    <w:p w:rsidR="00E1569E" w:rsidRPr="00AF60E7" w:rsidRDefault="00E1569E" w:rsidP="00E1569E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E1569E" w:rsidRPr="00503972" w:rsidRDefault="00E1569E" w:rsidP="00E1569E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4. Обґрунтування шляхів і засобів реалізації Програми.</w:t>
      </w:r>
      <w:r>
        <w:rPr>
          <w:b/>
          <w:bCs/>
          <w:sz w:val="28"/>
          <w:szCs w:val="28"/>
          <w:lang w:val="uk-UA"/>
        </w:rPr>
        <w:br/>
      </w:r>
    </w:p>
    <w:p w:rsidR="00E1569E" w:rsidRPr="00503972" w:rsidRDefault="00E1569E" w:rsidP="00E1569E">
      <w:pPr>
        <w:ind w:firstLine="709"/>
        <w:jc w:val="both"/>
        <w:rPr>
          <w:sz w:val="28"/>
          <w:szCs w:val="28"/>
          <w:lang w:val="uk-UA"/>
        </w:rPr>
      </w:pPr>
      <w:r w:rsidRPr="00AF60E7">
        <w:rPr>
          <w:sz w:val="28"/>
          <w:szCs w:val="28"/>
          <w:lang w:val="uk-UA"/>
        </w:rPr>
        <w:t>Реалізація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Програми</w:t>
      </w:r>
      <w:r w:rsidRPr="00503972">
        <w:rPr>
          <w:sz w:val="28"/>
          <w:szCs w:val="28"/>
          <w:lang w:val="uk-UA"/>
        </w:rPr>
        <w:t xml:space="preserve"> буде </w:t>
      </w:r>
      <w:r w:rsidRPr="00AF60E7">
        <w:rPr>
          <w:sz w:val="28"/>
          <w:szCs w:val="28"/>
          <w:lang w:val="uk-UA"/>
        </w:rPr>
        <w:t>здійснюватись</w:t>
      </w:r>
      <w:r w:rsidRPr="00503972">
        <w:rPr>
          <w:sz w:val="28"/>
          <w:szCs w:val="28"/>
          <w:lang w:val="uk-UA"/>
        </w:rPr>
        <w:t xml:space="preserve"> шляхом </w:t>
      </w:r>
      <w:r w:rsidRPr="00AF60E7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містобудівних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архітектурно-художніх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організаційних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інженерно-технічних</w:t>
      </w:r>
      <w:r w:rsidRPr="00503972"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екологічних</w:t>
      </w:r>
      <w:r w:rsidRPr="00503972">
        <w:rPr>
          <w:sz w:val="28"/>
          <w:szCs w:val="28"/>
          <w:lang w:val="uk-UA"/>
        </w:rPr>
        <w:t xml:space="preserve"> та </w:t>
      </w:r>
      <w:r w:rsidRPr="00AF60E7">
        <w:rPr>
          <w:sz w:val="28"/>
          <w:szCs w:val="28"/>
          <w:lang w:val="uk-UA"/>
        </w:rPr>
        <w:t>економічних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заходів</w:t>
      </w:r>
      <w:r w:rsidRPr="0050397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які</w:t>
      </w:r>
      <w:r w:rsidRPr="00A740FF">
        <w:rPr>
          <w:sz w:val="28"/>
          <w:szCs w:val="28"/>
          <w:lang w:val="uk-UA"/>
        </w:rPr>
        <w:t xml:space="preserve"> дадуть змогу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забезпеч</w:t>
      </w:r>
      <w:r w:rsidRPr="00A740FF">
        <w:rPr>
          <w:sz w:val="28"/>
          <w:szCs w:val="28"/>
          <w:lang w:val="uk-UA"/>
        </w:rPr>
        <w:t>ити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комплексний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благоустрій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міста</w:t>
      </w:r>
      <w:r w:rsidRPr="00503972">
        <w:rPr>
          <w:sz w:val="28"/>
          <w:szCs w:val="28"/>
          <w:lang w:val="uk-UA"/>
        </w:rPr>
        <w:t xml:space="preserve"> та </w:t>
      </w:r>
      <w:r w:rsidRPr="00AF60E7">
        <w:rPr>
          <w:sz w:val="28"/>
          <w:szCs w:val="28"/>
          <w:lang w:val="uk-UA"/>
        </w:rPr>
        <w:t>сприятливе</w:t>
      </w:r>
      <w:r w:rsidRPr="00503972">
        <w:rPr>
          <w:sz w:val="28"/>
          <w:szCs w:val="28"/>
          <w:lang w:val="uk-UA"/>
        </w:rPr>
        <w:t xml:space="preserve"> для </w:t>
      </w:r>
      <w:r w:rsidRPr="00AF60E7">
        <w:rPr>
          <w:sz w:val="28"/>
          <w:szCs w:val="28"/>
          <w:lang w:val="uk-UA"/>
        </w:rPr>
        <w:t>життєдіяльності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людини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середовище</w:t>
      </w:r>
      <w:r w:rsidRPr="00503972">
        <w:rPr>
          <w:sz w:val="28"/>
          <w:szCs w:val="28"/>
          <w:lang w:val="uk-UA"/>
        </w:rPr>
        <w:t xml:space="preserve">, а </w:t>
      </w:r>
      <w:r w:rsidRPr="00AF60E7">
        <w:rPr>
          <w:sz w:val="28"/>
          <w:szCs w:val="28"/>
          <w:lang w:val="uk-UA"/>
        </w:rPr>
        <w:t>саме</w:t>
      </w:r>
      <w:r>
        <w:rPr>
          <w:sz w:val="28"/>
          <w:szCs w:val="28"/>
          <w:lang w:val="uk-UA"/>
        </w:rPr>
        <w:t xml:space="preserve">, </w:t>
      </w:r>
      <w:r w:rsidRPr="00AF60E7">
        <w:rPr>
          <w:sz w:val="28"/>
          <w:szCs w:val="28"/>
          <w:lang w:val="uk-UA"/>
        </w:rPr>
        <w:t>щодо</w:t>
      </w:r>
      <w:r w:rsidRPr="00503972">
        <w:rPr>
          <w:sz w:val="28"/>
          <w:szCs w:val="28"/>
          <w:lang w:val="uk-UA"/>
        </w:rPr>
        <w:t>:</w:t>
      </w:r>
      <w:r w:rsidRPr="00503972">
        <w:rPr>
          <w:sz w:val="28"/>
          <w:szCs w:val="28"/>
          <w:lang w:val="uk-UA"/>
        </w:rPr>
        <w:tab/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AF60E7">
        <w:rPr>
          <w:sz w:val="28"/>
          <w:szCs w:val="28"/>
          <w:lang w:val="uk-UA"/>
        </w:rPr>
        <w:t>дотримання</w:t>
      </w:r>
      <w:r w:rsidRPr="00A740FF">
        <w:rPr>
          <w:sz w:val="28"/>
          <w:szCs w:val="28"/>
        </w:rPr>
        <w:t xml:space="preserve"> Правил благоустрою</w:t>
      </w:r>
      <w:r>
        <w:rPr>
          <w:sz w:val="28"/>
          <w:szCs w:val="28"/>
          <w:lang w:val="uk-UA"/>
        </w:rPr>
        <w:t xml:space="preserve"> міста Бахмут</w:t>
      </w:r>
      <w:r w:rsidRPr="00A740FF">
        <w:rPr>
          <w:sz w:val="28"/>
          <w:szCs w:val="28"/>
        </w:rPr>
        <w:t xml:space="preserve">; 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AF60E7">
        <w:rPr>
          <w:sz w:val="28"/>
          <w:szCs w:val="28"/>
          <w:lang w:val="uk-UA"/>
        </w:rPr>
        <w:t>проведення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паспортизації</w:t>
      </w:r>
      <w:r w:rsidRPr="00A740FF">
        <w:rPr>
          <w:sz w:val="28"/>
          <w:szCs w:val="28"/>
        </w:rPr>
        <w:t xml:space="preserve"> та </w:t>
      </w:r>
      <w:r w:rsidRPr="00AF60E7">
        <w:rPr>
          <w:sz w:val="28"/>
          <w:szCs w:val="28"/>
          <w:lang w:val="uk-UA"/>
        </w:rPr>
        <w:t>інвентаризації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об'єктів</w:t>
      </w:r>
      <w:r w:rsidRPr="00A740FF">
        <w:rPr>
          <w:sz w:val="28"/>
          <w:szCs w:val="28"/>
        </w:rPr>
        <w:t xml:space="preserve"> благоустрою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AF60E7">
        <w:rPr>
          <w:sz w:val="28"/>
          <w:szCs w:val="28"/>
          <w:lang w:val="uk-UA"/>
        </w:rPr>
        <w:t>затвердження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схеми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санітарної</w:t>
      </w:r>
      <w:r>
        <w:rPr>
          <w:sz w:val="28"/>
          <w:szCs w:val="28"/>
        </w:rPr>
        <w:t xml:space="preserve"> очистки м. </w:t>
      </w:r>
      <w:r>
        <w:rPr>
          <w:sz w:val="28"/>
          <w:szCs w:val="28"/>
          <w:lang w:val="uk-UA"/>
        </w:rPr>
        <w:t>Бахмута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AF60E7">
        <w:rPr>
          <w:sz w:val="28"/>
          <w:szCs w:val="28"/>
          <w:lang w:val="uk-UA"/>
        </w:rPr>
        <w:t>підвищення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якості</w:t>
      </w:r>
      <w:r w:rsidRPr="00A740FF">
        <w:rPr>
          <w:sz w:val="28"/>
          <w:szCs w:val="28"/>
        </w:rPr>
        <w:t xml:space="preserve"> ремонту, </w:t>
      </w:r>
      <w:r w:rsidRPr="00AF60E7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об'єктів</w:t>
      </w:r>
      <w:r w:rsidRPr="00A740FF">
        <w:rPr>
          <w:sz w:val="28"/>
          <w:szCs w:val="28"/>
        </w:rPr>
        <w:t xml:space="preserve"> благоустрою;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60E7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об'єктів</w:t>
      </w:r>
      <w:r w:rsidRPr="00A740FF">
        <w:rPr>
          <w:sz w:val="28"/>
          <w:szCs w:val="28"/>
        </w:rPr>
        <w:t xml:space="preserve"> благоустрою </w:t>
      </w:r>
      <w:r w:rsidRPr="00AF60E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неналежної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експлуатації</w:t>
      </w:r>
      <w:r w:rsidRPr="00A740FF">
        <w:rPr>
          <w:sz w:val="28"/>
          <w:szCs w:val="28"/>
        </w:rPr>
        <w:t xml:space="preserve">, </w:t>
      </w:r>
      <w:r w:rsidRPr="00AF60E7">
        <w:rPr>
          <w:sz w:val="28"/>
          <w:szCs w:val="28"/>
          <w:lang w:val="uk-UA"/>
        </w:rPr>
        <w:t>інших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незаконних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дій</w:t>
      </w:r>
      <w:r w:rsidRPr="00A740FF">
        <w:rPr>
          <w:sz w:val="28"/>
          <w:szCs w:val="28"/>
        </w:rPr>
        <w:t xml:space="preserve">, </w:t>
      </w:r>
      <w:r w:rsidRPr="00AF60E7">
        <w:rPr>
          <w:sz w:val="28"/>
          <w:szCs w:val="28"/>
          <w:lang w:val="uk-UA"/>
        </w:rPr>
        <w:t>збереження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їхніх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функцій</w:t>
      </w:r>
      <w:r w:rsidRPr="00A740FF">
        <w:rPr>
          <w:sz w:val="28"/>
          <w:szCs w:val="28"/>
        </w:rPr>
        <w:t xml:space="preserve"> та </w:t>
      </w:r>
      <w:r w:rsidRPr="00AF60E7">
        <w:rPr>
          <w:sz w:val="28"/>
          <w:szCs w:val="28"/>
          <w:lang w:val="uk-UA"/>
        </w:rPr>
        <w:t>якості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60E7">
        <w:rPr>
          <w:sz w:val="28"/>
          <w:szCs w:val="28"/>
          <w:lang w:val="uk-UA"/>
        </w:rPr>
        <w:t>технічного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переоснащення</w:t>
      </w:r>
      <w:r w:rsidRPr="00A740FF">
        <w:rPr>
          <w:sz w:val="28"/>
          <w:szCs w:val="28"/>
        </w:rPr>
        <w:t xml:space="preserve"> машин і </w:t>
      </w:r>
      <w:r w:rsidRPr="00AF60E7">
        <w:rPr>
          <w:sz w:val="28"/>
          <w:szCs w:val="28"/>
          <w:lang w:val="uk-UA"/>
        </w:rPr>
        <w:t>механізмів</w:t>
      </w:r>
      <w:r w:rsidRPr="00A740FF">
        <w:rPr>
          <w:sz w:val="28"/>
          <w:szCs w:val="28"/>
        </w:rPr>
        <w:t xml:space="preserve">, </w:t>
      </w:r>
      <w:r w:rsidRPr="00AF60E7">
        <w:rPr>
          <w:sz w:val="28"/>
          <w:szCs w:val="28"/>
          <w:lang w:val="uk-UA"/>
        </w:rPr>
        <w:t>що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використовуються</w:t>
      </w:r>
      <w:r>
        <w:rPr>
          <w:sz w:val="28"/>
          <w:szCs w:val="28"/>
          <w:lang w:val="uk-UA"/>
        </w:rPr>
        <w:t xml:space="preserve"> </w:t>
      </w:r>
      <w:r w:rsidRPr="00AF60E7">
        <w:rPr>
          <w:sz w:val="28"/>
          <w:szCs w:val="28"/>
          <w:lang w:val="uk-UA"/>
        </w:rPr>
        <w:t>під</w:t>
      </w:r>
      <w:r w:rsidRPr="00A740FF">
        <w:rPr>
          <w:sz w:val="28"/>
          <w:szCs w:val="28"/>
        </w:rPr>
        <w:t xml:space="preserve"> час </w:t>
      </w:r>
      <w:r w:rsidRPr="00AF60E7">
        <w:rPr>
          <w:sz w:val="28"/>
          <w:szCs w:val="28"/>
          <w:lang w:val="uk-UA"/>
        </w:rPr>
        <w:t>утримання</w:t>
      </w:r>
      <w:r w:rsidRPr="00A740FF">
        <w:rPr>
          <w:sz w:val="28"/>
          <w:szCs w:val="28"/>
        </w:rPr>
        <w:t xml:space="preserve"> та ремонту </w:t>
      </w:r>
      <w:r w:rsidRPr="00AF60E7">
        <w:rPr>
          <w:sz w:val="28"/>
          <w:szCs w:val="28"/>
          <w:lang w:val="uk-UA"/>
        </w:rPr>
        <w:t>об'єктів</w:t>
      </w:r>
      <w:r w:rsidRPr="00A740FF">
        <w:rPr>
          <w:sz w:val="28"/>
          <w:szCs w:val="28"/>
        </w:rPr>
        <w:t xml:space="preserve"> благоустрою; 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благоустро</w:t>
      </w:r>
      <w:r w:rsidRPr="009A1BF4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пам'яток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культурної</w:t>
      </w:r>
      <w:r w:rsidRPr="00A740FF"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історичної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спадщини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технічних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засобів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регулювання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дорожнього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руху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безпечних</w:t>
      </w:r>
      <w:r w:rsidRPr="00A740FF">
        <w:rPr>
          <w:sz w:val="28"/>
          <w:szCs w:val="28"/>
        </w:rPr>
        <w:t xml:space="preserve"> умов </w:t>
      </w:r>
      <w:r w:rsidRPr="009A1BF4">
        <w:rPr>
          <w:sz w:val="28"/>
          <w:szCs w:val="28"/>
          <w:lang w:val="uk-UA"/>
        </w:rPr>
        <w:t>праці</w:t>
      </w:r>
      <w:r w:rsidRPr="00A740FF">
        <w:rPr>
          <w:sz w:val="28"/>
          <w:szCs w:val="28"/>
        </w:rPr>
        <w:t xml:space="preserve"> персоналу та </w:t>
      </w:r>
      <w:r w:rsidRPr="009A1BF4">
        <w:rPr>
          <w:sz w:val="28"/>
          <w:szCs w:val="28"/>
          <w:lang w:val="uk-UA"/>
        </w:rPr>
        <w:t>безпечних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виробничих</w:t>
      </w:r>
      <w:r w:rsidRPr="00A740FF">
        <w:rPr>
          <w:sz w:val="28"/>
          <w:szCs w:val="28"/>
        </w:rPr>
        <w:t xml:space="preserve"> умов </w:t>
      </w:r>
      <w:r w:rsidRPr="009A1BF4">
        <w:rPr>
          <w:sz w:val="28"/>
          <w:szCs w:val="28"/>
          <w:lang w:val="uk-UA"/>
        </w:rPr>
        <w:t>під</w:t>
      </w:r>
      <w:r w:rsidRPr="00A740FF">
        <w:rPr>
          <w:sz w:val="28"/>
          <w:szCs w:val="28"/>
        </w:rPr>
        <w:t xml:space="preserve"> час </w:t>
      </w:r>
      <w:r w:rsidRPr="009A1BF4">
        <w:rPr>
          <w:sz w:val="28"/>
          <w:szCs w:val="28"/>
          <w:lang w:val="uk-UA"/>
        </w:rPr>
        <w:t>утримання</w:t>
      </w:r>
      <w:r w:rsidRPr="00A740FF">
        <w:rPr>
          <w:sz w:val="28"/>
          <w:szCs w:val="28"/>
        </w:rPr>
        <w:t xml:space="preserve"> та ремонту </w:t>
      </w:r>
      <w:r w:rsidRPr="009A1BF4">
        <w:rPr>
          <w:sz w:val="28"/>
          <w:szCs w:val="28"/>
          <w:lang w:val="uk-UA"/>
        </w:rPr>
        <w:t>об'єктів</w:t>
      </w:r>
      <w:r w:rsidRPr="00A740FF">
        <w:rPr>
          <w:sz w:val="28"/>
          <w:szCs w:val="28"/>
        </w:rPr>
        <w:t xml:space="preserve"> благоустрою;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залучення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громадськості</w:t>
      </w:r>
      <w:r w:rsidRPr="00A740FF">
        <w:rPr>
          <w:sz w:val="28"/>
          <w:szCs w:val="28"/>
        </w:rPr>
        <w:t xml:space="preserve"> до </w:t>
      </w:r>
      <w:r w:rsidRPr="009A1BF4">
        <w:rPr>
          <w:sz w:val="28"/>
          <w:szCs w:val="28"/>
          <w:lang w:val="uk-UA"/>
        </w:rPr>
        <w:t>здійснення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заходів</w:t>
      </w:r>
      <w:r w:rsidRPr="00A740FF">
        <w:rPr>
          <w:sz w:val="28"/>
          <w:szCs w:val="28"/>
        </w:rPr>
        <w:t xml:space="preserve"> у </w:t>
      </w:r>
      <w:r w:rsidRPr="009A1BF4">
        <w:rPr>
          <w:sz w:val="28"/>
          <w:szCs w:val="28"/>
          <w:lang w:val="uk-UA"/>
        </w:rPr>
        <w:t>сфері</w:t>
      </w:r>
      <w:r w:rsidRPr="00A740FF">
        <w:rPr>
          <w:sz w:val="28"/>
          <w:szCs w:val="28"/>
        </w:rPr>
        <w:t xml:space="preserve"> благоустрою;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навчально-виховних</w:t>
      </w:r>
      <w:r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інформаційно-рекламн</w:t>
      </w:r>
      <w:r>
        <w:rPr>
          <w:sz w:val="28"/>
          <w:szCs w:val="28"/>
          <w:lang w:val="uk-UA"/>
        </w:rPr>
        <w:t>их</w:t>
      </w:r>
      <w:r>
        <w:rPr>
          <w:sz w:val="28"/>
          <w:szCs w:val="28"/>
        </w:rPr>
        <w:t xml:space="preserve"> заход</w:t>
      </w:r>
      <w:r>
        <w:rPr>
          <w:sz w:val="28"/>
          <w:szCs w:val="28"/>
          <w:lang w:val="uk-UA"/>
        </w:rPr>
        <w:t>ів</w:t>
      </w:r>
      <w:r>
        <w:rPr>
          <w:sz w:val="28"/>
          <w:szCs w:val="28"/>
        </w:rPr>
        <w:t xml:space="preserve">, </w:t>
      </w:r>
      <w:r w:rsidRPr="009A1BF4">
        <w:rPr>
          <w:sz w:val="28"/>
          <w:szCs w:val="28"/>
          <w:lang w:val="uk-UA"/>
        </w:rPr>
        <w:t>спрямован</w:t>
      </w:r>
      <w:r>
        <w:rPr>
          <w:sz w:val="28"/>
          <w:szCs w:val="28"/>
          <w:lang w:val="uk-UA"/>
        </w:rPr>
        <w:t>их</w:t>
      </w:r>
      <w:r w:rsidRPr="00A740FF">
        <w:rPr>
          <w:sz w:val="28"/>
          <w:szCs w:val="28"/>
        </w:rPr>
        <w:t xml:space="preserve"> на </w:t>
      </w:r>
      <w:r w:rsidRPr="009A1BF4">
        <w:rPr>
          <w:sz w:val="28"/>
          <w:szCs w:val="28"/>
          <w:lang w:val="uk-UA"/>
        </w:rPr>
        <w:t>активізацію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участі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населення</w:t>
      </w:r>
      <w:r w:rsidRPr="00A740FF">
        <w:rPr>
          <w:sz w:val="28"/>
          <w:szCs w:val="28"/>
        </w:rPr>
        <w:t xml:space="preserve"> у </w:t>
      </w:r>
      <w:r w:rsidRPr="009A1BF4">
        <w:rPr>
          <w:sz w:val="28"/>
          <w:szCs w:val="28"/>
          <w:lang w:val="uk-UA"/>
        </w:rPr>
        <w:t>сфері</w:t>
      </w:r>
      <w:r w:rsidRPr="00A740FF">
        <w:rPr>
          <w:sz w:val="28"/>
          <w:szCs w:val="28"/>
        </w:rPr>
        <w:t xml:space="preserve"> благоустрою; 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систематичн</w:t>
      </w:r>
      <w:r>
        <w:rPr>
          <w:sz w:val="28"/>
          <w:szCs w:val="28"/>
          <w:lang w:val="uk-UA"/>
        </w:rPr>
        <w:t xml:space="preserve">ого </w:t>
      </w:r>
      <w:r w:rsidRPr="009A1BF4">
        <w:rPr>
          <w:sz w:val="28"/>
          <w:szCs w:val="28"/>
          <w:lang w:val="uk-UA"/>
        </w:rPr>
        <w:t>висвітлювання</w:t>
      </w:r>
      <w:r w:rsidRPr="00A740FF">
        <w:rPr>
          <w:sz w:val="28"/>
          <w:szCs w:val="28"/>
        </w:rPr>
        <w:t xml:space="preserve"> в </w:t>
      </w:r>
      <w:r w:rsidRPr="009A1BF4">
        <w:rPr>
          <w:sz w:val="28"/>
          <w:szCs w:val="28"/>
          <w:lang w:val="uk-UA"/>
        </w:rPr>
        <w:t>засобах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масової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інформації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проблемних</w:t>
      </w:r>
      <w:r w:rsidRPr="00A740FF">
        <w:rPr>
          <w:sz w:val="28"/>
          <w:szCs w:val="28"/>
        </w:rPr>
        <w:t xml:space="preserve">  </w:t>
      </w:r>
      <w:r w:rsidRPr="009A1BF4">
        <w:rPr>
          <w:sz w:val="28"/>
          <w:szCs w:val="28"/>
          <w:lang w:val="uk-UA"/>
        </w:rPr>
        <w:t>питань</w:t>
      </w:r>
      <w:r w:rsidRPr="00A740FF"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шляхів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реформування</w:t>
      </w:r>
      <w:r w:rsidRPr="00A740FF">
        <w:rPr>
          <w:sz w:val="28"/>
          <w:szCs w:val="28"/>
        </w:rPr>
        <w:t xml:space="preserve"> і </w:t>
      </w:r>
      <w:r w:rsidRPr="009A1BF4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сфери</w:t>
      </w:r>
      <w:r w:rsidRPr="00A740FF">
        <w:rPr>
          <w:sz w:val="28"/>
          <w:szCs w:val="28"/>
        </w:rPr>
        <w:t xml:space="preserve"> благоустрою </w:t>
      </w:r>
      <w:r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;</w:t>
      </w:r>
    </w:p>
    <w:p w:rsidR="00E1569E" w:rsidRPr="00467173" w:rsidRDefault="00E1569E" w:rsidP="00E1569E">
      <w:pPr>
        <w:ind w:firstLine="709"/>
        <w:jc w:val="both"/>
        <w:rPr>
          <w:sz w:val="28"/>
          <w:szCs w:val="28"/>
          <w:lang w:val="uk-UA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вулично-дорожньої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мережі</w:t>
      </w:r>
      <w:r w:rsidRPr="00A740FF"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паркування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транспортних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засобів</w:t>
      </w:r>
      <w:r>
        <w:rPr>
          <w:sz w:val="28"/>
          <w:szCs w:val="28"/>
          <w:lang w:val="uk-UA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>ого</w:t>
      </w:r>
      <w:r w:rsidRPr="00A740FF">
        <w:rPr>
          <w:sz w:val="28"/>
          <w:szCs w:val="28"/>
        </w:rPr>
        <w:t xml:space="preserve"> ремонт</w:t>
      </w:r>
      <w:r>
        <w:rPr>
          <w:sz w:val="28"/>
          <w:szCs w:val="28"/>
          <w:lang w:val="uk-UA"/>
        </w:rPr>
        <w:t>у</w:t>
      </w:r>
      <w:r w:rsidRPr="00A740FF">
        <w:rPr>
          <w:sz w:val="28"/>
          <w:szCs w:val="28"/>
        </w:rPr>
        <w:t xml:space="preserve"> і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вулично-дорожньої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мережі</w:t>
      </w:r>
      <w:r>
        <w:rPr>
          <w:sz w:val="28"/>
          <w:szCs w:val="28"/>
          <w:lang w:val="uk-UA"/>
        </w:rPr>
        <w:t xml:space="preserve"> міста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lastRenderedPageBreak/>
        <w:t xml:space="preserve">- </w:t>
      </w:r>
      <w:r w:rsidRPr="009A1BF4">
        <w:rPr>
          <w:sz w:val="28"/>
          <w:szCs w:val="28"/>
          <w:lang w:val="uk-UA"/>
        </w:rPr>
        <w:t>впровадження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нових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високоефективних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екологобезпечних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матеріалів</w:t>
      </w:r>
      <w:r w:rsidRPr="00A740FF">
        <w:rPr>
          <w:sz w:val="28"/>
          <w:szCs w:val="28"/>
        </w:rPr>
        <w:t xml:space="preserve"> для ремонту </w:t>
      </w:r>
      <w:r w:rsidRPr="009A1BF4">
        <w:rPr>
          <w:sz w:val="28"/>
          <w:szCs w:val="28"/>
          <w:lang w:val="uk-UA"/>
        </w:rPr>
        <w:t>вулично-дорожньої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мережі</w:t>
      </w:r>
      <w:r w:rsidRPr="00A740FF"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 xml:space="preserve">належного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її</w:t>
      </w:r>
      <w:r w:rsidRPr="00A740FF">
        <w:rPr>
          <w:sz w:val="28"/>
          <w:szCs w:val="28"/>
        </w:rPr>
        <w:t xml:space="preserve"> у зимовий </w:t>
      </w:r>
      <w:r w:rsidRPr="009A1BF4">
        <w:rPr>
          <w:sz w:val="28"/>
          <w:szCs w:val="28"/>
          <w:lang w:val="uk-UA"/>
        </w:rPr>
        <w:t>період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улаштування</w:t>
      </w:r>
      <w:r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 xml:space="preserve">ої </w:t>
      </w:r>
      <w:r w:rsidRPr="009A1BF4">
        <w:rPr>
          <w:sz w:val="28"/>
          <w:szCs w:val="28"/>
          <w:lang w:val="uk-UA"/>
        </w:rPr>
        <w:t>експлуатаці</w:t>
      </w:r>
      <w:r>
        <w:rPr>
          <w:sz w:val="28"/>
          <w:szCs w:val="28"/>
          <w:lang w:val="uk-UA"/>
        </w:rPr>
        <w:t xml:space="preserve">ї </w:t>
      </w:r>
      <w:r w:rsidRPr="009A1BF4">
        <w:rPr>
          <w:sz w:val="28"/>
          <w:szCs w:val="28"/>
          <w:lang w:val="uk-UA"/>
        </w:rPr>
        <w:t>штучних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споруд</w:t>
      </w:r>
      <w:r w:rsidRPr="00A740FF">
        <w:rPr>
          <w:sz w:val="28"/>
          <w:szCs w:val="28"/>
        </w:rPr>
        <w:t xml:space="preserve"> на </w:t>
      </w:r>
      <w:r w:rsidRPr="009A1BF4">
        <w:rPr>
          <w:sz w:val="28"/>
          <w:szCs w:val="28"/>
          <w:lang w:val="uk-UA"/>
        </w:rPr>
        <w:t>вулицях</w:t>
      </w:r>
      <w:r>
        <w:rPr>
          <w:sz w:val="28"/>
          <w:szCs w:val="28"/>
        </w:rPr>
        <w:t xml:space="preserve"> і дорогах </w:t>
      </w:r>
      <w:r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обладнання</w:t>
      </w:r>
      <w:r>
        <w:rPr>
          <w:sz w:val="28"/>
          <w:szCs w:val="28"/>
          <w:lang w:val="uk-UA"/>
        </w:rPr>
        <w:t xml:space="preserve"> та утримання </w:t>
      </w:r>
      <w:r w:rsidRPr="009A1BF4">
        <w:rPr>
          <w:sz w:val="28"/>
          <w:szCs w:val="28"/>
          <w:lang w:val="uk-UA"/>
        </w:rPr>
        <w:t>закритої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дощової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каналізації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існуючої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вулично-дорожньої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мережі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належного утримання </w:t>
      </w:r>
      <w:r w:rsidRPr="009A1BF4">
        <w:rPr>
          <w:sz w:val="28"/>
          <w:szCs w:val="28"/>
          <w:lang w:val="uk-UA"/>
        </w:rPr>
        <w:t>зупинок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міського</w:t>
      </w:r>
      <w:r w:rsidRPr="00A740FF">
        <w:rPr>
          <w:sz w:val="28"/>
          <w:szCs w:val="28"/>
        </w:rPr>
        <w:t xml:space="preserve"> транспорту;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облаштування</w:t>
      </w:r>
      <w:r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 xml:space="preserve">ого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відповідно до законодавства </w:t>
      </w:r>
      <w:r w:rsidRPr="009A1BF4">
        <w:rPr>
          <w:sz w:val="28"/>
          <w:szCs w:val="28"/>
          <w:lang w:val="uk-UA"/>
        </w:rPr>
        <w:t>майданчиків</w:t>
      </w:r>
      <w:r w:rsidRPr="00A740FF">
        <w:rPr>
          <w:sz w:val="28"/>
          <w:szCs w:val="28"/>
        </w:rPr>
        <w:t xml:space="preserve"> для </w:t>
      </w:r>
      <w:r w:rsidRPr="009A1BF4">
        <w:rPr>
          <w:sz w:val="28"/>
          <w:szCs w:val="28"/>
          <w:lang w:val="uk-UA"/>
        </w:rPr>
        <w:t>паркування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транспортних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засобів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зовнішнього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освітлення</w:t>
      </w:r>
      <w:r w:rsidRPr="00A740FF">
        <w:rPr>
          <w:sz w:val="28"/>
          <w:szCs w:val="28"/>
        </w:rPr>
        <w:t>: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 xml:space="preserve">ого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</w:rPr>
        <w:t xml:space="preserve">, </w:t>
      </w:r>
      <w:r w:rsidRPr="00CB2311">
        <w:rPr>
          <w:sz w:val="28"/>
          <w:szCs w:val="28"/>
          <w:lang w:val="uk-UA"/>
        </w:rPr>
        <w:t>поточн</w:t>
      </w:r>
      <w:r>
        <w:rPr>
          <w:sz w:val="28"/>
          <w:szCs w:val="28"/>
          <w:lang w:val="uk-UA"/>
        </w:rPr>
        <w:t>ого</w:t>
      </w:r>
      <w:r w:rsidRPr="00A740FF">
        <w:rPr>
          <w:sz w:val="28"/>
          <w:szCs w:val="28"/>
        </w:rPr>
        <w:t xml:space="preserve"> ремонт</w:t>
      </w:r>
      <w:r>
        <w:rPr>
          <w:sz w:val="28"/>
          <w:szCs w:val="28"/>
          <w:lang w:val="uk-UA"/>
        </w:rPr>
        <w:t>у</w:t>
      </w:r>
      <w:r w:rsidRPr="00A740FF"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обслуговування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об'єктів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зовнішнього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освітлення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автоматизаці</w:t>
      </w:r>
      <w:r>
        <w:rPr>
          <w:sz w:val="28"/>
          <w:szCs w:val="28"/>
          <w:lang w:val="uk-UA"/>
        </w:rPr>
        <w:t xml:space="preserve">ї </w:t>
      </w:r>
      <w:r w:rsidRPr="009A1BF4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зовнішнім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освітленням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 xml:space="preserve">капітального ремонту </w:t>
      </w:r>
      <w:r w:rsidRPr="009A1BF4">
        <w:rPr>
          <w:sz w:val="28"/>
          <w:szCs w:val="28"/>
          <w:lang w:val="uk-UA"/>
        </w:rPr>
        <w:t>зовнішнього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освітлення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 xml:space="preserve"> з </w:t>
      </w:r>
      <w:r w:rsidRPr="009A1BF4">
        <w:rPr>
          <w:sz w:val="28"/>
          <w:szCs w:val="28"/>
          <w:lang w:val="uk-UA"/>
        </w:rPr>
        <w:t>використанням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сучасних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енергозберігаючих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технологій</w:t>
      </w:r>
      <w:r w:rsidRPr="00A740FF">
        <w:rPr>
          <w:sz w:val="28"/>
          <w:szCs w:val="28"/>
        </w:rPr>
        <w:t>;</w:t>
      </w:r>
    </w:p>
    <w:p w:rsidR="00E1569E" w:rsidRPr="000D3758" w:rsidRDefault="00E1569E" w:rsidP="00E1569E">
      <w:pPr>
        <w:ind w:firstLine="709"/>
        <w:jc w:val="both"/>
        <w:rPr>
          <w:sz w:val="28"/>
          <w:szCs w:val="28"/>
          <w:lang w:val="uk-UA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утримання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зелених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насаджень</w:t>
      </w:r>
      <w:r w:rsidRPr="00A740FF">
        <w:rPr>
          <w:sz w:val="28"/>
          <w:szCs w:val="28"/>
        </w:rPr>
        <w:t>: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відновлення</w:t>
      </w:r>
      <w:r w:rsidRPr="00A740FF">
        <w:rPr>
          <w:sz w:val="28"/>
          <w:szCs w:val="28"/>
        </w:rPr>
        <w:t xml:space="preserve"> клумб, </w:t>
      </w:r>
      <w:r w:rsidRPr="009A1BF4">
        <w:rPr>
          <w:sz w:val="28"/>
          <w:szCs w:val="28"/>
          <w:lang w:val="uk-UA"/>
        </w:rPr>
        <w:t>газонів</w:t>
      </w:r>
      <w:r w:rsidRPr="00A740FF">
        <w:rPr>
          <w:sz w:val="28"/>
          <w:szCs w:val="28"/>
        </w:rPr>
        <w:t xml:space="preserve">, </w:t>
      </w:r>
      <w:r w:rsidRPr="009A1BF4">
        <w:rPr>
          <w:sz w:val="28"/>
          <w:szCs w:val="28"/>
          <w:lang w:val="uk-UA"/>
        </w:rPr>
        <w:t>квітників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санітарного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очищення</w:t>
      </w:r>
      <w:r w:rsidRPr="00A740FF">
        <w:rPr>
          <w:sz w:val="28"/>
          <w:szCs w:val="28"/>
        </w:rPr>
        <w:t>: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організаці</w:t>
      </w:r>
      <w:r>
        <w:rPr>
          <w:sz w:val="28"/>
          <w:szCs w:val="28"/>
          <w:lang w:val="uk-UA"/>
        </w:rPr>
        <w:t xml:space="preserve">ї </w:t>
      </w:r>
      <w:r w:rsidRPr="009A1BF4">
        <w:rPr>
          <w:sz w:val="28"/>
          <w:szCs w:val="28"/>
          <w:lang w:val="uk-UA"/>
        </w:rPr>
        <w:t>прибирання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A740FF">
        <w:rPr>
          <w:sz w:val="28"/>
          <w:szCs w:val="28"/>
        </w:rPr>
        <w:t>та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вивіз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твердих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побутових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відходів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придбання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техніки</w:t>
      </w:r>
      <w:r w:rsidRPr="00A740FF">
        <w:rPr>
          <w:sz w:val="28"/>
          <w:szCs w:val="28"/>
        </w:rPr>
        <w:t xml:space="preserve"> для </w:t>
      </w:r>
      <w:r w:rsidRPr="009A1BF4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санітарного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очищення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міста</w:t>
      </w:r>
      <w:r w:rsidRPr="00A740FF">
        <w:rPr>
          <w:sz w:val="28"/>
          <w:szCs w:val="28"/>
        </w:rPr>
        <w:t>;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 w:rsidRPr="00A740FF"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інженерного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територій</w:t>
      </w:r>
      <w:r w:rsidRPr="00A740FF">
        <w:rPr>
          <w:sz w:val="28"/>
          <w:szCs w:val="28"/>
        </w:rPr>
        <w:t>: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організаці</w:t>
      </w:r>
      <w:r>
        <w:rPr>
          <w:sz w:val="28"/>
          <w:szCs w:val="28"/>
          <w:lang w:val="uk-UA"/>
        </w:rPr>
        <w:t xml:space="preserve">ї </w:t>
      </w:r>
      <w:r w:rsidRPr="009A1BF4">
        <w:rPr>
          <w:sz w:val="28"/>
          <w:szCs w:val="28"/>
          <w:lang w:val="uk-UA"/>
        </w:rPr>
        <w:t>відведення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поверхневого</w:t>
      </w:r>
      <w:r w:rsidRPr="00A740FF">
        <w:rPr>
          <w:sz w:val="28"/>
          <w:szCs w:val="28"/>
        </w:rPr>
        <w:t xml:space="preserve"> стоку;</w:t>
      </w:r>
    </w:p>
    <w:p w:rsidR="00E1569E" w:rsidRPr="00870F86" w:rsidRDefault="00E1569E" w:rsidP="00E1569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- </w:t>
      </w:r>
      <w:r w:rsidRPr="009A1BF4">
        <w:rPr>
          <w:sz w:val="28"/>
          <w:szCs w:val="28"/>
          <w:lang w:val="uk-UA"/>
        </w:rPr>
        <w:t>розчистк</w:t>
      </w:r>
      <w:r>
        <w:rPr>
          <w:sz w:val="28"/>
          <w:szCs w:val="28"/>
          <w:lang w:val="uk-UA"/>
        </w:rPr>
        <w:t>и</w:t>
      </w:r>
      <w:r w:rsidRPr="00A740FF">
        <w:rPr>
          <w:sz w:val="28"/>
          <w:szCs w:val="28"/>
        </w:rPr>
        <w:t xml:space="preserve"> та </w:t>
      </w:r>
      <w:r w:rsidRPr="009A1BF4">
        <w:rPr>
          <w:sz w:val="28"/>
          <w:szCs w:val="28"/>
          <w:lang w:val="uk-UA"/>
        </w:rPr>
        <w:t>підтримання</w:t>
      </w:r>
      <w:r w:rsidRPr="00A740FF">
        <w:rPr>
          <w:sz w:val="28"/>
          <w:szCs w:val="28"/>
        </w:rPr>
        <w:t xml:space="preserve"> в </w:t>
      </w:r>
      <w:r w:rsidRPr="009A1BF4">
        <w:rPr>
          <w:sz w:val="28"/>
          <w:szCs w:val="28"/>
          <w:lang w:val="uk-UA"/>
        </w:rPr>
        <w:t>належному</w:t>
      </w:r>
      <w:r>
        <w:rPr>
          <w:sz w:val="28"/>
          <w:szCs w:val="28"/>
          <w:lang w:val="uk-UA"/>
        </w:rPr>
        <w:t xml:space="preserve"> </w:t>
      </w:r>
      <w:r w:rsidRPr="009A1BF4">
        <w:rPr>
          <w:sz w:val="28"/>
          <w:szCs w:val="28"/>
          <w:lang w:val="uk-UA"/>
        </w:rPr>
        <w:t>стані</w:t>
      </w:r>
      <w:r w:rsidRPr="00A740FF">
        <w:rPr>
          <w:sz w:val="28"/>
          <w:szCs w:val="28"/>
        </w:rPr>
        <w:t xml:space="preserve"> р. </w:t>
      </w:r>
      <w:r w:rsidRPr="009A1BF4">
        <w:rPr>
          <w:sz w:val="28"/>
          <w:szCs w:val="28"/>
          <w:lang w:val="uk-UA"/>
        </w:rPr>
        <w:t>Бахмутка</w:t>
      </w:r>
      <w:r>
        <w:rPr>
          <w:sz w:val="28"/>
          <w:szCs w:val="28"/>
          <w:lang w:val="uk-UA"/>
        </w:rPr>
        <w:t xml:space="preserve"> на території міста Бахмут.</w:t>
      </w: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jc w:val="both"/>
        <w:rPr>
          <w:sz w:val="28"/>
          <w:szCs w:val="28"/>
          <w:lang w:val="uk-UA"/>
        </w:rPr>
        <w:sectPr w:rsidR="00E1569E" w:rsidSect="00BE38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077" w:right="567" w:bottom="902" w:left="1701" w:header="709" w:footer="709" w:gutter="0"/>
          <w:cols w:space="708"/>
          <w:docGrid w:linePitch="360"/>
        </w:sectPr>
      </w:pPr>
    </w:p>
    <w:p w:rsidR="00E1569E" w:rsidRPr="00790564" w:rsidRDefault="00E1569E" w:rsidP="00E1569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5. </w:t>
      </w:r>
      <w:r w:rsidRPr="00790564">
        <w:rPr>
          <w:b/>
          <w:sz w:val="28"/>
          <w:szCs w:val="28"/>
          <w:lang w:val="uk-UA"/>
        </w:rPr>
        <w:t>Завдання і заходи з виконання Програми благоустрою міста Бахмут на 2016-2020 роки</w:t>
      </w:r>
    </w:p>
    <w:p w:rsidR="00E1569E" w:rsidRDefault="00E1569E" w:rsidP="00E1569E">
      <w:pPr>
        <w:rPr>
          <w:lang w:val="uk-UA"/>
        </w:rPr>
      </w:pPr>
    </w:p>
    <w:tbl>
      <w:tblPr>
        <w:tblStyle w:val="ac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392"/>
        <w:gridCol w:w="1701"/>
        <w:gridCol w:w="850"/>
        <w:gridCol w:w="709"/>
        <w:gridCol w:w="567"/>
        <w:gridCol w:w="567"/>
        <w:gridCol w:w="567"/>
        <w:gridCol w:w="567"/>
        <w:gridCol w:w="567"/>
        <w:gridCol w:w="1985"/>
        <w:gridCol w:w="1134"/>
        <w:gridCol w:w="1134"/>
        <w:gridCol w:w="1134"/>
        <w:gridCol w:w="567"/>
        <w:gridCol w:w="567"/>
        <w:gridCol w:w="567"/>
        <w:gridCol w:w="567"/>
        <w:gridCol w:w="644"/>
      </w:tblGrid>
      <w:tr w:rsidR="00E1569E" w:rsidTr="00BE38D4">
        <w:tc>
          <w:tcPr>
            <w:tcW w:w="392" w:type="dxa"/>
            <w:vMerge w:val="restart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1701" w:type="dxa"/>
            <w:vMerge w:val="restart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Найменування завдання</w:t>
            </w:r>
          </w:p>
        </w:tc>
        <w:tc>
          <w:tcPr>
            <w:tcW w:w="850" w:type="dxa"/>
            <w:vMerge w:val="restart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Наймену</w:t>
            </w: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вання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937D62">
              <w:rPr>
                <w:sz w:val="16"/>
                <w:szCs w:val="16"/>
                <w:lang w:val="uk-UA"/>
              </w:rPr>
              <w:t>показни</w:t>
            </w: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ка</w:t>
            </w:r>
          </w:p>
        </w:tc>
        <w:tc>
          <w:tcPr>
            <w:tcW w:w="3544" w:type="dxa"/>
            <w:gridSpan w:val="6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Значення показника Програми</w:t>
            </w: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  <w:vMerge w:val="restart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Найменування заходу</w:t>
            </w:r>
          </w:p>
        </w:tc>
        <w:tc>
          <w:tcPr>
            <w:tcW w:w="1134" w:type="dxa"/>
            <w:vMerge w:val="restart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Головний розпорядник коштів, виконавець робіт</w:t>
            </w:r>
          </w:p>
        </w:tc>
        <w:tc>
          <w:tcPr>
            <w:tcW w:w="1134" w:type="dxa"/>
            <w:vMerge w:val="restart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 xml:space="preserve">Джерела </w:t>
            </w:r>
            <w:r>
              <w:rPr>
                <w:sz w:val="16"/>
                <w:szCs w:val="16"/>
                <w:lang w:val="uk-UA"/>
              </w:rPr>
              <w:t>фінансуван</w:t>
            </w: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ня</w:t>
            </w:r>
            <w:r>
              <w:rPr>
                <w:sz w:val="16"/>
                <w:szCs w:val="16"/>
                <w:lang w:val="uk-UA"/>
              </w:rPr>
              <w:br/>
            </w:r>
            <w:r w:rsidRPr="00937D62">
              <w:rPr>
                <w:sz w:val="16"/>
                <w:szCs w:val="16"/>
                <w:lang w:val="uk-UA"/>
              </w:rPr>
              <w:t>(державний, місцевий бюджети, інші)</w:t>
            </w:r>
          </w:p>
        </w:tc>
        <w:tc>
          <w:tcPr>
            <w:tcW w:w="1134" w:type="dxa"/>
            <w:vMerge w:val="restart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Прогнозова</w:t>
            </w: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ний обсяг фінансових ресурсів для виконання завдань, всього</w:t>
            </w: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млн</w:t>
            </w:r>
            <w:r w:rsidRPr="00937D62">
              <w:rPr>
                <w:sz w:val="16"/>
                <w:szCs w:val="16"/>
                <w:lang w:val="uk-UA"/>
              </w:rPr>
              <w:t>. грн.</w:t>
            </w:r>
          </w:p>
        </w:tc>
        <w:tc>
          <w:tcPr>
            <w:tcW w:w="2912" w:type="dxa"/>
            <w:gridSpan w:val="5"/>
            <w:vMerge w:val="restart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У тому числі за роками</w:t>
            </w:r>
          </w:p>
        </w:tc>
      </w:tr>
      <w:tr w:rsidR="00E1569E" w:rsidTr="00BE38D4">
        <w:trPr>
          <w:trHeight w:val="450"/>
        </w:trPr>
        <w:tc>
          <w:tcPr>
            <w:tcW w:w="392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 w:val="restart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Усього</w:t>
            </w:r>
          </w:p>
        </w:tc>
        <w:tc>
          <w:tcPr>
            <w:tcW w:w="2835" w:type="dxa"/>
            <w:gridSpan w:val="5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В тому числі за роками</w:t>
            </w:r>
          </w:p>
        </w:tc>
        <w:tc>
          <w:tcPr>
            <w:tcW w:w="1985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912" w:type="dxa"/>
            <w:gridSpan w:val="5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1569E" w:rsidTr="00BE38D4">
        <w:trPr>
          <w:trHeight w:val="532"/>
        </w:trPr>
        <w:tc>
          <w:tcPr>
            <w:tcW w:w="392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2016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2017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2018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2019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2020</w:t>
            </w:r>
          </w:p>
        </w:tc>
        <w:tc>
          <w:tcPr>
            <w:tcW w:w="1985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2016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2017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2018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2019</w:t>
            </w:r>
          </w:p>
        </w:tc>
        <w:tc>
          <w:tcPr>
            <w:tcW w:w="64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937D62">
              <w:rPr>
                <w:sz w:val="16"/>
                <w:szCs w:val="16"/>
                <w:lang w:val="uk-UA"/>
              </w:rPr>
              <w:t>2020</w:t>
            </w:r>
          </w:p>
        </w:tc>
      </w:tr>
      <w:tr w:rsidR="00E1569E" w:rsidTr="00BE38D4">
        <w:tc>
          <w:tcPr>
            <w:tcW w:w="392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701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850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709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1985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64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</w:tr>
      <w:tr w:rsidR="00E1569E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проведення капітального ремонту доріг міста</w:t>
            </w:r>
          </w:p>
        </w:tc>
        <w:tc>
          <w:tcPr>
            <w:tcW w:w="850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BD4914" w:rsidRDefault="00E1569E" w:rsidP="00BE38D4">
            <w:pPr>
              <w:jc w:val="center"/>
              <w:rPr>
                <w:sz w:val="16"/>
                <w:szCs w:val="16"/>
                <w:vertAlign w:val="superscript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тис. м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709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191,0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36,2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37,5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38,5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39,4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39,4</w:t>
            </w:r>
          </w:p>
        </w:tc>
        <w:tc>
          <w:tcPr>
            <w:tcW w:w="1985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Капітальний ремонт доріг</w:t>
            </w:r>
            <w:r>
              <w:rPr>
                <w:b/>
                <w:sz w:val="20"/>
                <w:szCs w:val="20"/>
                <w:lang w:val="uk-UA"/>
              </w:rPr>
              <w:br/>
            </w:r>
            <w:r w:rsidRPr="00CF19FB">
              <w:rPr>
                <w:b/>
                <w:sz w:val="20"/>
                <w:szCs w:val="20"/>
                <w:lang w:val="uk-UA"/>
              </w:rPr>
              <w:t>м. Бахмут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розвитку міського господарства та капітального будівництва Бахмутської міської ради (далі - УРМГКБ),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96,8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18,3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19,5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20,0</w:t>
            </w:r>
          </w:p>
        </w:tc>
      </w:tr>
      <w:tr w:rsidR="00E1569E" w:rsidTr="00BE38D4">
        <w:tc>
          <w:tcPr>
            <w:tcW w:w="392" w:type="dxa"/>
          </w:tcPr>
          <w:p w:rsidR="00E1569E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2.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 xml:space="preserve">Забезпечення </w:t>
            </w:r>
            <w:r>
              <w:rPr>
                <w:b/>
                <w:sz w:val="20"/>
                <w:szCs w:val="20"/>
                <w:lang w:val="uk-UA"/>
              </w:rPr>
              <w:t xml:space="preserve">проведення </w:t>
            </w:r>
            <w:r w:rsidRPr="00F77222">
              <w:rPr>
                <w:b/>
                <w:sz w:val="20"/>
                <w:szCs w:val="20"/>
                <w:lang w:val="uk-UA"/>
              </w:rPr>
              <w:t xml:space="preserve">реконструкції </w:t>
            </w:r>
            <w:r w:rsidRPr="00CF19FB">
              <w:rPr>
                <w:b/>
                <w:sz w:val="20"/>
                <w:szCs w:val="20"/>
                <w:lang w:val="uk-UA"/>
              </w:rPr>
              <w:t>доріг міста</w:t>
            </w:r>
          </w:p>
        </w:tc>
        <w:tc>
          <w:tcPr>
            <w:tcW w:w="850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тис. м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709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64,8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C46C9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16,2</w:t>
            </w:r>
          </w:p>
        </w:tc>
        <w:tc>
          <w:tcPr>
            <w:tcW w:w="1985" w:type="dxa"/>
          </w:tcPr>
          <w:p w:rsidR="00E1569E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Реконструкція </w:t>
            </w:r>
            <w:r w:rsidRPr="00CF19FB">
              <w:rPr>
                <w:b/>
                <w:sz w:val="20"/>
                <w:szCs w:val="20"/>
                <w:lang w:val="uk-UA"/>
              </w:rPr>
              <w:t>доріг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CF19FB">
              <w:rPr>
                <w:b/>
                <w:sz w:val="20"/>
                <w:szCs w:val="20"/>
                <w:lang w:val="uk-UA"/>
              </w:rPr>
              <w:t>м. Бахмут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48,0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12,0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12,0</w:t>
            </w:r>
          </w:p>
        </w:tc>
      </w:tr>
      <w:tr w:rsidR="00E1569E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3.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проведення капітального ремонту тротуарів міста</w:t>
            </w:r>
          </w:p>
        </w:tc>
        <w:tc>
          <w:tcPr>
            <w:tcW w:w="850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тис. м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709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18,2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22,8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26,5</w:t>
            </w:r>
          </w:p>
        </w:tc>
        <w:tc>
          <w:tcPr>
            <w:tcW w:w="1985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Капітальний ремонт тротуарів м. Бахмут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63,6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9,6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14,0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14,0</w:t>
            </w:r>
          </w:p>
        </w:tc>
      </w:tr>
      <w:tr w:rsidR="00E1569E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4.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поточного ремонту шляхів міста</w:t>
            </w:r>
          </w:p>
        </w:tc>
        <w:tc>
          <w:tcPr>
            <w:tcW w:w="850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тис. м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709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32,8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6,8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6,5</w:t>
            </w:r>
          </w:p>
        </w:tc>
        <w:tc>
          <w:tcPr>
            <w:tcW w:w="1985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Поточний ремонт шляхів м. Бахмут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</w:t>
            </w:r>
          </w:p>
        </w:tc>
      </w:tr>
      <w:tr w:rsidR="00E1569E" w:rsidTr="00BE38D4">
        <w:tc>
          <w:tcPr>
            <w:tcW w:w="392" w:type="dxa"/>
          </w:tcPr>
          <w:p w:rsidR="00E1569E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Забезпечення проведення капітального ремонту мостів</w:t>
            </w:r>
          </w:p>
        </w:tc>
        <w:tc>
          <w:tcPr>
            <w:tcW w:w="850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од.</w:t>
            </w:r>
          </w:p>
        </w:tc>
        <w:tc>
          <w:tcPr>
            <w:tcW w:w="709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985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Капітальний ремонт мостів </w:t>
            </w:r>
            <w:r>
              <w:rPr>
                <w:b/>
                <w:sz w:val="20"/>
                <w:szCs w:val="20"/>
                <w:lang w:val="uk-UA"/>
              </w:rPr>
              <w:br/>
              <w:t>м. Бахмут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21,1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10,7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8,7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</w:tr>
      <w:tr w:rsidR="00E1569E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6.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 xml:space="preserve">Забезпечення </w:t>
            </w:r>
            <w:r w:rsidRPr="00CF19FB">
              <w:rPr>
                <w:b/>
                <w:sz w:val="20"/>
                <w:szCs w:val="20"/>
                <w:lang w:val="uk-UA"/>
              </w:rPr>
              <w:lastRenderedPageBreak/>
              <w:t>капітального ремонту прибудинкових територій</w:t>
            </w:r>
          </w:p>
        </w:tc>
        <w:tc>
          <w:tcPr>
            <w:tcW w:w="850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тис. м</w:t>
            </w:r>
            <w:r>
              <w:rPr>
                <w:sz w:val="16"/>
                <w:szCs w:val="16"/>
                <w:vertAlign w:val="superscript"/>
                <w:lang w:val="uk-UA"/>
              </w:rPr>
              <w:t>2</w:t>
            </w:r>
          </w:p>
        </w:tc>
        <w:tc>
          <w:tcPr>
            <w:tcW w:w="709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27,5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4,1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5,4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5,4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6,3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6,3</w:t>
            </w:r>
          </w:p>
        </w:tc>
        <w:tc>
          <w:tcPr>
            <w:tcW w:w="1985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lastRenderedPageBreak/>
              <w:t xml:space="preserve">Капітальний </w:t>
            </w:r>
            <w:r w:rsidRPr="00CF19FB">
              <w:rPr>
                <w:b/>
                <w:sz w:val="20"/>
                <w:szCs w:val="20"/>
                <w:lang w:val="uk-UA"/>
              </w:rPr>
              <w:lastRenderedPageBreak/>
              <w:t>ремонт покриття прибудинкових територій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lastRenderedPageBreak/>
              <w:t>підприємства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державний, місцевий, </w:t>
            </w:r>
            <w:r>
              <w:rPr>
                <w:sz w:val="16"/>
                <w:szCs w:val="16"/>
                <w:lang w:val="uk-UA"/>
              </w:rPr>
              <w:lastRenderedPageBreak/>
              <w:t>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16</w:t>
            </w:r>
            <w:r w:rsidRPr="00DC7CB9">
              <w:rPr>
                <w:sz w:val="16"/>
                <w:szCs w:val="16"/>
                <w:lang w:val="uk-UA"/>
              </w:rPr>
              <w:t>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3,0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2,5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3,0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3,5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4,0</w:t>
            </w:r>
          </w:p>
        </w:tc>
      </w:tr>
      <w:tr w:rsidR="00E1569E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7.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зимового утримання шляхів</w:t>
            </w:r>
          </w:p>
        </w:tc>
        <w:tc>
          <w:tcPr>
            <w:tcW w:w="850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км</w:t>
            </w:r>
          </w:p>
        </w:tc>
        <w:tc>
          <w:tcPr>
            <w:tcW w:w="709" w:type="dxa"/>
          </w:tcPr>
          <w:p w:rsidR="00E1569E" w:rsidRDefault="00E1569E" w:rsidP="00BE38D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</w:p>
          <w:p w:rsidR="00E1569E" w:rsidRPr="0070187E" w:rsidRDefault="00E1569E" w:rsidP="00BE38D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70187E" w:rsidRDefault="00E1569E" w:rsidP="00BE38D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70187E" w:rsidRDefault="00E1569E" w:rsidP="00BE38D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70187E" w:rsidRDefault="00E1569E" w:rsidP="00BE38D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70187E" w:rsidRDefault="00E1569E" w:rsidP="00BE38D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70187E" w:rsidRDefault="00E1569E" w:rsidP="00BE38D4">
            <w:pPr>
              <w:jc w:val="center"/>
              <w:rPr>
                <w:color w:val="C00000"/>
                <w:sz w:val="16"/>
                <w:szCs w:val="16"/>
                <w:lang w:val="uk-UA"/>
              </w:rPr>
            </w:pPr>
            <w:r w:rsidRPr="00142A35">
              <w:rPr>
                <w:sz w:val="16"/>
                <w:szCs w:val="16"/>
                <w:lang w:val="uk-UA"/>
              </w:rPr>
              <w:t>126,9</w:t>
            </w:r>
          </w:p>
        </w:tc>
        <w:tc>
          <w:tcPr>
            <w:tcW w:w="1985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 xml:space="preserve">Зимове утримання шляхів </w:t>
            </w:r>
            <w:r w:rsidRPr="00CF19FB">
              <w:rPr>
                <w:sz w:val="18"/>
                <w:szCs w:val="18"/>
                <w:lang w:val="uk-UA"/>
              </w:rPr>
              <w:t>(заготівля протиожеледних матеріалів, своєчасне очищення доріг від снігу та обробка їх протиожеледними матеріалами)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8E2AF1">
              <w:rPr>
                <w:sz w:val="16"/>
                <w:szCs w:val="16"/>
                <w:lang w:val="uk-UA"/>
              </w:rPr>
              <w:t>4,2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0,85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0,9</w:t>
            </w:r>
          </w:p>
        </w:tc>
      </w:tr>
      <w:tr w:rsidR="00E1569E" w:rsidRPr="004D7C01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8.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капітального ремонту та реконструкції скверів, бульварів, площ</w:t>
            </w:r>
            <w:r>
              <w:rPr>
                <w:b/>
                <w:sz w:val="20"/>
                <w:szCs w:val="20"/>
                <w:lang w:val="uk-UA"/>
              </w:rPr>
              <w:t>, набережної</w:t>
            </w:r>
          </w:p>
        </w:tc>
        <w:tc>
          <w:tcPr>
            <w:tcW w:w="850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од.</w:t>
            </w:r>
          </w:p>
        </w:tc>
        <w:tc>
          <w:tcPr>
            <w:tcW w:w="709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1985" w:type="dxa"/>
          </w:tcPr>
          <w:p w:rsidR="00E1569E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Капітальний ремонт та реконструкція скверів, бульварів, площ, набережної</w:t>
            </w:r>
          </w:p>
          <w:p w:rsidR="00E1569E" w:rsidRDefault="00E1569E" w:rsidP="00BE38D4">
            <w:pPr>
              <w:rPr>
                <w:sz w:val="18"/>
                <w:szCs w:val="18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- </w:t>
            </w:r>
            <w:r w:rsidRPr="00D63D27">
              <w:rPr>
                <w:sz w:val="18"/>
                <w:szCs w:val="18"/>
                <w:lang w:val="uk-UA"/>
              </w:rPr>
              <w:t xml:space="preserve">тематичного парку </w:t>
            </w:r>
            <w:r>
              <w:rPr>
                <w:sz w:val="18"/>
                <w:szCs w:val="18"/>
                <w:lang w:val="uk-UA"/>
              </w:rPr>
              <w:t>«Камені Донбасу»;</w:t>
            </w:r>
          </w:p>
          <w:p w:rsidR="00E1569E" w:rsidRDefault="00E1569E" w:rsidP="00BE38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 бульвару Метал</w:t>
            </w:r>
            <w:r w:rsidRPr="00D63D27">
              <w:rPr>
                <w:sz w:val="18"/>
                <w:szCs w:val="18"/>
                <w:lang w:val="uk-UA"/>
              </w:rPr>
              <w:t>ургів</w:t>
            </w:r>
            <w:r>
              <w:rPr>
                <w:sz w:val="18"/>
                <w:szCs w:val="18"/>
                <w:lang w:val="uk-UA"/>
              </w:rPr>
              <w:t>;</w:t>
            </w:r>
          </w:p>
          <w:p w:rsidR="00E1569E" w:rsidRDefault="00E1569E" w:rsidP="00BE38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 парку Ювілейний;</w:t>
            </w:r>
          </w:p>
          <w:p w:rsidR="00E1569E" w:rsidRDefault="00E1569E" w:rsidP="00BE38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 скверу Дружби;</w:t>
            </w:r>
          </w:p>
          <w:p w:rsidR="00E1569E" w:rsidRDefault="00E1569E" w:rsidP="00BE38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- скверу по </w:t>
            </w:r>
            <w:r>
              <w:rPr>
                <w:sz w:val="18"/>
                <w:szCs w:val="18"/>
                <w:lang w:val="uk-UA"/>
              </w:rPr>
              <w:br/>
              <w:t xml:space="preserve">вул. </w:t>
            </w:r>
            <w:r w:rsidRPr="00D63D27">
              <w:rPr>
                <w:sz w:val="18"/>
                <w:szCs w:val="18"/>
                <w:lang w:val="uk-UA"/>
              </w:rPr>
              <w:t xml:space="preserve">Горького; </w:t>
            </w:r>
          </w:p>
          <w:p w:rsidR="00E1569E" w:rsidRPr="004D7C01" w:rsidRDefault="00E1569E" w:rsidP="00BE38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- набережної </w:t>
            </w:r>
            <w:r>
              <w:rPr>
                <w:sz w:val="18"/>
                <w:szCs w:val="18"/>
                <w:lang w:val="uk-UA"/>
              </w:rPr>
              <w:br/>
              <w:t>р. Бахмутка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</w:t>
            </w:r>
            <w:r w:rsidRPr="00BE412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16,5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16,5</w:t>
            </w:r>
          </w:p>
        </w:tc>
      </w:tr>
      <w:tr w:rsidR="00E1569E" w:rsidRPr="000D5FF4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9.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капітального ремонту території кладовища по вул. Маріупольськ</w:t>
            </w:r>
            <w:r>
              <w:rPr>
                <w:b/>
                <w:sz w:val="20"/>
                <w:szCs w:val="20"/>
                <w:lang w:val="uk-UA"/>
              </w:rPr>
              <w:t>а</w:t>
            </w:r>
          </w:p>
        </w:tc>
        <w:tc>
          <w:tcPr>
            <w:tcW w:w="850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Капітальний ремонт</w:t>
            </w:r>
            <w:r w:rsidRPr="00CF19FB">
              <w:rPr>
                <w:b/>
                <w:sz w:val="20"/>
                <w:szCs w:val="20"/>
                <w:lang w:val="uk-UA"/>
              </w:rPr>
              <w:t xml:space="preserve"> території кладовища по </w:t>
            </w:r>
            <w:r>
              <w:rPr>
                <w:b/>
                <w:sz w:val="20"/>
                <w:szCs w:val="20"/>
                <w:lang w:val="uk-UA"/>
              </w:rPr>
              <w:t xml:space="preserve">вул. </w:t>
            </w:r>
            <w:r w:rsidRPr="00CF19FB">
              <w:rPr>
                <w:b/>
                <w:sz w:val="20"/>
                <w:szCs w:val="20"/>
                <w:lang w:val="uk-UA"/>
              </w:rPr>
              <w:t>Маріупольськ</w:t>
            </w:r>
            <w:r>
              <w:rPr>
                <w:b/>
                <w:sz w:val="20"/>
                <w:szCs w:val="20"/>
                <w:lang w:val="uk-UA"/>
              </w:rPr>
              <w:t>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УРМГКБ,</w:t>
            </w:r>
            <w:r>
              <w:rPr>
                <w:sz w:val="16"/>
                <w:szCs w:val="16"/>
                <w:lang w:val="uk-UA"/>
              </w:rPr>
              <w:br/>
              <w:t xml:space="preserve">комунальне підприєм-ство «Бахмут-ський комбінат комунальних підприємств (далі </w:t>
            </w:r>
            <w:r>
              <w:rPr>
                <w:sz w:val="16"/>
                <w:szCs w:val="16"/>
                <w:lang w:val="uk-UA"/>
              </w:rPr>
              <w:br/>
              <w:t>КП «БККП»)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</w:tr>
      <w:tr w:rsidR="00E1569E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10.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 xml:space="preserve">Забезпечення поточного утримання вулиць, майданів, </w:t>
            </w:r>
            <w:r w:rsidRPr="00CF19FB">
              <w:rPr>
                <w:b/>
                <w:sz w:val="20"/>
                <w:szCs w:val="20"/>
                <w:lang w:val="uk-UA"/>
              </w:rPr>
              <w:lastRenderedPageBreak/>
              <w:t>мостів</w:t>
            </w:r>
          </w:p>
        </w:tc>
        <w:tc>
          <w:tcPr>
            <w:tcW w:w="850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Поточне утримання вулиць, майданів</w:t>
            </w:r>
            <w:r>
              <w:rPr>
                <w:b/>
                <w:sz w:val="20"/>
                <w:szCs w:val="20"/>
                <w:lang w:val="uk-UA"/>
              </w:rPr>
              <w:t>,</w:t>
            </w:r>
            <w:r w:rsidRPr="00CF19FB">
              <w:rPr>
                <w:b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sz w:val="20"/>
                <w:szCs w:val="20"/>
                <w:lang w:val="uk-UA"/>
              </w:rPr>
              <w:t>м</w:t>
            </w:r>
            <w:r w:rsidRPr="00CF19FB">
              <w:rPr>
                <w:b/>
                <w:sz w:val="20"/>
                <w:szCs w:val="20"/>
                <w:lang w:val="uk-UA"/>
              </w:rPr>
              <w:t>остів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7,3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1,4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1,4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</w:tc>
      </w:tr>
      <w:tr w:rsidR="00E1569E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11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поточного ремонту та утримання зливової каналізації</w:t>
            </w:r>
          </w:p>
        </w:tc>
        <w:tc>
          <w:tcPr>
            <w:tcW w:w="850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км</w:t>
            </w:r>
          </w:p>
        </w:tc>
        <w:tc>
          <w:tcPr>
            <w:tcW w:w="709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3,9</w:t>
            </w:r>
          </w:p>
        </w:tc>
        <w:tc>
          <w:tcPr>
            <w:tcW w:w="1985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Поточний ремонт та утримання зливової каналізації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УРМГКБ, КП «БККП»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1,6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0,3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</w:t>
            </w:r>
          </w:p>
        </w:tc>
      </w:tr>
      <w:tr w:rsidR="00E1569E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поточного ремонту і утримання дитячих і спортивних майданчиків та благоустрій прибудинкових територій</w:t>
            </w:r>
          </w:p>
        </w:tc>
        <w:tc>
          <w:tcPr>
            <w:tcW w:w="850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Р</w:t>
            </w:r>
            <w:r w:rsidRPr="00CF19FB">
              <w:rPr>
                <w:b/>
                <w:sz w:val="20"/>
                <w:szCs w:val="20"/>
                <w:lang w:val="uk-UA"/>
              </w:rPr>
              <w:t>емонт та</w:t>
            </w:r>
            <w:r>
              <w:rPr>
                <w:b/>
                <w:sz w:val="20"/>
                <w:szCs w:val="20"/>
                <w:lang w:val="uk-UA"/>
              </w:rPr>
              <w:t xml:space="preserve"> поточне утримання дитячих та спортивних майданчиків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Балансоутримувачі,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0,4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0,6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1,2</w:t>
            </w:r>
          </w:p>
        </w:tc>
      </w:tr>
      <w:tr w:rsidR="00E1569E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 xml:space="preserve">Придбання, встановлення та відновлення </w:t>
            </w:r>
            <w:r>
              <w:rPr>
                <w:b/>
                <w:sz w:val="20"/>
                <w:szCs w:val="20"/>
                <w:lang w:val="uk-UA"/>
              </w:rPr>
              <w:t>пристроїв</w:t>
            </w:r>
            <w:r w:rsidRPr="00CF19FB">
              <w:rPr>
                <w:b/>
                <w:sz w:val="20"/>
                <w:szCs w:val="20"/>
                <w:lang w:val="uk-UA"/>
              </w:rPr>
              <w:t xml:space="preserve"> примусового зниження швидкості</w:t>
            </w:r>
          </w:p>
        </w:tc>
        <w:tc>
          <w:tcPr>
            <w:tcW w:w="850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Придбан</w:t>
            </w:r>
            <w:r>
              <w:rPr>
                <w:b/>
                <w:sz w:val="20"/>
                <w:szCs w:val="20"/>
                <w:lang w:val="uk-UA"/>
              </w:rPr>
              <w:t>ня, встановлення та відновлення пристроїв</w:t>
            </w:r>
            <w:r w:rsidRPr="00CF19FB">
              <w:rPr>
                <w:b/>
                <w:sz w:val="20"/>
                <w:szCs w:val="20"/>
                <w:lang w:val="uk-UA"/>
              </w:rPr>
              <w:t xml:space="preserve"> примусового зниження швидкості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УРМГКБ,</w:t>
            </w:r>
            <w:r>
              <w:rPr>
                <w:sz w:val="16"/>
                <w:szCs w:val="16"/>
                <w:lang w:val="uk-UA"/>
              </w:rPr>
              <w:br/>
              <w:t xml:space="preserve"> КП «БККП»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0,1</w:t>
            </w:r>
          </w:p>
        </w:tc>
      </w:tr>
      <w:tr w:rsidR="00E1569E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Придбання техніки</w:t>
            </w:r>
          </w:p>
        </w:tc>
        <w:tc>
          <w:tcPr>
            <w:tcW w:w="850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од.</w:t>
            </w:r>
          </w:p>
        </w:tc>
        <w:tc>
          <w:tcPr>
            <w:tcW w:w="709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1985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Придбання техніки</w:t>
            </w:r>
            <w:r>
              <w:rPr>
                <w:b/>
                <w:sz w:val="20"/>
                <w:szCs w:val="20"/>
                <w:lang w:val="uk-UA"/>
              </w:rPr>
              <w:t xml:space="preserve"> для підприємств житлово-комунального господарства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Управління муніципального розвитку Бахмутської міської ради,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1,8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2,2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2,5</w:t>
            </w:r>
          </w:p>
        </w:tc>
      </w:tr>
      <w:tr w:rsidR="00E1569E" w:rsidRPr="00A021A7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</w:p>
        </w:tc>
        <w:tc>
          <w:tcPr>
            <w:tcW w:w="1701" w:type="dxa"/>
          </w:tcPr>
          <w:p w:rsidR="00E1569E" w:rsidRPr="00A021A7" w:rsidRDefault="00E1569E" w:rsidP="00BE38D4">
            <w:pPr>
              <w:rPr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Зовнішнє освітлення</w:t>
            </w:r>
          </w:p>
        </w:tc>
        <w:tc>
          <w:tcPr>
            <w:tcW w:w="850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Зовнішнє освітлення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CF19FB">
              <w:rPr>
                <w:sz w:val="18"/>
                <w:szCs w:val="18"/>
                <w:lang w:val="uk-UA"/>
              </w:rPr>
              <w:t xml:space="preserve">(капітальні, поточні ремонти та утримання мереж зовнішнього освітлення, заміна опор та світильників, монтаж, капітальний ремонт шаф управління, модернізація </w:t>
            </w:r>
            <w:r w:rsidRPr="00CF19FB">
              <w:rPr>
                <w:sz w:val="18"/>
                <w:szCs w:val="18"/>
                <w:lang w:val="uk-UA"/>
              </w:rPr>
              <w:lastRenderedPageBreak/>
              <w:t>дистанційного управління, держповірка, параметризація приладів диференційного обліку, інше)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17,1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2,2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1,8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1,9</w:t>
            </w:r>
          </w:p>
        </w:tc>
      </w:tr>
      <w:tr w:rsidR="00E1569E" w:rsidRPr="00A021A7" w:rsidTr="00BE38D4">
        <w:tc>
          <w:tcPr>
            <w:tcW w:w="392" w:type="dxa"/>
          </w:tcPr>
          <w:p w:rsidR="00E1569E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16</w:t>
            </w:r>
          </w:p>
          <w:p w:rsidR="00E1569E" w:rsidRDefault="00E1569E" w:rsidP="00BE38D4">
            <w:pPr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Оплата за спожиту електроенергію лініями зовнішнього освітлення</w:t>
            </w:r>
          </w:p>
        </w:tc>
        <w:tc>
          <w:tcPr>
            <w:tcW w:w="850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тис. кВт</w:t>
            </w:r>
          </w:p>
        </w:tc>
        <w:tc>
          <w:tcPr>
            <w:tcW w:w="709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10800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2200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2400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2600</w:t>
            </w:r>
          </w:p>
        </w:tc>
        <w:tc>
          <w:tcPr>
            <w:tcW w:w="1985" w:type="dxa"/>
          </w:tcPr>
          <w:p w:rsidR="00E1569E" w:rsidRPr="000D5E48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0D5E48">
              <w:rPr>
                <w:b/>
                <w:sz w:val="20"/>
                <w:szCs w:val="20"/>
                <w:lang w:val="uk-UA"/>
              </w:rPr>
              <w:t>Оплата за спожиту електроенергію лініями зовнішнього освітлення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УРМГКБ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1,8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2,0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2,1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2,2</w:t>
            </w:r>
          </w:p>
        </w:tc>
      </w:tr>
      <w:tr w:rsidR="00E1569E" w:rsidRPr="007C2ECD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окультурення та поточного утримання зелених насаджень, видалення сухих та аварійних дерев, улаштування клумб та квітників, посадка дерев, кущів та квітів, інше</w:t>
            </w:r>
          </w:p>
        </w:tc>
        <w:tc>
          <w:tcPr>
            <w:tcW w:w="850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 w:rsidRPr="00375298">
              <w:rPr>
                <w:b/>
                <w:sz w:val="20"/>
                <w:szCs w:val="20"/>
                <w:lang w:val="uk-UA"/>
              </w:rPr>
              <w:t xml:space="preserve">Озеленення </w:t>
            </w:r>
            <w:r>
              <w:rPr>
                <w:sz w:val="16"/>
                <w:szCs w:val="16"/>
                <w:lang w:val="uk-UA"/>
              </w:rPr>
              <w:t>(окультурення та поточне утримання зелених насаджень видалення сухих та аварійних дерев, улаштування клумб та квітників, посадка дерев, кущів та квітів, інше)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УРМГКБ, комунальні </w:t>
            </w:r>
            <w:r w:rsidRPr="00627FEB">
              <w:rPr>
                <w:sz w:val="15"/>
                <w:szCs w:val="15"/>
                <w:lang w:val="uk-UA"/>
              </w:rPr>
              <w:t>підприємства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E1569E" w:rsidRPr="004E6431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4E6431">
              <w:rPr>
                <w:sz w:val="16"/>
                <w:szCs w:val="16"/>
                <w:lang w:val="uk-UA"/>
              </w:rPr>
              <w:t>4,3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0,7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0,9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0,9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1,0</w:t>
            </w:r>
          </w:p>
        </w:tc>
      </w:tr>
      <w:tr w:rsidR="00E1569E" w:rsidRPr="007C2ECD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Забезпечення задовільного санітарного стану міста</w:t>
            </w:r>
          </w:p>
        </w:tc>
        <w:tc>
          <w:tcPr>
            <w:tcW w:w="850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E1569E" w:rsidRDefault="00E1569E" w:rsidP="00BE38D4">
            <w:pPr>
              <w:rPr>
                <w:b/>
                <w:sz w:val="18"/>
                <w:szCs w:val="18"/>
                <w:lang w:val="uk-UA"/>
              </w:rPr>
            </w:pPr>
            <w:r w:rsidRPr="006F069F">
              <w:rPr>
                <w:b/>
                <w:sz w:val="20"/>
                <w:szCs w:val="20"/>
                <w:lang w:val="uk-UA"/>
              </w:rPr>
              <w:t>Санітарна очистка</w:t>
            </w:r>
          </w:p>
          <w:p w:rsidR="00E1569E" w:rsidRPr="005601F0" w:rsidRDefault="00E1569E" w:rsidP="00BE38D4">
            <w:pPr>
              <w:rPr>
                <w:sz w:val="18"/>
                <w:szCs w:val="18"/>
                <w:lang w:val="uk-UA"/>
              </w:rPr>
            </w:pPr>
            <w:r w:rsidRPr="006F069F">
              <w:rPr>
                <w:sz w:val="18"/>
                <w:szCs w:val="18"/>
                <w:lang w:val="uk-UA"/>
              </w:rPr>
              <w:t>(поточний ремонт та утримання фонтанів, пам’ятників, малих архітектурних споруд, санітарне очищення міста, утримання зупинок, п</w:t>
            </w:r>
            <w:r>
              <w:rPr>
                <w:sz w:val="18"/>
                <w:szCs w:val="18"/>
                <w:lang w:val="uk-UA"/>
              </w:rPr>
              <w:t xml:space="preserve">ридбання контейнерів, облаштування і паспортизація контейнерних </w:t>
            </w:r>
            <w:r>
              <w:rPr>
                <w:sz w:val="18"/>
                <w:szCs w:val="18"/>
                <w:lang w:val="uk-UA"/>
              </w:rPr>
              <w:lastRenderedPageBreak/>
              <w:t xml:space="preserve">майданчиків, </w:t>
            </w:r>
            <w:r w:rsidRPr="006F069F">
              <w:rPr>
                <w:sz w:val="18"/>
                <w:szCs w:val="18"/>
                <w:lang w:val="uk-UA"/>
              </w:rPr>
              <w:t>ліквід</w:t>
            </w:r>
            <w:r>
              <w:rPr>
                <w:sz w:val="18"/>
                <w:szCs w:val="18"/>
                <w:lang w:val="uk-UA"/>
              </w:rPr>
              <w:t>ація несанкціонованих звалищ, затвердження схеми санітарної очистки</w:t>
            </w:r>
            <w:r w:rsidRPr="006F069F">
              <w:rPr>
                <w:sz w:val="18"/>
                <w:szCs w:val="18"/>
                <w:lang w:val="uk-UA"/>
              </w:rPr>
              <w:t>, інше)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УРМГКБ, Управління економічно-го розвитку Бахмутської міської ради, комунальні </w:t>
            </w:r>
            <w:r>
              <w:rPr>
                <w:sz w:val="15"/>
                <w:szCs w:val="15"/>
                <w:lang w:val="uk-UA"/>
              </w:rPr>
              <w:t>підприємств</w:t>
            </w:r>
            <w:r w:rsidRPr="00627FEB">
              <w:rPr>
                <w:sz w:val="15"/>
                <w:szCs w:val="15"/>
                <w:lang w:val="uk-UA"/>
              </w:rPr>
              <w:t>а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E1569E" w:rsidRPr="006314C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 w:rsidRPr="006314CE">
              <w:rPr>
                <w:sz w:val="16"/>
                <w:szCs w:val="16"/>
                <w:lang w:val="uk-UA"/>
              </w:rPr>
              <w:t>8,0</w:t>
            </w: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1,4</w:t>
            </w: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</w:p>
          <w:p w:rsidR="00E1569E" w:rsidRPr="00084AE9" w:rsidRDefault="00E1569E" w:rsidP="00BE38D4">
            <w:pPr>
              <w:rPr>
                <w:color w:val="FF0000"/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1,5</w:t>
            </w: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1,8</w:t>
            </w: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1,8</w:t>
            </w: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E1569E" w:rsidRPr="00A021A7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19</w:t>
            </w: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 w:rsidRPr="00CF19FB">
              <w:rPr>
                <w:b/>
                <w:sz w:val="20"/>
                <w:szCs w:val="20"/>
                <w:lang w:val="uk-UA"/>
              </w:rPr>
              <w:t>Приведення документації до нормативних показників</w:t>
            </w:r>
          </w:p>
        </w:tc>
        <w:tc>
          <w:tcPr>
            <w:tcW w:w="850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E1569E" w:rsidRPr="0083329F" w:rsidRDefault="00E1569E" w:rsidP="00BE38D4">
            <w:pPr>
              <w:rPr>
                <w:sz w:val="16"/>
                <w:szCs w:val="16"/>
                <w:lang w:val="uk-UA"/>
              </w:rPr>
            </w:pPr>
            <w:r w:rsidRPr="0083329F">
              <w:rPr>
                <w:b/>
                <w:sz w:val="20"/>
                <w:szCs w:val="20"/>
                <w:lang w:val="uk-UA"/>
              </w:rPr>
              <w:t>Розробка проектно-кошторисної документації, паспортизація та інвентаризація</w:t>
            </w:r>
            <w:r>
              <w:rPr>
                <w:b/>
                <w:sz w:val="20"/>
                <w:szCs w:val="20"/>
                <w:lang w:val="uk-UA"/>
              </w:rPr>
              <w:t xml:space="preserve"> </w:t>
            </w:r>
            <w:r w:rsidRPr="0083329F">
              <w:rPr>
                <w:b/>
                <w:sz w:val="20"/>
                <w:szCs w:val="20"/>
                <w:lang w:val="uk-UA"/>
              </w:rPr>
              <w:t>об</w:t>
            </w:r>
            <w:r w:rsidRPr="0083329F">
              <w:rPr>
                <w:b/>
                <w:sz w:val="20"/>
                <w:szCs w:val="20"/>
              </w:rPr>
              <w:t>’</w:t>
            </w:r>
            <w:r w:rsidRPr="0083329F">
              <w:rPr>
                <w:b/>
                <w:sz w:val="20"/>
                <w:szCs w:val="20"/>
                <w:lang w:val="uk-UA"/>
              </w:rPr>
              <w:t>єктів благоустрою</w:t>
            </w:r>
            <w:r>
              <w:rPr>
                <w:sz w:val="16"/>
                <w:szCs w:val="16"/>
                <w:lang w:val="uk-UA"/>
              </w:rPr>
              <w:t xml:space="preserve"> (доріг, вулиць, площ, зливово-дренажної системи, зелених насаджень)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Комунальні підприємст ва-балансоутримувачі</w:t>
            </w: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державний, місцевий, інші</w:t>
            </w:r>
          </w:p>
        </w:tc>
        <w:tc>
          <w:tcPr>
            <w:tcW w:w="113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0,5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0,6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0,7</w:t>
            </w:r>
          </w:p>
        </w:tc>
        <w:tc>
          <w:tcPr>
            <w:tcW w:w="567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0,8</w:t>
            </w:r>
          </w:p>
        </w:tc>
        <w:tc>
          <w:tcPr>
            <w:tcW w:w="644" w:type="dxa"/>
          </w:tcPr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0,9</w:t>
            </w:r>
          </w:p>
        </w:tc>
      </w:tr>
      <w:tr w:rsidR="00E1569E" w:rsidRPr="00A021A7" w:rsidTr="00BE38D4">
        <w:tc>
          <w:tcPr>
            <w:tcW w:w="392" w:type="dxa"/>
          </w:tcPr>
          <w:p w:rsidR="00E1569E" w:rsidRPr="00937D62" w:rsidRDefault="00E1569E" w:rsidP="00BE38D4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</w:tcPr>
          <w:p w:rsidR="00E1569E" w:rsidRPr="00CF19FB" w:rsidRDefault="00E1569E" w:rsidP="00BE38D4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ВСЬОГО</w:t>
            </w:r>
            <w:r w:rsidRPr="00CF19FB">
              <w:rPr>
                <w:b/>
                <w:sz w:val="20"/>
                <w:szCs w:val="20"/>
                <w:lang w:val="uk-UA"/>
              </w:rPr>
              <w:t>:</w:t>
            </w:r>
          </w:p>
        </w:tc>
        <w:tc>
          <w:tcPr>
            <w:tcW w:w="850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709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567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5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E1569E" w:rsidRPr="00937D62" w:rsidRDefault="00E1569E" w:rsidP="00BE38D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E1569E" w:rsidRPr="000D60AF" w:rsidRDefault="00E1569E" w:rsidP="00BE38D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441</w:t>
            </w:r>
            <w:r w:rsidRPr="000D60AF">
              <w:rPr>
                <w:b/>
                <w:sz w:val="20"/>
                <w:szCs w:val="20"/>
                <w:lang w:val="uk-UA"/>
              </w:rPr>
              <w:t>,</w:t>
            </w: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567" w:type="dxa"/>
          </w:tcPr>
          <w:p w:rsidR="00E1569E" w:rsidRPr="000D60AF" w:rsidRDefault="00E1569E" w:rsidP="00BE38D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96,7</w:t>
            </w:r>
          </w:p>
        </w:tc>
        <w:tc>
          <w:tcPr>
            <w:tcW w:w="567" w:type="dxa"/>
          </w:tcPr>
          <w:p w:rsidR="00E1569E" w:rsidRPr="00CF5390" w:rsidRDefault="00E1569E" w:rsidP="00BE38D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90,8</w:t>
            </w:r>
          </w:p>
        </w:tc>
        <w:tc>
          <w:tcPr>
            <w:tcW w:w="567" w:type="dxa"/>
          </w:tcPr>
          <w:p w:rsidR="00E1569E" w:rsidRPr="00677DAB" w:rsidRDefault="00E1569E" w:rsidP="00BE38D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89,0</w:t>
            </w:r>
          </w:p>
        </w:tc>
        <w:tc>
          <w:tcPr>
            <w:tcW w:w="567" w:type="dxa"/>
          </w:tcPr>
          <w:p w:rsidR="00E1569E" w:rsidRPr="00677DAB" w:rsidRDefault="00E1569E" w:rsidP="00BE38D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82,0</w:t>
            </w:r>
          </w:p>
        </w:tc>
        <w:tc>
          <w:tcPr>
            <w:tcW w:w="644" w:type="dxa"/>
          </w:tcPr>
          <w:p w:rsidR="00E1569E" w:rsidRPr="00326F71" w:rsidRDefault="00E1569E" w:rsidP="00BE38D4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83,4</w:t>
            </w:r>
          </w:p>
        </w:tc>
      </w:tr>
    </w:tbl>
    <w:p w:rsidR="00E1569E" w:rsidRPr="00A021A7" w:rsidRDefault="00E1569E" w:rsidP="00E1569E">
      <w:pPr>
        <w:rPr>
          <w:lang w:val="uk-UA"/>
        </w:rPr>
      </w:pPr>
    </w:p>
    <w:p w:rsidR="00E1569E" w:rsidRDefault="00E1569E" w:rsidP="00E1569E">
      <w:pPr>
        <w:ind w:firstLine="709"/>
        <w:jc w:val="both"/>
        <w:rPr>
          <w:sz w:val="28"/>
          <w:szCs w:val="28"/>
          <w:lang w:val="uk-UA"/>
        </w:rPr>
      </w:pPr>
    </w:p>
    <w:p w:rsidR="00E1569E" w:rsidRPr="00A003E4" w:rsidRDefault="00E1569E" w:rsidP="00E1569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6. Очікувані результати</w:t>
      </w:r>
    </w:p>
    <w:p w:rsidR="00E1569E" w:rsidRPr="00A740FF" w:rsidRDefault="00E1569E" w:rsidP="00E1569E">
      <w:pPr>
        <w:jc w:val="both"/>
        <w:rPr>
          <w:sz w:val="28"/>
          <w:szCs w:val="28"/>
        </w:rPr>
      </w:pP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У </w:t>
      </w:r>
      <w:r w:rsidRPr="00790564">
        <w:rPr>
          <w:sz w:val="28"/>
          <w:szCs w:val="28"/>
          <w:lang w:val="uk-UA"/>
        </w:rPr>
        <w:t>ході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очікується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досягнення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наступних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показників</w:t>
      </w:r>
      <w:r w:rsidRPr="00A740FF">
        <w:rPr>
          <w:sz w:val="28"/>
          <w:szCs w:val="28"/>
        </w:rPr>
        <w:t>:</w:t>
      </w:r>
    </w:p>
    <w:p w:rsidR="00E1569E" w:rsidRPr="00800813" w:rsidRDefault="00E1569E" w:rsidP="00E1569E">
      <w:pPr>
        <w:ind w:firstLine="709"/>
        <w:jc w:val="both"/>
        <w:rPr>
          <w:sz w:val="28"/>
          <w:szCs w:val="28"/>
          <w:lang w:val="uk-UA"/>
        </w:rPr>
      </w:pPr>
      <w:r w:rsidRPr="00A740FF">
        <w:rPr>
          <w:sz w:val="28"/>
          <w:szCs w:val="28"/>
        </w:rPr>
        <w:t xml:space="preserve">1. </w:t>
      </w:r>
      <w:r w:rsidRPr="00790564">
        <w:rPr>
          <w:sz w:val="28"/>
          <w:szCs w:val="28"/>
          <w:lang w:val="uk-UA"/>
        </w:rPr>
        <w:t>Поліпшення</w:t>
      </w:r>
      <w:r>
        <w:rPr>
          <w:sz w:val="28"/>
          <w:szCs w:val="28"/>
          <w:lang w:val="uk-UA"/>
        </w:rPr>
        <w:t xml:space="preserve"> </w:t>
      </w:r>
      <w:r w:rsidRPr="00790564">
        <w:rPr>
          <w:sz w:val="28"/>
          <w:szCs w:val="28"/>
          <w:lang w:val="uk-UA"/>
        </w:rPr>
        <w:t>санітарного</w:t>
      </w:r>
      <w:r w:rsidRPr="00A740FF">
        <w:rPr>
          <w:sz w:val="28"/>
          <w:szCs w:val="28"/>
        </w:rPr>
        <w:t xml:space="preserve"> та </w:t>
      </w:r>
      <w:r w:rsidRPr="00790564">
        <w:rPr>
          <w:sz w:val="28"/>
          <w:szCs w:val="28"/>
          <w:lang w:val="uk-UA"/>
        </w:rPr>
        <w:t>естетичного</w:t>
      </w:r>
      <w:r>
        <w:rPr>
          <w:sz w:val="28"/>
          <w:szCs w:val="28"/>
        </w:rPr>
        <w:t xml:space="preserve"> стану </w:t>
      </w:r>
      <w:r w:rsidRPr="00790564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>.</w:t>
      </w:r>
    </w:p>
    <w:p w:rsidR="00E1569E" w:rsidRPr="00800813" w:rsidRDefault="00E1569E" w:rsidP="00E1569E">
      <w:pPr>
        <w:ind w:firstLine="709"/>
        <w:jc w:val="both"/>
        <w:rPr>
          <w:sz w:val="28"/>
          <w:szCs w:val="28"/>
          <w:lang w:val="uk-UA"/>
        </w:rPr>
      </w:pPr>
      <w:r w:rsidRPr="00800813">
        <w:rPr>
          <w:sz w:val="28"/>
          <w:szCs w:val="28"/>
          <w:lang w:val="uk-UA"/>
        </w:rPr>
        <w:t>2. Збільшення кількості обслуговуваних вулиць міста</w:t>
      </w:r>
      <w:r>
        <w:rPr>
          <w:sz w:val="28"/>
          <w:szCs w:val="28"/>
          <w:lang w:val="uk-UA"/>
        </w:rPr>
        <w:t>.</w:t>
      </w:r>
    </w:p>
    <w:p w:rsidR="00E1569E" w:rsidRPr="00800813" w:rsidRDefault="00E1569E" w:rsidP="00E1569E">
      <w:pPr>
        <w:ind w:firstLine="709"/>
        <w:jc w:val="both"/>
        <w:rPr>
          <w:sz w:val="28"/>
          <w:szCs w:val="28"/>
          <w:lang w:val="uk-UA"/>
        </w:rPr>
      </w:pPr>
      <w:r w:rsidRPr="00CE07CD">
        <w:rPr>
          <w:sz w:val="28"/>
          <w:szCs w:val="28"/>
          <w:lang w:val="uk-UA"/>
        </w:rPr>
        <w:t xml:space="preserve">3. </w:t>
      </w:r>
      <w:r w:rsidRPr="00FC1BC8">
        <w:rPr>
          <w:sz w:val="28"/>
          <w:szCs w:val="28"/>
          <w:lang w:val="uk-UA"/>
        </w:rPr>
        <w:t>Освітлення</w:t>
      </w:r>
      <w:r>
        <w:rPr>
          <w:sz w:val="28"/>
          <w:szCs w:val="28"/>
          <w:lang w:val="uk-UA"/>
        </w:rPr>
        <w:t xml:space="preserve"> </w:t>
      </w:r>
      <w:r w:rsidRPr="00FC1BC8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r w:rsidRPr="00FC1BC8">
        <w:rPr>
          <w:sz w:val="28"/>
          <w:szCs w:val="28"/>
          <w:lang w:val="uk-UA"/>
        </w:rPr>
        <w:t>міста</w:t>
      </w:r>
      <w:r>
        <w:rPr>
          <w:sz w:val="28"/>
          <w:szCs w:val="28"/>
          <w:lang w:val="uk-UA"/>
        </w:rPr>
        <w:t xml:space="preserve"> </w:t>
      </w:r>
      <w:r w:rsidRPr="00FC1BC8">
        <w:rPr>
          <w:sz w:val="28"/>
          <w:szCs w:val="28"/>
          <w:lang w:val="uk-UA"/>
        </w:rPr>
        <w:t>відповідно</w:t>
      </w:r>
      <w:r w:rsidRPr="00CE07CD">
        <w:rPr>
          <w:sz w:val="28"/>
          <w:szCs w:val="28"/>
          <w:lang w:val="uk-UA"/>
        </w:rPr>
        <w:t xml:space="preserve"> до потреб </w:t>
      </w:r>
      <w:r w:rsidRPr="00FC1BC8">
        <w:rPr>
          <w:sz w:val="28"/>
          <w:szCs w:val="28"/>
          <w:lang w:val="uk-UA"/>
        </w:rPr>
        <w:t>громади</w:t>
      </w:r>
      <w:r>
        <w:rPr>
          <w:sz w:val="28"/>
          <w:szCs w:val="28"/>
          <w:lang w:val="uk-UA"/>
        </w:rPr>
        <w:t>.</w:t>
      </w:r>
    </w:p>
    <w:p w:rsidR="00E1569E" w:rsidRPr="00800813" w:rsidRDefault="00E1569E" w:rsidP="00E1569E">
      <w:pPr>
        <w:ind w:firstLine="709"/>
        <w:jc w:val="both"/>
        <w:rPr>
          <w:sz w:val="28"/>
          <w:szCs w:val="28"/>
          <w:lang w:val="uk-UA"/>
        </w:rPr>
      </w:pPr>
      <w:r w:rsidRPr="00800813">
        <w:rPr>
          <w:sz w:val="28"/>
          <w:szCs w:val="28"/>
          <w:lang w:val="uk-UA"/>
        </w:rPr>
        <w:t>4.</w:t>
      </w:r>
      <w:r>
        <w:rPr>
          <w:sz w:val="28"/>
          <w:szCs w:val="28"/>
          <w:lang w:val="uk-UA"/>
        </w:rPr>
        <w:t xml:space="preserve"> </w:t>
      </w:r>
      <w:r w:rsidRPr="00800813">
        <w:rPr>
          <w:sz w:val="28"/>
          <w:szCs w:val="28"/>
          <w:lang w:val="uk-UA"/>
        </w:rPr>
        <w:t xml:space="preserve">Збільшення терміну придатності елементів благоустрою, </w:t>
      </w:r>
      <w:r>
        <w:rPr>
          <w:sz w:val="28"/>
          <w:szCs w:val="28"/>
          <w:lang w:val="uk-UA"/>
        </w:rPr>
        <w:t>зовнішнього</w:t>
      </w:r>
      <w:r w:rsidRPr="00800813">
        <w:rPr>
          <w:sz w:val="28"/>
          <w:szCs w:val="28"/>
          <w:lang w:val="uk-UA"/>
        </w:rPr>
        <w:t xml:space="preserve"> освітлення та інших об'єктів благоустрою за рахунок виконання робіт із капітального ремонту та послуг із технічного обслуговування</w:t>
      </w:r>
      <w:r>
        <w:rPr>
          <w:sz w:val="28"/>
          <w:szCs w:val="28"/>
          <w:lang w:val="uk-UA"/>
        </w:rPr>
        <w:t>.</w:t>
      </w:r>
    </w:p>
    <w:p w:rsidR="00E1569E" w:rsidRPr="005B0FB4" w:rsidRDefault="00E1569E" w:rsidP="00E156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5</w:t>
      </w:r>
      <w:r w:rsidRPr="005B0FB4">
        <w:rPr>
          <w:sz w:val="28"/>
          <w:szCs w:val="28"/>
          <w:lang w:val="uk-UA"/>
        </w:rPr>
        <w:t>. Поліпшення якості послуг</w:t>
      </w:r>
      <w:r>
        <w:rPr>
          <w:sz w:val="28"/>
          <w:szCs w:val="28"/>
          <w:lang w:val="uk-UA"/>
        </w:rPr>
        <w:t xml:space="preserve"> з зовнішнього освітлення, з вивозу ТПВ.</w:t>
      </w:r>
    </w:p>
    <w:p w:rsidR="00E1569E" w:rsidRPr="00A740FF" w:rsidRDefault="00E1569E" w:rsidP="00E15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Pr="00A740FF">
        <w:rPr>
          <w:sz w:val="28"/>
          <w:szCs w:val="28"/>
        </w:rPr>
        <w:t xml:space="preserve">. </w:t>
      </w:r>
      <w:r w:rsidRPr="00FC1BC8">
        <w:rPr>
          <w:sz w:val="28"/>
          <w:szCs w:val="28"/>
          <w:lang w:val="uk-UA"/>
        </w:rPr>
        <w:t>Забезпечення</w:t>
      </w:r>
      <w:r>
        <w:rPr>
          <w:sz w:val="28"/>
          <w:szCs w:val="28"/>
          <w:lang w:val="uk-UA"/>
        </w:rPr>
        <w:t xml:space="preserve"> </w:t>
      </w:r>
      <w:r w:rsidRPr="00FC1BC8">
        <w:rPr>
          <w:sz w:val="28"/>
          <w:szCs w:val="28"/>
          <w:lang w:val="uk-UA"/>
        </w:rPr>
        <w:t>належних</w:t>
      </w:r>
      <w:r w:rsidRPr="00A740FF">
        <w:rPr>
          <w:sz w:val="28"/>
          <w:szCs w:val="28"/>
        </w:rPr>
        <w:t xml:space="preserve"> умов </w:t>
      </w:r>
      <w:r>
        <w:rPr>
          <w:sz w:val="28"/>
          <w:szCs w:val="28"/>
          <w:lang w:val="uk-UA"/>
        </w:rPr>
        <w:t xml:space="preserve">для </w:t>
      </w:r>
      <w:r w:rsidRPr="00FC1BC8">
        <w:rPr>
          <w:sz w:val="28"/>
          <w:szCs w:val="28"/>
          <w:lang w:val="uk-UA"/>
        </w:rPr>
        <w:t>відпочинку</w:t>
      </w:r>
      <w:r>
        <w:rPr>
          <w:sz w:val="28"/>
          <w:szCs w:val="28"/>
          <w:lang w:val="uk-UA"/>
        </w:rPr>
        <w:t xml:space="preserve"> </w:t>
      </w:r>
      <w:r w:rsidRPr="00FC1BC8">
        <w:rPr>
          <w:sz w:val="28"/>
          <w:szCs w:val="28"/>
          <w:lang w:val="uk-UA"/>
        </w:rPr>
        <w:t>населення</w:t>
      </w:r>
      <w:r w:rsidRPr="00A740FF">
        <w:rPr>
          <w:sz w:val="28"/>
          <w:szCs w:val="28"/>
        </w:rPr>
        <w:t>.</w:t>
      </w:r>
    </w:p>
    <w:p w:rsidR="00E1569E" w:rsidRPr="00D62A8F" w:rsidRDefault="00E1569E" w:rsidP="00E1569E">
      <w:pPr>
        <w:jc w:val="both"/>
        <w:rPr>
          <w:sz w:val="28"/>
          <w:szCs w:val="28"/>
        </w:rPr>
        <w:sectPr w:rsidR="00E1569E" w:rsidRPr="00D62A8F" w:rsidSect="00BE38D4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6838" w:h="11906" w:orient="landscape"/>
          <w:pgMar w:top="567" w:right="902" w:bottom="1701" w:left="1077" w:header="709" w:footer="709" w:gutter="0"/>
          <w:cols w:space="708"/>
          <w:docGrid w:linePitch="360"/>
        </w:sectPr>
      </w:pPr>
    </w:p>
    <w:p w:rsidR="00E1569E" w:rsidRPr="00A003E4" w:rsidRDefault="00E1569E" w:rsidP="00E1569E">
      <w:pPr>
        <w:jc w:val="center"/>
        <w:rPr>
          <w:b/>
          <w:bCs/>
          <w:sz w:val="28"/>
          <w:szCs w:val="28"/>
          <w:lang w:val="uk-UA"/>
        </w:rPr>
      </w:pPr>
      <w:r w:rsidRPr="0095438E">
        <w:rPr>
          <w:b/>
          <w:bCs/>
          <w:sz w:val="28"/>
          <w:szCs w:val="28"/>
        </w:rPr>
        <w:lastRenderedPageBreak/>
        <w:t>7</w:t>
      </w:r>
      <w:r>
        <w:rPr>
          <w:b/>
          <w:bCs/>
          <w:sz w:val="28"/>
          <w:szCs w:val="28"/>
          <w:lang w:val="uk-UA"/>
        </w:rPr>
        <w:t>. Фінансове забезпечення Програми</w:t>
      </w:r>
    </w:p>
    <w:p w:rsidR="00E1569E" w:rsidRDefault="00E1569E" w:rsidP="00E1569E">
      <w:pPr>
        <w:jc w:val="both"/>
        <w:rPr>
          <w:sz w:val="28"/>
          <w:szCs w:val="28"/>
          <w:lang w:val="uk-UA"/>
        </w:rPr>
      </w:pPr>
    </w:p>
    <w:p w:rsidR="00E1569E" w:rsidRPr="005F5004" w:rsidRDefault="00E1569E" w:rsidP="00E1569E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95438E">
        <w:rPr>
          <w:sz w:val="28"/>
          <w:szCs w:val="28"/>
        </w:rPr>
        <w:t>7</w:t>
      </w:r>
      <w:r>
        <w:rPr>
          <w:sz w:val="28"/>
          <w:szCs w:val="28"/>
          <w:lang w:val="uk-UA"/>
        </w:rPr>
        <w:t>.1 Фінансування</w:t>
      </w:r>
      <w:r w:rsidRPr="0095438E">
        <w:rPr>
          <w:sz w:val="28"/>
          <w:szCs w:val="28"/>
        </w:rPr>
        <w:t xml:space="preserve"> </w:t>
      </w:r>
      <w:r w:rsidRPr="00EF69A9">
        <w:rPr>
          <w:sz w:val="28"/>
          <w:szCs w:val="28"/>
          <w:lang w:val="uk-UA"/>
        </w:rPr>
        <w:t>Програми</w:t>
      </w:r>
      <w:r w:rsidRPr="0095438E">
        <w:rPr>
          <w:sz w:val="28"/>
          <w:szCs w:val="28"/>
        </w:rPr>
        <w:t xml:space="preserve"> </w:t>
      </w:r>
      <w:r w:rsidRPr="00EF69A9">
        <w:rPr>
          <w:sz w:val="28"/>
          <w:szCs w:val="28"/>
          <w:lang w:val="uk-UA"/>
        </w:rPr>
        <w:t>здійснюватиметься</w:t>
      </w:r>
      <w:r>
        <w:rPr>
          <w:sz w:val="28"/>
          <w:szCs w:val="28"/>
          <w:lang w:val="uk-UA"/>
        </w:rPr>
        <w:t xml:space="preserve"> за кошти місцевого бюджету, державного бюджету, кошти підприємств, інших джерел, що не заборонені чинним законодавством.</w:t>
      </w:r>
    </w:p>
    <w:p w:rsidR="00E1569E" w:rsidRPr="005F5004" w:rsidRDefault="00E1569E" w:rsidP="00E1569E">
      <w:pPr>
        <w:ind w:firstLine="708"/>
        <w:jc w:val="both"/>
        <w:rPr>
          <w:sz w:val="28"/>
          <w:szCs w:val="28"/>
          <w:lang w:val="uk-UA"/>
        </w:rPr>
      </w:pPr>
      <w:r w:rsidRPr="0095438E">
        <w:rPr>
          <w:sz w:val="28"/>
          <w:szCs w:val="28"/>
          <w:lang w:val="uk-UA"/>
        </w:rPr>
        <w:t>7</w:t>
      </w:r>
      <w:r w:rsidRPr="005F5004">
        <w:rPr>
          <w:sz w:val="28"/>
          <w:szCs w:val="28"/>
          <w:lang w:val="uk-UA"/>
        </w:rPr>
        <w:t xml:space="preserve">.2. </w:t>
      </w:r>
      <w:r>
        <w:rPr>
          <w:sz w:val="28"/>
          <w:szCs w:val="28"/>
          <w:lang w:val="uk-UA"/>
        </w:rPr>
        <w:t xml:space="preserve">У </w:t>
      </w:r>
      <w:r w:rsidRPr="00EF69A9">
        <w:rPr>
          <w:sz w:val="28"/>
          <w:szCs w:val="28"/>
          <w:lang w:val="uk-UA"/>
        </w:rPr>
        <w:t>ході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реалізації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можливі</w:t>
      </w:r>
      <w:r>
        <w:rPr>
          <w:sz w:val="28"/>
          <w:szCs w:val="28"/>
          <w:lang w:val="uk-UA"/>
        </w:rPr>
        <w:t xml:space="preserve"> корегування</w:t>
      </w:r>
      <w:r w:rsidRPr="005F5004">
        <w:rPr>
          <w:sz w:val="28"/>
          <w:szCs w:val="28"/>
          <w:lang w:val="uk-UA"/>
        </w:rPr>
        <w:t>,</w:t>
      </w:r>
      <w:r w:rsidRPr="00A740FF">
        <w:rPr>
          <w:sz w:val="28"/>
          <w:szCs w:val="28"/>
          <w:lang w:val="uk-UA"/>
        </w:rPr>
        <w:t xml:space="preserve"> зміни, уточнення, доповнення</w:t>
      </w:r>
      <w:r>
        <w:rPr>
          <w:sz w:val="28"/>
          <w:szCs w:val="28"/>
          <w:lang w:val="uk-UA"/>
        </w:rPr>
        <w:t xml:space="preserve">, </w:t>
      </w:r>
      <w:r w:rsidRPr="00EF69A9">
        <w:rPr>
          <w:sz w:val="28"/>
          <w:szCs w:val="28"/>
          <w:lang w:val="uk-UA"/>
        </w:rPr>
        <w:t>пов’язані</w:t>
      </w:r>
      <w:r w:rsidRPr="005F5004">
        <w:rPr>
          <w:sz w:val="28"/>
          <w:szCs w:val="28"/>
          <w:lang w:val="uk-UA"/>
        </w:rPr>
        <w:t xml:space="preserve"> з </w:t>
      </w:r>
      <w:r w:rsidRPr="00EF69A9">
        <w:rPr>
          <w:sz w:val="28"/>
          <w:szCs w:val="28"/>
          <w:lang w:val="uk-UA"/>
        </w:rPr>
        <w:t>фактичним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надходженням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коштів</w:t>
      </w:r>
      <w:r w:rsidRPr="005F5004">
        <w:rPr>
          <w:sz w:val="28"/>
          <w:szCs w:val="28"/>
          <w:lang w:val="uk-UA"/>
        </w:rPr>
        <w:t xml:space="preserve"> на </w:t>
      </w:r>
      <w:r w:rsidRPr="00EF69A9">
        <w:rPr>
          <w:sz w:val="28"/>
          <w:szCs w:val="28"/>
          <w:lang w:val="uk-UA"/>
        </w:rPr>
        <w:t>реалізацію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розділів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>,</w:t>
      </w:r>
      <w:r w:rsidRPr="00A740FF">
        <w:rPr>
          <w:sz w:val="28"/>
          <w:szCs w:val="28"/>
          <w:lang w:val="uk-UA"/>
        </w:rPr>
        <w:t xml:space="preserve"> уточненням обсягів робіт виходячи з реальних можливостей бюджету</w:t>
      </w:r>
      <w:r w:rsidRPr="005F5004">
        <w:rPr>
          <w:sz w:val="28"/>
          <w:szCs w:val="28"/>
          <w:lang w:val="uk-UA"/>
        </w:rPr>
        <w:t>.</w:t>
      </w:r>
    </w:p>
    <w:p w:rsidR="00E1569E" w:rsidRPr="005F5004" w:rsidRDefault="00E1569E" w:rsidP="00E1569E">
      <w:pPr>
        <w:jc w:val="both"/>
        <w:rPr>
          <w:color w:val="FFFFFF"/>
          <w:sz w:val="28"/>
          <w:szCs w:val="28"/>
          <w:lang w:val="uk-UA"/>
        </w:rPr>
      </w:pPr>
    </w:p>
    <w:p w:rsidR="00E1569E" w:rsidRPr="00A003E4" w:rsidRDefault="00E1569E" w:rsidP="00E1569E">
      <w:pPr>
        <w:jc w:val="center"/>
        <w:rPr>
          <w:b/>
          <w:bCs/>
          <w:sz w:val="28"/>
          <w:szCs w:val="28"/>
          <w:lang w:val="uk-UA"/>
        </w:rPr>
      </w:pPr>
      <w:r w:rsidRPr="0095438E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  <w:lang w:val="uk-UA"/>
        </w:rPr>
        <w:t>. Організація управління та контролю за станом виконання Програми</w:t>
      </w:r>
    </w:p>
    <w:p w:rsidR="00E1569E" w:rsidRPr="003923DC" w:rsidRDefault="00E1569E" w:rsidP="00E1569E">
      <w:pPr>
        <w:jc w:val="both"/>
        <w:rPr>
          <w:sz w:val="28"/>
          <w:szCs w:val="28"/>
          <w:lang w:val="uk-UA"/>
        </w:rPr>
      </w:pPr>
    </w:p>
    <w:p w:rsidR="00E1569E" w:rsidRDefault="00E1569E" w:rsidP="00E1569E">
      <w:pPr>
        <w:ind w:firstLine="708"/>
        <w:jc w:val="both"/>
        <w:rPr>
          <w:sz w:val="28"/>
          <w:szCs w:val="28"/>
          <w:lang w:val="uk-UA"/>
        </w:rPr>
      </w:pPr>
      <w:r w:rsidRPr="0095438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.1.</w:t>
      </w:r>
      <w:r w:rsidRPr="009543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Організація управління</w:t>
      </w:r>
      <w:r w:rsidRPr="0095438E">
        <w:rPr>
          <w:sz w:val="28"/>
          <w:szCs w:val="28"/>
          <w:lang w:val="uk-UA"/>
        </w:rPr>
        <w:t xml:space="preserve"> та контроль</w:t>
      </w:r>
      <w:r>
        <w:rPr>
          <w:sz w:val="28"/>
          <w:szCs w:val="28"/>
          <w:lang w:val="uk-UA"/>
        </w:rPr>
        <w:t xml:space="preserve"> за станом виконання заходів </w:t>
      </w:r>
      <w:r w:rsidRPr="00EF69A9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покладається</w:t>
      </w:r>
      <w:r w:rsidRPr="007A3DFA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Управління </w:t>
      </w:r>
      <w:r w:rsidRPr="00EF69A9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міського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та капітального будівництва Бахмутської </w:t>
      </w:r>
      <w:r w:rsidRPr="00EF69A9">
        <w:rPr>
          <w:sz w:val="28"/>
          <w:szCs w:val="28"/>
          <w:lang w:val="uk-UA"/>
        </w:rPr>
        <w:t>міської</w:t>
      </w:r>
      <w:r w:rsidRPr="007A3DFA">
        <w:rPr>
          <w:sz w:val="28"/>
          <w:szCs w:val="28"/>
          <w:lang w:val="uk-UA"/>
        </w:rPr>
        <w:t xml:space="preserve"> ради,</w:t>
      </w:r>
      <w:r>
        <w:rPr>
          <w:sz w:val="28"/>
          <w:szCs w:val="28"/>
          <w:lang w:val="uk-UA"/>
        </w:rPr>
        <w:t xml:space="preserve"> Управління муніципального розвитку Бахмутської міської ради, Управління економічного розвитку Бахмутської міської ради, </w:t>
      </w:r>
      <w:r w:rsidRPr="00EF69A9">
        <w:rPr>
          <w:sz w:val="28"/>
          <w:szCs w:val="28"/>
          <w:lang w:val="uk-UA"/>
        </w:rPr>
        <w:t>яким</w:t>
      </w:r>
      <w:r>
        <w:rPr>
          <w:sz w:val="28"/>
          <w:szCs w:val="28"/>
          <w:lang w:val="uk-UA"/>
        </w:rPr>
        <w:t xml:space="preserve">и </w:t>
      </w:r>
      <w:r w:rsidRPr="00EF69A9">
        <w:rPr>
          <w:sz w:val="28"/>
          <w:szCs w:val="28"/>
          <w:lang w:val="uk-UA"/>
        </w:rPr>
        <w:t>планується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залучення</w:t>
      </w:r>
      <w:r w:rsidRPr="007A3DFA">
        <w:rPr>
          <w:sz w:val="28"/>
          <w:szCs w:val="28"/>
          <w:lang w:val="uk-UA"/>
        </w:rPr>
        <w:t xml:space="preserve"> до </w:t>
      </w:r>
      <w:r w:rsidRPr="00EF69A9">
        <w:rPr>
          <w:sz w:val="28"/>
          <w:szCs w:val="28"/>
          <w:lang w:val="uk-UA"/>
        </w:rPr>
        <w:t>їх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комунальних підприємств, підрядних та підвідомчих організацій.</w:t>
      </w:r>
    </w:p>
    <w:p w:rsidR="00E1569E" w:rsidRDefault="00E1569E" w:rsidP="00E156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8.2 Управління </w:t>
      </w:r>
      <w:r w:rsidRPr="00EF69A9">
        <w:rPr>
          <w:sz w:val="28"/>
          <w:szCs w:val="28"/>
          <w:lang w:val="uk-UA"/>
        </w:rPr>
        <w:t>розвитку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міського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та капітального будівництва Бахмутської міської ради </w:t>
      </w:r>
      <w:r w:rsidRPr="00EF69A9">
        <w:rPr>
          <w:sz w:val="28"/>
          <w:szCs w:val="28"/>
          <w:lang w:val="uk-UA"/>
        </w:rPr>
        <w:t>щорічно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надає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звіт</w:t>
      </w:r>
      <w:r>
        <w:rPr>
          <w:sz w:val="28"/>
          <w:szCs w:val="28"/>
          <w:lang w:val="uk-UA"/>
        </w:rPr>
        <w:t xml:space="preserve"> Бахмутській </w:t>
      </w:r>
      <w:r w:rsidRPr="00EF69A9">
        <w:rPr>
          <w:sz w:val="28"/>
          <w:szCs w:val="28"/>
          <w:lang w:val="uk-UA"/>
        </w:rPr>
        <w:t>міській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раді</w:t>
      </w:r>
      <w:r w:rsidRPr="007A3DFA">
        <w:rPr>
          <w:sz w:val="28"/>
          <w:szCs w:val="28"/>
          <w:lang w:val="uk-UA"/>
        </w:rPr>
        <w:t xml:space="preserve"> про </w:t>
      </w:r>
      <w:r>
        <w:rPr>
          <w:sz w:val="28"/>
          <w:szCs w:val="28"/>
          <w:lang w:val="uk-UA"/>
        </w:rPr>
        <w:t xml:space="preserve">стан </w:t>
      </w:r>
      <w:r w:rsidRPr="00EF69A9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заходів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. </w:t>
      </w:r>
    </w:p>
    <w:p w:rsidR="00E1569E" w:rsidRDefault="00E1569E" w:rsidP="00E156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8</w:t>
      </w:r>
      <w:r w:rsidRPr="007A3DFA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Контролюють </w:t>
      </w:r>
      <w:r w:rsidRPr="00EF69A9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</w:t>
      </w:r>
      <w:r w:rsidRPr="00EF69A9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постійні комісії Бахмутської міської ради: з питань житлово-комунального господарства, екології, транспорту і зв’язку; з питань економічної і інвестиційної політики, бюджету </w:t>
      </w:r>
    </w:p>
    <w:p w:rsidR="00E1569E" w:rsidRPr="00E1569E" w:rsidRDefault="00E1569E" w:rsidP="00E1569E">
      <w:pPr>
        <w:rPr>
          <w:color w:val="FFFF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фінансів.</w:t>
      </w:r>
      <w:r w:rsidRPr="0050757F">
        <w:rPr>
          <w:color w:val="FFFFFF"/>
          <w:sz w:val="28"/>
          <w:szCs w:val="28"/>
          <w:lang w:val="uk-UA"/>
        </w:rPr>
        <w:t>………………………….ї</w:t>
      </w:r>
      <w:r w:rsidRPr="0050757F">
        <w:rPr>
          <w:color w:val="FFFFFF"/>
          <w:sz w:val="28"/>
          <w:szCs w:val="28"/>
          <w:lang w:val="uk-UA"/>
        </w:rPr>
        <w:br/>
      </w:r>
      <w:r>
        <w:rPr>
          <w:i/>
          <w:iCs/>
          <w:sz w:val="28"/>
          <w:szCs w:val="28"/>
          <w:lang w:val="uk-UA"/>
        </w:rPr>
        <w:t xml:space="preserve">Програма благоустрою міста Бахмут на 2016-2020 роки розроблена робочою групою, склад якої затверджений розпорядженням міського голови від 29.03.2016 №81рр. </w:t>
      </w:r>
    </w:p>
    <w:p w:rsidR="00E1569E" w:rsidRDefault="00E1569E" w:rsidP="00E1569E">
      <w:pPr>
        <w:rPr>
          <w:i/>
          <w:iCs/>
          <w:sz w:val="28"/>
          <w:szCs w:val="28"/>
          <w:lang w:val="uk-UA"/>
        </w:rPr>
      </w:pPr>
    </w:p>
    <w:p w:rsidR="00E1569E" w:rsidRDefault="00E1569E" w:rsidP="00E1569E">
      <w:pPr>
        <w:rPr>
          <w:sz w:val="28"/>
          <w:szCs w:val="28"/>
          <w:lang w:val="uk-UA"/>
        </w:rPr>
      </w:pPr>
    </w:p>
    <w:p w:rsidR="00E1569E" w:rsidRDefault="00E1569E" w:rsidP="00E1569E">
      <w:pPr>
        <w:rPr>
          <w:b/>
          <w:bCs/>
          <w:i/>
          <w:iCs/>
          <w:sz w:val="28"/>
          <w:szCs w:val="28"/>
          <w:lang w:val="uk-UA"/>
        </w:rPr>
      </w:pPr>
      <w:r w:rsidRPr="005D005D">
        <w:rPr>
          <w:b/>
          <w:bCs/>
          <w:i/>
          <w:iCs/>
          <w:sz w:val="28"/>
          <w:szCs w:val="28"/>
          <w:lang w:val="uk-UA"/>
        </w:rPr>
        <w:t>Голова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5D005D">
        <w:rPr>
          <w:b/>
          <w:bCs/>
          <w:i/>
          <w:iCs/>
          <w:sz w:val="28"/>
          <w:szCs w:val="28"/>
          <w:lang w:val="uk-UA"/>
        </w:rPr>
        <w:t>робочої</w:t>
      </w:r>
      <w:r>
        <w:rPr>
          <w:b/>
          <w:bCs/>
          <w:i/>
          <w:iCs/>
          <w:sz w:val="28"/>
          <w:szCs w:val="28"/>
          <w:lang w:val="uk-UA"/>
        </w:rPr>
        <w:t xml:space="preserve"> групи </w:t>
      </w:r>
      <w:r w:rsidRPr="005D005D">
        <w:rPr>
          <w:b/>
          <w:bCs/>
          <w:i/>
          <w:iCs/>
          <w:sz w:val="28"/>
          <w:szCs w:val="28"/>
          <w:lang w:val="uk-UA"/>
        </w:rPr>
        <w:t>з</w:t>
      </w:r>
      <w:r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5D005D">
        <w:rPr>
          <w:b/>
          <w:bCs/>
          <w:i/>
          <w:iCs/>
          <w:sz w:val="28"/>
          <w:szCs w:val="28"/>
          <w:lang w:val="uk-UA"/>
        </w:rPr>
        <w:t xml:space="preserve">розробки                                                              </w:t>
      </w:r>
      <w:r>
        <w:rPr>
          <w:b/>
          <w:bCs/>
          <w:i/>
          <w:iCs/>
          <w:sz w:val="28"/>
          <w:szCs w:val="28"/>
          <w:lang w:val="uk-UA"/>
        </w:rPr>
        <w:t xml:space="preserve">      проекту Програми благоустрою міста</w:t>
      </w:r>
      <w:r>
        <w:rPr>
          <w:b/>
          <w:bCs/>
          <w:i/>
          <w:iCs/>
          <w:sz w:val="28"/>
          <w:szCs w:val="28"/>
          <w:lang w:val="uk-UA"/>
        </w:rPr>
        <w:br/>
        <w:t>Бахмут на 2016-2020 роки,</w:t>
      </w:r>
    </w:p>
    <w:p w:rsidR="00E1569E" w:rsidRPr="00316976" w:rsidRDefault="00E1569E" w:rsidP="00E1569E">
      <w:pPr>
        <w:rPr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</w:t>
      </w:r>
      <w:r w:rsidRPr="005D005D">
        <w:rPr>
          <w:b/>
          <w:bCs/>
          <w:i/>
          <w:iCs/>
          <w:sz w:val="28"/>
          <w:szCs w:val="28"/>
          <w:lang w:val="uk-UA"/>
        </w:rPr>
        <w:t xml:space="preserve">аступник міського голови                      </w:t>
      </w:r>
      <w:r>
        <w:rPr>
          <w:b/>
          <w:bCs/>
          <w:i/>
          <w:iCs/>
          <w:sz w:val="28"/>
          <w:szCs w:val="28"/>
          <w:lang w:val="uk-UA"/>
        </w:rPr>
        <w:t xml:space="preserve">                         </w:t>
      </w:r>
      <w:r w:rsidRPr="005D005D">
        <w:rPr>
          <w:b/>
          <w:bCs/>
          <w:i/>
          <w:iCs/>
          <w:sz w:val="28"/>
          <w:szCs w:val="28"/>
          <w:lang w:val="uk-UA"/>
        </w:rPr>
        <w:t xml:space="preserve">             </w:t>
      </w:r>
      <w:r>
        <w:rPr>
          <w:b/>
          <w:bCs/>
          <w:i/>
          <w:iCs/>
          <w:sz w:val="28"/>
          <w:szCs w:val="28"/>
          <w:lang w:val="uk-UA"/>
        </w:rPr>
        <w:t>О.А. Головкіна</w:t>
      </w:r>
    </w:p>
    <w:p w:rsidR="00E1569E" w:rsidRDefault="00E1569E" w:rsidP="00E1569E">
      <w:pPr>
        <w:rPr>
          <w:b/>
          <w:bCs/>
          <w:i/>
          <w:iCs/>
          <w:sz w:val="28"/>
          <w:szCs w:val="28"/>
          <w:lang w:val="uk-UA"/>
        </w:rPr>
      </w:pPr>
    </w:p>
    <w:p w:rsidR="00E1569E" w:rsidRPr="005D005D" w:rsidRDefault="00E1569E" w:rsidP="00E1569E">
      <w:pPr>
        <w:rPr>
          <w:b/>
          <w:bCs/>
          <w:i/>
          <w:iCs/>
          <w:sz w:val="28"/>
          <w:szCs w:val="28"/>
          <w:lang w:val="uk-UA"/>
        </w:rPr>
      </w:pPr>
    </w:p>
    <w:p w:rsidR="00E1569E" w:rsidRPr="001E6ACF" w:rsidRDefault="00E1569E" w:rsidP="00E1569E">
      <w:pPr>
        <w:pStyle w:val="ad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Секретар Бахмутської міської ради                                            С.І. Кіщенко</w:t>
      </w:r>
    </w:p>
    <w:p w:rsidR="00E1569E" w:rsidRDefault="00E1569E" w:rsidP="00E1569E">
      <w:pPr>
        <w:tabs>
          <w:tab w:val="left" w:pos="5760"/>
        </w:tabs>
        <w:rPr>
          <w:lang w:val="uk-UA"/>
        </w:rPr>
      </w:pPr>
    </w:p>
    <w:p w:rsidR="00E1569E" w:rsidRPr="00E1569E" w:rsidRDefault="00E1569E" w:rsidP="00E1569E">
      <w:pPr>
        <w:spacing w:after="200" w:line="276" w:lineRule="auto"/>
        <w:ind w:left="10206"/>
        <w:rPr>
          <w:rFonts w:eastAsia="Calibri"/>
          <w:b/>
          <w:i/>
          <w:lang w:val="uk-UA" w:eastAsia="en-US"/>
        </w:rPr>
      </w:pPr>
      <w:r>
        <w:rPr>
          <w:i/>
          <w:lang w:val="uk-UA"/>
        </w:rPr>
        <w:t>7.03.</w:t>
      </w:r>
    </w:p>
    <w:sectPr w:rsidR="00E1569E" w:rsidRPr="00E1569E" w:rsidSect="00462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9EC" w:rsidRDefault="00D649EC" w:rsidP="00B12E1B">
      <w:r>
        <w:separator/>
      </w:r>
    </w:p>
  </w:endnote>
  <w:endnote w:type="continuationSeparator" w:id="1">
    <w:p w:rsidR="00D649EC" w:rsidRDefault="00D649EC" w:rsidP="00B12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Default="00BE38D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Pr="00B3785A" w:rsidRDefault="00376A3D">
    <w:pPr>
      <w:pStyle w:val="a9"/>
      <w:jc w:val="right"/>
      <w:rPr>
        <w:lang w:val="en-US"/>
      </w:rPr>
    </w:pPr>
    <w:fldSimple w:instr="PAGE   \* MERGEFORMAT">
      <w:r w:rsidR="008D65BB">
        <w:rPr>
          <w:noProof/>
        </w:rPr>
        <w:t>3</w:t>
      </w:r>
    </w:fldSimple>
  </w:p>
  <w:p w:rsidR="00BE38D4" w:rsidRDefault="00BE38D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Default="00BE38D4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Default="00BE38D4">
    <w:pPr>
      <w:pStyle w:val="a9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Pr="00B3785A" w:rsidRDefault="00376A3D">
    <w:pPr>
      <w:pStyle w:val="a9"/>
      <w:jc w:val="right"/>
      <w:rPr>
        <w:lang w:val="en-US"/>
      </w:rPr>
    </w:pPr>
    <w:fldSimple w:instr="PAGE   \* MERGEFORMAT">
      <w:r w:rsidR="008D65BB">
        <w:rPr>
          <w:noProof/>
        </w:rPr>
        <w:t>15</w:t>
      </w:r>
    </w:fldSimple>
  </w:p>
  <w:p w:rsidR="00BE38D4" w:rsidRDefault="00BE38D4">
    <w:pPr>
      <w:pStyle w:val="a9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Default="00BE38D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9EC" w:rsidRDefault="00D649EC" w:rsidP="00B12E1B">
      <w:r>
        <w:separator/>
      </w:r>
    </w:p>
  </w:footnote>
  <w:footnote w:type="continuationSeparator" w:id="1">
    <w:p w:rsidR="00D649EC" w:rsidRDefault="00D649EC" w:rsidP="00B12E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Default="00BE38D4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Default="00BE38D4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Default="00BE38D4">
    <w:pPr>
      <w:pStyle w:val="a7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Default="00BE38D4">
    <w:pPr>
      <w:pStyle w:val="a7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Default="00BE38D4">
    <w:pPr>
      <w:pStyle w:val="a7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8D4" w:rsidRDefault="00BE38D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98E"/>
    <w:multiLevelType w:val="hybridMultilevel"/>
    <w:tmpl w:val="A5647A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25C4A"/>
    <w:multiLevelType w:val="hybridMultilevel"/>
    <w:tmpl w:val="0410226E"/>
    <w:lvl w:ilvl="0" w:tplc="63BA4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13C64D19"/>
    <w:multiLevelType w:val="hybridMultilevel"/>
    <w:tmpl w:val="1682FE22"/>
    <w:lvl w:ilvl="0" w:tplc="FE3CD8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14818"/>
    <w:multiLevelType w:val="hybridMultilevel"/>
    <w:tmpl w:val="56AEA31A"/>
    <w:lvl w:ilvl="0" w:tplc="6A4442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F81D62"/>
    <w:multiLevelType w:val="hybridMultilevel"/>
    <w:tmpl w:val="45E038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13504D"/>
    <w:multiLevelType w:val="hybridMultilevel"/>
    <w:tmpl w:val="8F461144"/>
    <w:lvl w:ilvl="0" w:tplc="3B50B8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2D168C1"/>
    <w:multiLevelType w:val="hybridMultilevel"/>
    <w:tmpl w:val="0410226E"/>
    <w:lvl w:ilvl="0" w:tplc="63BA4E7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8CA6422"/>
    <w:multiLevelType w:val="hybridMultilevel"/>
    <w:tmpl w:val="150CC700"/>
    <w:lvl w:ilvl="0" w:tplc="1F6846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3BEC"/>
    <w:rsid w:val="000139C6"/>
    <w:rsid w:val="0004302B"/>
    <w:rsid w:val="001969D2"/>
    <w:rsid w:val="002355E0"/>
    <w:rsid w:val="00376A3D"/>
    <w:rsid w:val="0038639A"/>
    <w:rsid w:val="004627C6"/>
    <w:rsid w:val="004C6196"/>
    <w:rsid w:val="0053436E"/>
    <w:rsid w:val="008D65BB"/>
    <w:rsid w:val="009246FF"/>
    <w:rsid w:val="00AC52C4"/>
    <w:rsid w:val="00AD3BEC"/>
    <w:rsid w:val="00B12E1B"/>
    <w:rsid w:val="00BE38D4"/>
    <w:rsid w:val="00CB61C7"/>
    <w:rsid w:val="00D649EC"/>
    <w:rsid w:val="00DC3BA6"/>
    <w:rsid w:val="00E1569E"/>
    <w:rsid w:val="00F06DAD"/>
    <w:rsid w:val="00FD0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BEC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qFormat/>
    <w:rsid w:val="00AD3BEC"/>
    <w:pPr>
      <w:keepNext/>
      <w:jc w:val="center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BE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rsid w:val="00AD3B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rsid w:val="00AD3BEC"/>
    <w:pPr>
      <w:ind w:firstLine="720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rsid w:val="00AD3BE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D3B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B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E156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156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E156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56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1569E"/>
    <w:pPr>
      <w:ind w:left="720"/>
      <w:contextualSpacing/>
    </w:pPr>
  </w:style>
  <w:style w:type="table" w:styleId="ac">
    <w:name w:val="Table Grid"/>
    <w:basedOn w:val="a1"/>
    <w:rsid w:val="00E15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E156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3BEC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D3BEC"/>
    <w:pPr>
      <w:keepNext/>
      <w:jc w:val="center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D3BE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AD3B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 Indent"/>
    <w:basedOn w:val="a"/>
    <w:link w:val="a4"/>
    <w:uiPriority w:val="99"/>
    <w:rsid w:val="00AD3BEC"/>
    <w:pPr>
      <w:ind w:firstLine="720"/>
      <w:jc w:val="both"/>
    </w:pPr>
    <w:rPr>
      <w:sz w:val="28"/>
      <w:szCs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D3BE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D3B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B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microsoft.com/office/2007/relationships/stylesWithEffects" Target="stylesWithEffects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4BF2F-4803-4E23-B279-37D07985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15</Pages>
  <Words>3488</Words>
  <Characters>19887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12</cp:revision>
  <cp:lastPrinted>2016-06-22T11:09:00Z</cp:lastPrinted>
  <dcterms:created xsi:type="dcterms:W3CDTF">2016-05-18T13:02:00Z</dcterms:created>
  <dcterms:modified xsi:type="dcterms:W3CDTF">2016-06-22T12:55:00Z</dcterms:modified>
</cp:coreProperties>
</file>