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7CD" w:rsidRPr="0025251E" w:rsidRDefault="003567CD" w:rsidP="003567CD">
      <w:pPr>
        <w:ind w:left="-567" w:right="-185" w:firstLine="387"/>
        <w:jc w:val="center"/>
        <w:rPr>
          <w:lang w:val="uk-UA"/>
        </w:rPr>
      </w:pPr>
      <w:r w:rsidRPr="0025251E">
        <w:rPr>
          <w:lang w:val="uk-UA"/>
        </w:rPr>
        <w:t xml:space="preserve">        </w:t>
      </w:r>
      <w:r>
        <w:rPr>
          <w:noProof/>
        </w:rPr>
        <w:drawing>
          <wp:inline distT="0" distB="0" distL="0" distR="0">
            <wp:extent cx="476250" cy="6286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3567CD" w:rsidRPr="0025251E" w:rsidRDefault="003567CD" w:rsidP="003567CD">
      <w:pPr>
        <w:ind w:right="-185" w:firstLine="387"/>
        <w:jc w:val="center"/>
        <w:rPr>
          <w:b/>
          <w:sz w:val="22"/>
          <w:lang w:val="uk-UA"/>
        </w:rPr>
      </w:pPr>
    </w:p>
    <w:p w:rsidR="003567CD" w:rsidRPr="0025251E" w:rsidRDefault="003567CD" w:rsidP="003567CD">
      <w:pPr>
        <w:ind w:right="-185" w:firstLine="387"/>
        <w:jc w:val="center"/>
        <w:rPr>
          <w:b/>
          <w:sz w:val="32"/>
          <w:szCs w:val="32"/>
          <w:lang w:val="uk-UA"/>
        </w:rPr>
      </w:pPr>
      <w:r w:rsidRPr="0025251E">
        <w:rPr>
          <w:b/>
          <w:sz w:val="32"/>
          <w:szCs w:val="32"/>
          <w:lang w:val="uk-UA"/>
        </w:rPr>
        <w:t>У  К  Р  А  Ї  Н  А</w:t>
      </w:r>
    </w:p>
    <w:p w:rsidR="003567CD" w:rsidRPr="0025251E" w:rsidRDefault="003567CD" w:rsidP="003567CD">
      <w:pPr>
        <w:ind w:right="-185" w:firstLine="387"/>
        <w:jc w:val="center"/>
        <w:rPr>
          <w:b/>
          <w:lang w:val="uk-UA"/>
        </w:rPr>
      </w:pPr>
    </w:p>
    <w:p w:rsidR="003567CD" w:rsidRPr="0025251E" w:rsidRDefault="003567CD" w:rsidP="003567CD">
      <w:pPr>
        <w:ind w:right="-185" w:firstLine="387"/>
        <w:jc w:val="center"/>
        <w:rPr>
          <w:b/>
          <w:szCs w:val="20"/>
          <w:lang w:val="uk-UA"/>
        </w:rPr>
      </w:pPr>
      <w:r w:rsidRPr="0025251E">
        <w:rPr>
          <w:b/>
          <w:sz w:val="32"/>
          <w:lang w:val="uk-UA"/>
        </w:rPr>
        <w:t>Б а х м у т с ь к а   м і с ь к а   р а д а</w:t>
      </w:r>
    </w:p>
    <w:p w:rsidR="003567CD" w:rsidRPr="0025251E" w:rsidRDefault="003567CD" w:rsidP="003567CD">
      <w:pPr>
        <w:ind w:right="-185" w:firstLine="387"/>
        <w:jc w:val="center"/>
        <w:rPr>
          <w:b/>
          <w:lang w:val="uk-UA"/>
        </w:rPr>
      </w:pPr>
    </w:p>
    <w:p w:rsidR="003567CD" w:rsidRPr="0025251E" w:rsidRDefault="003567CD" w:rsidP="003567CD">
      <w:pPr>
        <w:tabs>
          <w:tab w:val="left" w:pos="1520"/>
          <w:tab w:val="center" w:pos="4961"/>
        </w:tabs>
        <w:ind w:right="-185" w:firstLine="387"/>
        <w:jc w:val="center"/>
        <w:rPr>
          <w:b/>
          <w:sz w:val="36"/>
          <w:szCs w:val="36"/>
          <w:lang w:val="uk-UA"/>
        </w:rPr>
      </w:pPr>
      <w:r w:rsidRPr="0025251E">
        <w:rPr>
          <w:b/>
          <w:sz w:val="36"/>
          <w:szCs w:val="36"/>
          <w:lang w:val="uk-UA"/>
        </w:rPr>
        <w:t xml:space="preserve">   1</w:t>
      </w:r>
      <w:r>
        <w:rPr>
          <w:b/>
          <w:sz w:val="36"/>
          <w:szCs w:val="36"/>
          <w:lang w:val="uk-UA"/>
        </w:rPr>
        <w:t>12</w:t>
      </w:r>
      <w:r w:rsidRPr="0025251E">
        <w:rPr>
          <w:b/>
          <w:sz w:val="36"/>
          <w:szCs w:val="36"/>
          <w:lang w:val="uk-UA"/>
        </w:rPr>
        <w:t xml:space="preserve">  СЕСІЯ  6  СКЛИКАННЯ</w:t>
      </w:r>
    </w:p>
    <w:p w:rsidR="003567CD" w:rsidRPr="0025251E" w:rsidRDefault="003567CD" w:rsidP="003567CD">
      <w:pPr>
        <w:ind w:right="-185" w:firstLine="387"/>
        <w:jc w:val="center"/>
        <w:rPr>
          <w:b/>
          <w:lang w:val="uk-UA"/>
        </w:rPr>
      </w:pPr>
    </w:p>
    <w:p w:rsidR="003567CD" w:rsidRPr="0025251E" w:rsidRDefault="003567CD" w:rsidP="003567CD">
      <w:pPr>
        <w:ind w:right="-185" w:firstLine="387"/>
        <w:jc w:val="center"/>
        <w:rPr>
          <w:b/>
          <w:sz w:val="40"/>
          <w:szCs w:val="40"/>
          <w:lang w:val="uk-UA"/>
        </w:rPr>
      </w:pPr>
      <w:r w:rsidRPr="0025251E">
        <w:rPr>
          <w:b/>
          <w:sz w:val="40"/>
          <w:szCs w:val="40"/>
          <w:lang w:val="uk-UA"/>
        </w:rPr>
        <w:t xml:space="preserve">Р I Ш Е Н </w:t>
      </w:r>
      <w:proofErr w:type="spellStart"/>
      <w:r w:rsidRPr="0025251E">
        <w:rPr>
          <w:b/>
          <w:sz w:val="40"/>
          <w:szCs w:val="40"/>
          <w:lang w:val="uk-UA"/>
        </w:rPr>
        <w:t>Н</w:t>
      </w:r>
      <w:proofErr w:type="spellEnd"/>
      <w:r w:rsidRPr="0025251E">
        <w:rPr>
          <w:b/>
          <w:sz w:val="40"/>
          <w:szCs w:val="40"/>
          <w:lang w:val="uk-UA"/>
        </w:rPr>
        <w:t xml:space="preserve"> Я</w:t>
      </w:r>
    </w:p>
    <w:p w:rsidR="003567CD" w:rsidRPr="0025251E" w:rsidRDefault="003567CD" w:rsidP="003567CD">
      <w:pPr>
        <w:ind w:right="-185" w:firstLine="387"/>
        <w:rPr>
          <w:szCs w:val="20"/>
          <w:lang w:val="uk-UA"/>
        </w:rPr>
      </w:pPr>
    </w:p>
    <w:p w:rsidR="003567CD" w:rsidRPr="0025251E" w:rsidRDefault="003567CD" w:rsidP="003567CD">
      <w:pPr>
        <w:rPr>
          <w:lang w:val="uk-UA"/>
        </w:rPr>
      </w:pPr>
    </w:p>
    <w:p w:rsidR="003567CD" w:rsidRPr="0025251E" w:rsidRDefault="003567CD" w:rsidP="003567CD">
      <w:pPr>
        <w:rPr>
          <w:lang w:val="uk-UA"/>
        </w:rPr>
      </w:pPr>
      <w:r>
        <w:rPr>
          <w:lang w:val="uk-UA"/>
        </w:rPr>
        <w:t>25.04</w:t>
      </w:r>
      <w:r w:rsidRPr="0025251E">
        <w:rPr>
          <w:lang w:val="uk-UA"/>
        </w:rPr>
        <w:t>.2018 №</w:t>
      </w:r>
      <w:r w:rsidR="00155FF5">
        <w:rPr>
          <w:lang w:val="uk-UA"/>
        </w:rPr>
        <w:t xml:space="preserve"> </w:t>
      </w:r>
      <w:r w:rsidRPr="0025251E">
        <w:rPr>
          <w:lang w:val="uk-UA"/>
        </w:rPr>
        <w:t>6/</w:t>
      </w:r>
      <w:r>
        <w:rPr>
          <w:lang w:val="uk-UA"/>
        </w:rPr>
        <w:t>112</w:t>
      </w:r>
      <w:r w:rsidRPr="0025251E">
        <w:rPr>
          <w:lang w:val="uk-UA"/>
        </w:rPr>
        <w:t>-</w:t>
      </w:r>
      <w:r w:rsidR="00345BDA">
        <w:rPr>
          <w:lang w:val="uk-UA"/>
        </w:rPr>
        <w:t>2175</w:t>
      </w:r>
    </w:p>
    <w:p w:rsidR="003567CD" w:rsidRPr="0025251E" w:rsidRDefault="003567CD" w:rsidP="003567CD">
      <w:pPr>
        <w:rPr>
          <w:lang w:val="uk-UA"/>
        </w:rPr>
      </w:pPr>
      <w:r w:rsidRPr="0025251E">
        <w:rPr>
          <w:lang w:val="uk-UA"/>
        </w:rPr>
        <w:t xml:space="preserve">м. </w:t>
      </w:r>
      <w:proofErr w:type="spellStart"/>
      <w:r w:rsidRPr="0025251E">
        <w:rPr>
          <w:lang w:val="uk-UA"/>
        </w:rPr>
        <w:t>Бахмут</w:t>
      </w:r>
      <w:proofErr w:type="spellEnd"/>
    </w:p>
    <w:p w:rsidR="003567CD" w:rsidRPr="0025251E" w:rsidRDefault="003567CD" w:rsidP="003567CD">
      <w:pPr>
        <w:pStyle w:val="a3"/>
        <w:tabs>
          <w:tab w:val="left" w:pos="4500"/>
        </w:tabs>
        <w:ind w:right="4819"/>
        <w:rPr>
          <w:b/>
          <w:i/>
          <w:sz w:val="20"/>
          <w:lang w:val="uk-UA"/>
        </w:rPr>
      </w:pPr>
    </w:p>
    <w:p w:rsidR="003567CD" w:rsidRPr="0025251E" w:rsidRDefault="003567CD" w:rsidP="003567CD">
      <w:pPr>
        <w:tabs>
          <w:tab w:val="left" w:pos="5040"/>
          <w:tab w:val="left" w:pos="6379"/>
        </w:tabs>
        <w:jc w:val="both"/>
        <w:rPr>
          <w:b/>
          <w:i/>
          <w:sz w:val="28"/>
          <w:szCs w:val="28"/>
          <w:lang w:val="uk-UA"/>
        </w:rPr>
      </w:pPr>
    </w:p>
    <w:p w:rsidR="003567CD" w:rsidRPr="0025251E" w:rsidRDefault="003567CD" w:rsidP="003567CD">
      <w:pPr>
        <w:tabs>
          <w:tab w:val="left" w:pos="5040"/>
          <w:tab w:val="left" w:pos="6379"/>
        </w:tabs>
        <w:jc w:val="both"/>
        <w:rPr>
          <w:b/>
          <w:i/>
          <w:sz w:val="28"/>
          <w:szCs w:val="28"/>
          <w:lang w:val="uk-UA"/>
        </w:rPr>
      </w:pPr>
      <w:r w:rsidRPr="0025251E">
        <w:rPr>
          <w:b/>
          <w:i/>
          <w:sz w:val="28"/>
          <w:szCs w:val="28"/>
          <w:lang w:val="uk-UA"/>
        </w:rPr>
        <w:t>Про виконання у 2017 році</w:t>
      </w:r>
    </w:p>
    <w:p w:rsidR="003567CD" w:rsidRPr="0025251E" w:rsidRDefault="003567CD" w:rsidP="003567CD">
      <w:pPr>
        <w:tabs>
          <w:tab w:val="left" w:pos="5040"/>
          <w:tab w:val="left" w:pos="6379"/>
        </w:tabs>
        <w:jc w:val="both"/>
        <w:rPr>
          <w:b/>
          <w:i/>
          <w:sz w:val="28"/>
          <w:szCs w:val="28"/>
          <w:lang w:val="uk-UA"/>
        </w:rPr>
      </w:pPr>
      <w:r w:rsidRPr="0025251E">
        <w:rPr>
          <w:b/>
          <w:i/>
          <w:sz w:val="28"/>
          <w:szCs w:val="28"/>
          <w:lang w:val="uk-UA"/>
        </w:rPr>
        <w:t>Програми</w:t>
      </w:r>
      <w:r>
        <w:rPr>
          <w:b/>
          <w:i/>
          <w:sz w:val="28"/>
          <w:szCs w:val="28"/>
          <w:lang w:val="uk-UA"/>
        </w:rPr>
        <w:t xml:space="preserve"> «Світле місто»</w:t>
      </w:r>
    </w:p>
    <w:p w:rsidR="003567CD" w:rsidRDefault="003567CD" w:rsidP="003567CD">
      <w:pPr>
        <w:tabs>
          <w:tab w:val="left" w:pos="5040"/>
          <w:tab w:val="left" w:pos="6379"/>
        </w:tabs>
        <w:jc w:val="both"/>
        <w:rPr>
          <w:b/>
          <w:i/>
          <w:sz w:val="28"/>
          <w:szCs w:val="28"/>
          <w:lang w:val="uk-UA"/>
        </w:rPr>
      </w:pPr>
      <w:r w:rsidRPr="0025251E">
        <w:rPr>
          <w:b/>
          <w:i/>
          <w:sz w:val="28"/>
          <w:szCs w:val="28"/>
          <w:lang w:val="uk-UA"/>
        </w:rPr>
        <w:t xml:space="preserve">на території </w:t>
      </w:r>
      <w:r>
        <w:rPr>
          <w:b/>
          <w:i/>
          <w:sz w:val="28"/>
          <w:szCs w:val="28"/>
          <w:lang w:val="uk-UA"/>
        </w:rPr>
        <w:t xml:space="preserve">м. </w:t>
      </w:r>
      <w:proofErr w:type="spellStart"/>
      <w:r>
        <w:rPr>
          <w:b/>
          <w:i/>
          <w:sz w:val="28"/>
          <w:szCs w:val="28"/>
          <w:lang w:val="uk-UA"/>
        </w:rPr>
        <w:t>Бахмута</w:t>
      </w:r>
      <w:proofErr w:type="spellEnd"/>
    </w:p>
    <w:p w:rsidR="003567CD" w:rsidRPr="0025251E" w:rsidRDefault="003567CD" w:rsidP="003567CD">
      <w:pPr>
        <w:tabs>
          <w:tab w:val="left" w:pos="5040"/>
          <w:tab w:val="left" w:pos="6379"/>
        </w:tabs>
        <w:jc w:val="both"/>
        <w:rPr>
          <w:b/>
          <w:i/>
          <w:sz w:val="28"/>
          <w:szCs w:val="28"/>
          <w:lang w:val="uk-UA"/>
        </w:rPr>
      </w:pPr>
      <w:r w:rsidRPr="0025251E">
        <w:rPr>
          <w:b/>
          <w:i/>
          <w:sz w:val="28"/>
          <w:szCs w:val="28"/>
          <w:lang w:val="uk-UA"/>
        </w:rPr>
        <w:t>на 2016–2020 роки</w:t>
      </w:r>
    </w:p>
    <w:p w:rsidR="003567CD" w:rsidRPr="0025251E" w:rsidRDefault="003567CD" w:rsidP="003567CD">
      <w:pPr>
        <w:rPr>
          <w:b/>
          <w:i/>
          <w:sz w:val="22"/>
          <w:szCs w:val="22"/>
          <w:lang w:val="uk-UA"/>
        </w:rPr>
      </w:pPr>
    </w:p>
    <w:p w:rsidR="003567CD" w:rsidRPr="0025251E" w:rsidRDefault="003567CD" w:rsidP="003567CD">
      <w:pPr>
        <w:rPr>
          <w:b/>
          <w:i/>
          <w:sz w:val="22"/>
          <w:szCs w:val="22"/>
          <w:lang w:val="uk-UA"/>
        </w:rPr>
      </w:pPr>
    </w:p>
    <w:p w:rsidR="00155FF5" w:rsidRPr="00E259F2" w:rsidRDefault="003567CD" w:rsidP="00155FF5">
      <w:pPr>
        <w:ind w:right="-1" w:firstLine="708"/>
        <w:jc w:val="both"/>
        <w:rPr>
          <w:sz w:val="28"/>
          <w:szCs w:val="28"/>
          <w:lang w:val="uk-UA"/>
        </w:rPr>
      </w:pPr>
      <w:r w:rsidRPr="0025251E">
        <w:rPr>
          <w:sz w:val="28"/>
          <w:szCs w:val="28"/>
          <w:lang w:val="uk-UA"/>
        </w:rPr>
        <w:t xml:space="preserve">Розглянувши </w:t>
      </w:r>
      <w:r w:rsidR="00B2567E">
        <w:rPr>
          <w:sz w:val="28"/>
          <w:szCs w:val="28"/>
          <w:lang w:val="uk-UA"/>
        </w:rPr>
        <w:t>звіт від 23</w:t>
      </w:r>
      <w:r>
        <w:rPr>
          <w:sz w:val="28"/>
          <w:szCs w:val="28"/>
          <w:lang w:val="uk-UA"/>
        </w:rPr>
        <w:t>.03.2018 №</w:t>
      </w:r>
      <w:r w:rsidR="00B2567E">
        <w:rPr>
          <w:sz w:val="28"/>
          <w:szCs w:val="28"/>
          <w:lang w:val="uk-UA"/>
        </w:rPr>
        <w:t xml:space="preserve"> 01-1607-06 </w:t>
      </w:r>
      <w:r w:rsidRPr="0025251E">
        <w:rPr>
          <w:sz w:val="28"/>
          <w:szCs w:val="28"/>
          <w:lang w:val="uk-UA"/>
        </w:rPr>
        <w:t xml:space="preserve">начальника Управління </w:t>
      </w:r>
      <w:r>
        <w:rPr>
          <w:sz w:val="28"/>
          <w:lang w:val="uk-UA"/>
        </w:rPr>
        <w:t xml:space="preserve">розвитку міського господарства та капітального будівництва </w:t>
      </w:r>
      <w:proofErr w:type="spellStart"/>
      <w:r>
        <w:rPr>
          <w:sz w:val="28"/>
          <w:szCs w:val="28"/>
          <w:lang w:val="uk-UA"/>
        </w:rPr>
        <w:t>Бахмутської</w:t>
      </w:r>
      <w:proofErr w:type="spellEnd"/>
      <w:r>
        <w:rPr>
          <w:sz w:val="28"/>
          <w:szCs w:val="28"/>
          <w:lang w:val="uk-UA"/>
        </w:rPr>
        <w:t xml:space="preserve"> міської ради </w:t>
      </w:r>
      <w:proofErr w:type="spellStart"/>
      <w:r>
        <w:rPr>
          <w:sz w:val="28"/>
          <w:szCs w:val="28"/>
          <w:lang w:val="uk-UA"/>
        </w:rPr>
        <w:t>Чорноівана</w:t>
      </w:r>
      <w:proofErr w:type="spellEnd"/>
      <w:r>
        <w:rPr>
          <w:sz w:val="28"/>
          <w:szCs w:val="28"/>
          <w:lang w:val="uk-UA"/>
        </w:rPr>
        <w:t xml:space="preserve"> С.П. </w:t>
      </w:r>
      <w:r w:rsidRPr="0025251E">
        <w:rPr>
          <w:sz w:val="28"/>
          <w:szCs w:val="28"/>
          <w:lang w:val="uk-UA"/>
        </w:rPr>
        <w:t>про результати виконання у 2017 році</w:t>
      </w:r>
      <w:r>
        <w:rPr>
          <w:sz w:val="28"/>
          <w:szCs w:val="28"/>
          <w:lang w:val="uk-UA"/>
        </w:rPr>
        <w:t xml:space="preserve"> Програми «Світле місто» на території </w:t>
      </w:r>
      <w:r w:rsidRPr="0025251E">
        <w:rPr>
          <w:sz w:val="28"/>
          <w:szCs w:val="28"/>
          <w:lang w:val="uk-UA"/>
        </w:rPr>
        <w:t xml:space="preserve">м. </w:t>
      </w:r>
      <w:proofErr w:type="spellStart"/>
      <w:r w:rsidRPr="0025251E">
        <w:rPr>
          <w:sz w:val="28"/>
          <w:szCs w:val="28"/>
          <w:lang w:val="uk-UA"/>
        </w:rPr>
        <w:t>Бахмута</w:t>
      </w:r>
      <w:proofErr w:type="spellEnd"/>
      <w:r w:rsidRPr="0025251E">
        <w:rPr>
          <w:sz w:val="28"/>
          <w:szCs w:val="28"/>
          <w:lang w:val="uk-UA"/>
        </w:rPr>
        <w:t xml:space="preserve"> на 2016-2020 роки,</w:t>
      </w:r>
      <w:r w:rsidR="00155FF5" w:rsidRPr="00155FF5">
        <w:rPr>
          <w:sz w:val="28"/>
          <w:szCs w:val="28"/>
          <w:lang w:val="uk-UA"/>
        </w:rPr>
        <w:t xml:space="preserve"> </w:t>
      </w:r>
      <w:r w:rsidR="00155FF5" w:rsidRPr="00B93320">
        <w:rPr>
          <w:sz w:val="28"/>
          <w:szCs w:val="28"/>
          <w:lang w:val="uk-UA"/>
        </w:rPr>
        <w:t xml:space="preserve">затвердженої рішенням </w:t>
      </w:r>
      <w:r w:rsidR="00155FF5">
        <w:rPr>
          <w:sz w:val="28"/>
          <w:szCs w:val="28"/>
          <w:lang w:val="uk-UA"/>
        </w:rPr>
        <w:t>Артемівської міської ради від 23</w:t>
      </w:r>
      <w:r w:rsidR="00155FF5" w:rsidRPr="00B93320">
        <w:rPr>
          <w:sz w:val="28"/>
          <w:szCs w:val="28"/>
          <w:lang w:val="uk-UA"/>
        </w:rPr>
        <w:t>.0</w:t>
      </w:r>
      <w:r w:rsidR="00155FF5">
        <w:rPr>
          <w:sz w:val="28"/>
          <w:szCs w:val="28"/>
          <w:lang w:val="uk-UA"/>
        </w:rPr>
        <w:t>3.2016  № 6/82-1438</w:t>
      </w:r>
      <w:r w:rsidR="00155FF5" w:rsidRPr="00B93320">
        <w:rPr>
          <w:sz w:val="28"/>
          <w:szCs w:val="28"/>
          <w:lang w:val="uk-UA"/>
        </w:rPr>
        <w:t>,</w:t>
      </w:r>
      <w:r w:rsidR="00155FF5">
        <w:rPr>
          <w:sz w:val="28"/>
          <w:szCs w:val="28"/>
          <w:lang w:val="uk-UA"/>
        </w:rPr>
        <w:t xml:space="preserve"> із внесеними до неї змінами,</w:t>
      </w:r>
      <w:r w:rsidR="00155FF5" w:rsidRPr="00155FF5">
        <w:rPr>
          <w:sz w:val="28"/>
          <w:szCs w:val="28"/>
          <w:lang w:val="uk-UA"/>
        </w:rPr>
        <w:t xml:space="preserve"> </w:t>
      </w:r>
      <w:r w:rsidR="00155FF5" w:rsidRPr="00E7675B">
        <w:rPr>
          <w:sz w:val="28"/>
          <w:szCs w:val="28"/>
          <w:lang w:val="uk-UA"/>
        </w:rPr>
        <w:t>відпов</w:t>
      </w:r>
      <w:r w:rsidR="00155FF5">
        <w:rPr>
          <w:sz w:val="28"/>
          <w:szCs w:val="28"/>
          <w:lang w:val="uk-UA"/>
        </w:rPr>
        <w:t xml:space="preserve">ідно </w:t>
      </w:r>
      <w:r w:rsidR="00155FF5">
        <w:rPr>
          <w:sz w:val="28"/>
          <w:lang w:val="uk-UA"/>
        </w:rPr>
        <w:t>до Закону України</w:t>
      </w:r>
      <w:r w:rsidR="00155FF5" w:rsidRPr="0017486C">
        <w:rPr>
          <w:sz w:val="28"/>
          <w:lang w:val="uk-UA"/>
        </w:rPr>
        <w:t xml:space="preserve"> </w:t>
      </w:r>
      <w:r w:rsidR="00155FF5">
        <w:rPr>
          <w:sz w:val="28"/>
          <w:lang w:val="uk-UA"/>
        </w:rPr>
        <w:t>від 06.</w:t>
      </w:r>
      <w:r w:rsidR="00155FF5" w:rsidRPr="00155AEA">
        <w:rPr>
          <w:sz w:val="28"/>
          <w:lang w:val="uk-UA"/>
        </w:rPr>
        <w:t>09</w:t>
      </w:r>
      <w:r w:rsidR="00155FF5">
        <w:rPr>
          <w:sz w:val="28"/>
          <w:lang w:val="uk-UA"/>
        </w:rPr>
        <w:t>.2005 № 2807-</w:t>
      </w:r>
      <w:r w:rsidR="00155FF5">
        <w:rPr>
          <w:sz w:val="28"/>
          <w:lang w:val="en-US"/>
        </w:rPr>
        <w:t>IV</w:t>
      </w:r>
      <w:r w:rsidR="00155FF5">
        <w:rPr>
          <w:sz w:val="28"/>
          <w:lang w:val="uk-UA"/>
        </w:rPr>
        <w:t xml:space="preserve"> «Про благоустрій населених пунктів»</w:t>
      </w:r>
      <w:r w:rsidR="005807BD">
        <w:rPr>
          <w:sz w:val="28"/>
          <w:lang w:val="uk-UA"/>
        </w:rPr>
        <w:t>,</w:t>
      </w:r>
      <w:r w:rsidR="00155FF5">
        <w:rPr>
          <w:sz w:val="28"/>
          <w:lang w:val="uk-UA"/>
        </w:rPr>
        <w:t xml:space="preserve"> із внесеними до нього змінами, </w:t>
      </w:r>
      <w:r w:rsidR="00155FF5">
        <w:rPr>
          <w:sz w:val="28"/>
          <w:szCs w:val="28"/>
          <w:lang w:val="uk-UA"/>
        </w:rPr>
        <w:t xml:space="preserve">керуючись </w:t>
      </w:r>
      <w:r w:rsidR="005807BD">
        <w:rPr>
          <w:sz w:val="28"/>
          <w:szCs w:val="28"/>
          <w:lang w:val="uk-UA"/>
        </w:rPr>
        <w:br/>
      </w:r>
      <w:r w:rsidR="00155FF5">
        <w:rPr>
          <w:sz w:val="28"/>
          <w:szCs w:val="28"/>
          <w:lang w:val="uk-UA"/>
        </w:rPr>
        <w:t xml:space="preserve">ст. 26 </w:t>
      </w:r>
      <w:r w:rsidR="00155FF5" w:rsidRPr="00E7675B">
        <w:rPr>
          <w:sz w:val="28"/>
          <w:szCs w:val="28"/>
          <w:lang w:val="uk-UA"/>
        </w:rPr>
        <w:t>Закону України від 21.05.97 №280/97-ВР «Про місцеве самоврядування в Україні»</w:t>
      </w:r>
      <w:r w:rsidR="005807BD">
        <w:rPr>
          <w:sz w:val="28"/>
          <w:szCs w:val="28"/>
          <w:lang w:val="uk-UA"/>
        </w:rPr>
        <w:t>,</w:t>
      </w:r>
      <w:r w:rsidR="00155FF5" w:rsidRPr="00E7675B">
        <w:rPr>
          <w:sz w:val="28"/>
          <w:szCs w:val="28"/>
          <w:lang w:val="uk-UA"/>
        </w:rPr>
        <w:t xml:space="preserve"> із внесеними до нього змінами</w:t>
      </w:r>
      <w:r w:rsidR="00155FF5">
        <w:rPr>
          <w:sz w:val="28"/>
          <w:szCs w:val="28"/>
          <w:lang w:val="uk-UA"/>
        </w:rPr>
        <w:t xml:space="preserve">, </w:t>
      </w:r>
      <w:proofErr w:type="spellStart"/>
      <w:r w:rsidR="00155FF5">
        <w:rPr>
          <w:sz w:val="28"/>
          <w:lang w:val="uk-UA"/>
        </w:rPr>
        <w:t>Бахмутська</w:t>
      </w:r>
      <w:proofErr w:type="spellEnd"/>
      <w:r w:rsidR="00155FF5">
        <w:rPr>
          <w:sz w:val="28"/>
          <w:lang w:val="uk-UA"/>
        </w:rPr>
        <w:t xml:space="preserve"> міська рада</w:t>
      </w:r>
    </w:p>
    <w:p w:rsidR="003567CD" w:rsidRPr="0025251E" w:rsidRDefault="003567CD" w:rsidP="003567CD">
      <w:pPr>
        <w:ind w:firstLine="708"/>
        <w:jc w:val="both"/>
        <w:rPr>
          <w:sz w:val="28"/>
          <w:szCs w:val="28"/>
          <w:lang w:val="uk-UA"/>
        </w:rPr>
      </w:pPr>
    </w:p>
    <w:p w:rsidR="003567CD" w:rsidRPr="0025251E" w:rsidRDefault="003567CD" w:rsidP="003567CD">
      <w:pPr>
        <w:ind w:firstLine="851"/>
        <w:jc w:val="both"/>
        <w:rPr>
          <w:b/>
          <w:sz w:val="28"/>
          <w:szCs w:val="20"/>
          <w:lang w:val="uk-UA"/>
        </w:rPr>
      </w:pPr>
      <w:r w:rsidRPr="0025251E">
        <w:rPr>
          <w:b/>
          <w:sz w:val="28"/>
          <w:lang w:val="uk-UA"/>
        </w:rPr>
        <w:t>ВИРІШИЛА :</w:t>
      </w:r>
    </w:p>
    <w:p w:rsidR="003567CD" w:rsidRPr="0025251E" w:rsidRDefault="003567CD" w:rsidP="003567CD">
      <w:pPr>
        <w:ind w:firstLine="851"/>
        <w:jc w:val="both"/>
        <w:rPr>
          <w:b/>
          <w:sz w:val="28"/>
          <w:szCs w:val="28"/>
          <w:lang w:val="uk-UA"/>
        </w:rPr>
      </w:pPr>
    </w:p>
    <w:p w:rsidR="003567CD" w:rsidRPr="00FF6D6E" w:rsidRDefault="003567CD" w:rsidP="00FF6D6E">
      <w:pPr>
        <w:ind w:firstLine="708"/>
        <w:jc w:val="both"/>
        <w:rPr>
          <w:lang w:val="uk-UA"/>
        </w:rPr>
      </w:pPr>
      <w:r w:rsidRPr="0025251E">
        <w:rPr>
          <w:sz w:val="28"/>
          <w:lang w:val="uk-UA"/>
        </w:rPr>
        <w:t xml:space="preserve">1.  Звіт начальника </w:t>
      </w:r>
      <w:r w:rsidR="00155FF5">
        <w:rPr>
          <w:sz w:val="28"/>
          <w:szCs w:val="28"/>
          <w:lang w:val="uk-UA"/>
        </w:rPr>
        <w:t xml:space="preserve">Управління </w:t>
      </w:r>
      <w:r w:rsidRPr="0025251E">
        <w:rPr>
          <w:sz w:val="28"/>
          <w:szCs w:val="28"/>
          <w:lang w:val="uk-UA"/>
        </w:rPr>
        <w:t>розвитку</w:t>
      </w:r>
      <w:r w:rsidR="00155FF5">
        <w:rPr>
          <w:sz w:val="28"/>
          <w:szCs w:val="28"/>
          <w:lang w:val="uk-UA"/>
        </w:rPr>
        <w:t xml:space="preserve"> міського господарства та капітального будівництва </w:t>
      </w:r>
      <w:proofErr w:type="spellStart"/>
      <w:r w:rsidR="00155FF5">
        <w:rPr>
          <w:sz w:val="28"/>
          <w:szCs w:val="28"/>
          <w:lang w:val="uk-UA"/>
        </w:rPr>
        <w:t>Бахмутської</w:t>
      </w:r>
      <w:proofErr w:type="spellEnd"/>
      <w:r w:rsidR="00155FF5">
        <w:rPr>
          <w:sz w:val="28"/>
          <w:szCs w:val="28"/>
          <w:lang w:val="uk-UA"/>
        </w:rPr>
        <w:t xml:space="preserve"> міської ради</w:t>
      </w:r>
      <w:r w:rsidRPr="0025251E">
        <w:rPr>
          <w:sz w:val="28"/>
          <w:szCs w:val="28"/>
          <w:lang w:val="uk-UA"/>
        </w:rPr>
        <w:t xml:space="preserve"> </w:t>
      </w:r>
      <w:r w:rsidRPr="0025251E">
        <w:rPr>
          <w:sz w:val="28"/>
          <w:lang w:val="uk-UA"/>
        </w:rPr>
        <w:t>про результати виконання у 2017 році Програми</w:t>
      </w:r>
      <w:r w:rsidR="00155FF5">
        <w:rPr>
          <w:sz w:val="28"/>
          <w:lang w:val="uk-UA"/>
        </w:rPr>
        <w:t xml:space="preserve"> «Світле місто»</w:t>
      </w:r>
      <w:r w:rsidRPr="0025251E">
        <w:rPr>
          <w:sz w:val="28"/>
          <w:lang w:val="uk-UA"/>
        </w:rPr>
        <w:t xml:space="preserve"> </w:t>
      </w:r>
      <w:r w:rsidRPr="0025251E">
        <w:rPr>
          <w:sz w:val="28"/>
          <w:szCs w:val="28"/>
          <w:lang w:val="uk-UA"/>
        </w:rPr>
        <w:t xml:space="preserve">на території м. </w:t>
      </w:r>
      <w:proofErr w:type="spellStart"/>
      <w:r w:rsidRPr="0025251E">
        <w:rPr>
          <w:sz w:val="28"/>
          <w:szCs w:val="28"/>
          <w:lang w:val="uk-UA"/>
        </w:rPr>
        <w:t>Бахмута</w:t>
      </w:r>
      <w:proofErr w:type="spellEnd"/>
      <w:r w:rsidRPr="0025251E">
        <w:rPr>
          <w:sz w:val="28"/>
          <w:szCs w:val="28"/>
          <w:lang w:val="uk-UA"/>
        </w:rPr>
        <w:t xml:space="preserve"> на 2016-2020 роки</w:t>
      </w:r>
      <w:r w:rsidR="00FF6D6E">
        <w:rPr>
          <w:sz w:val="28"/>
          <w:szCs w:val="28"/>
          <w:lang w:val="uk-UA"/>
        </w:rPr>
        <w:t xml:space="preserve">, </w:t>
      </w:r>
      <w:r w:rsidRPr="0025251E">
        <w:rPr>
          <w:sz w:val="28"/>
          <w:szCs w:val="28"/>
          <w:lang w:val="uk-UA"/>
        </w:rPr>
        <w:t>затвердженої рішенням Артемівської міської ради від</w:t>
      </w:r>
      <w:r w:rsidR="00155FF5">
        <w:rPr>
          <w:sz w:val="28"/>
          <w:szCs w:val="28"/>
          <w:lang w:val="uk-UA"/>
        </w:rPr>
        <w:t xml:space="preserve"> 23</w:t>
      </w:r>
      <w:r w:rsidR="00155FF5" w:rsidRPr="00B93320">
        <w:rPr>
          <w:sz w:val="28"/>
          <w:szCs w:val="28"/>
          <w:lang w:val="uk-UA"/>
        </w:rPr>
        <w:t>.0</w:t>
      </w:r>
      <w:r w:rsidR="00155FF5">
        <w:rPr>
          <w:sz w:val="28"/>
          <w:szCs w:val="28"/>
          <w:lang w:val="uk-UA"/>
        </w:rPr>
        <w:t>3.2016  № 6/82-1438</w:t>
      </w:r>
      <w:r w:rsidRPr="0025251E">
        <w:rPr>
          <w:sz w:val="28"/>
          <w:szCs w:val="28"/>
          <w:lang w:val="uk-UA"/>
        </w:rPr>
        <w:t>,</w:t>
      </w:r>
      <w:r>
        <w:rPr>
          <w:sz w:val="28"/>
          <w:szCs w:val="28"/>
          <w:lang w:val="uk-UA"/>
        </w:rPr>
        <w:t xml:space="preserve"> </w:t>
      </w:r>
      <w:r w:rsidRPr="0025251E">
        <w:rPr>
          <w:sz w:val="28"/>
          <w:szCs w:val="28"/>
          <w:lang w:val="uk-UA"/>
        </w:rPr>
        <w:t>із змінами</w:t>
      </w:r>
      <w:r w:rsidR="005807BD">
        <w:rPr>
          <w:sz w:val="28"/>
          <w:szCs w:val="28"/>
          <w:lang w:val="uk-UA"/>
        </w:rPr>
        <w:t>,</w:t>
      </w:r>
      <w:r w:rsidRPr="0025251E">
        <w:rPr>
          <w:sz w:val="28"/>
          <w:szCs w:val="28"/>
          <w:lang w:val="uk-UA"/>
        </w:rPr>
        <w:t xml:space="preserve"> внесеними до неї</w:t>
      </w:r>
      <w:r>
        <w:rPr>
          <w:sz w:val="28"/>
          <w:szCs w:val="28"/>
          <w:lang w:val="uk-UA"/>
        </w:rPr>
        <w:t xml:space="preserve"> рішенням</w:t>
      </w:r>
      <w:r w:rsidR="00D6547C">
        <w:rPr>
          <w:sz w:val="28"/>
          <w:szCs w:val="28"/>
          <w:lang w:val="uk-UA"/>
        </w:rPr>
        <w:t>и</w:t>
      </w:r>
      <w:r>
        <w:rPr>
          <w:sz w:val="28"/>
          <w:szCs w:val="28"/>
          <w:lang w:val="uk-UA"/>
        </w:rPr>
        <w:t xml:space="preserve"> </w:t>
      </w:r>
      <w:proofErr w:type="spellStart"/>
      <w:r>
        <w:rPr>
          <w:sz w:val="28"/>
          <w:szCs w:val="28"/>
          <w:lang w:val="uk-UA"/>
        </w:rPr>
        <w:t>Бахмутсь</w:t>
      </w:r>
      <w:r w:rsidR="00155FF5">
        <w:rPr>
          <w:sz w:val="28"/>
          <w:szCs w:val="28"/>
          <w:lang w:val="uk-UA"/>
        </w:rPr>
        <w:t>кої</w:t>
      </w:r>
      <w:proofErr w:type="spellEnd"/>
      <w:r w:rsidR="00155FF5">
        <w:rPr>
          <w:sz w:val="28"/>
          <w:szCs w:val="28"/>
          <w:lang w:val="uk-UA"/>
        </w:rPr>
        <w:t xml:space="preserve"> міської ради від </w:t>
      </w:r>
      <w:r w:rsidR="00155FF5" w:rsidRPr="00155FF5">
        <w:rPr>
          <w:sz w:val="28"/>
          <w:szCs w:val="28"/>
          <w:lang w:val="uk-UA"/>
        </w:rPr>
        <w:t>22.03.2017  № 6/99-1812</w:t>
      </w:r>
      <w:r w:rsidR="00261E5C">
        <w:rPr>
          <w:sz w:val="28"/>
          <w:szCs w:val="28"/>
          <w:lang w:val="uk-UA"/>
        </w:rPr>
        <w:t xml:space="preserve">, від </w:t>
      </w:r>
      <w:r w:rsidR="00261E5C" w:rsidRPr="00261E5C">
        <w:rPr>
          <w:sz w:val="28"/>
          <w:szCs w:val="28"/>
          <w:lang w:val="uk-UA"/>
        </w:rPr>
        <w:t>24.05.2017 № 6/101-1874, від</w:t>
      </w:r>
      <w:r w:rsidR="00261E5C">
        <w:rPr>
          <w:lang w:val="uk-UA"/>
        </w:rPr>
        <w:t xml:space="preserve"> </w:t>
      </w:r>
      <w:r w:rsidR="00261E5C" w:rsidRPr="00261E5C">
        <w:rPr>
          <w:sz w:val="28"/>
          <w:szCs w:val="28"/>
          <w:lang w:val="uk-UA"/>
        </w:rPr>
        <w:t>27.09.2017 № 6/105-1982</w:t>
      </w:r>
      <w:r w:rsidR="00FF6D6E">
        <w:rPr>
          <w:lang w:val="uk-UA"/>
        </w:rPr>
        <w:t xml:space="preserve"> </w:t>
      </w:r>
      <w:r>
        <w:rPr>
          <w:sz w:val="28"/>
          <w:szCs w:val="28"/>
          <w:lang w:val="uk-UA"/>
        </w:rPr>
        <w:t>(далі – Програма)</w:t>
      </w:r>
      <w:r w:rsidRPr="0025251E">
        <w:rPr>
          <w:sz w:val="28"/>
          <w:szCs w:val="28"/>
          <w:lang w:val="uk-UA"/>
        </w:rPr>
        <w:t>, прийняти до відома.</w:t>
      </w:r>
    </w:p>
    <w:p w:rsidR="003567CD" w:rsidRPr="0025251E" w:rsidRDefault="003567CD" w:rsidP="003567CD">
      <w:pPr>
        <w:ind w:firstLine="708"/>
        <w:jc w:val="both"/>
        <w:rPr>
          <w:sz w:val="28"/>
          <w:szCs w:val="28"/>
          <w:lang w:val="uk-UA"/>
        </w:rPr>
      </w:pPr>
    </w:p>
    <w:p w:rsidR="003567CD" w:rsidRDefault="003567CD" w:rsidP="003567CD">
      <w:pPr>
        <w:ind w:firstLine="708"/>
        <w:jc w:val="both"/>
        <w:rPr>
          <w:sz w:val="28"/>
          <w:szCs w:val="28"/>
          <w:lang w:val="uk-UA"/>
        </w:rPr>
      </w:pPr>
      <w:r w:rsidRPr="0025251E">
        <w:rPr>
          <w:sz w:val="28"/>
          <w:lang w:val="uk-UA"/>
        </w:rPr>
        <w:t>2</w:t>
      </w:r>
      <w:r w:rsidR="00FF6D6E">
        <w:rPr>
          <w:sz w:val="28"/>
          <w:lang w:val="uk-UA"/>
        </w:rPr>
        <w:t xml:space="preserve">. </w:t>
      </w:r>
      <w:r w:rsidRPr="0025251E">
        <w:rPr>
          <w:sz w:val="28"/>
          <w:lang w:val="uk-UA"/>
        </w:rPr>
        <w:t xml:space="preserve">Управлінню </w:t>
      </w:r>
      <w:r w:rsidR="00FF6D6E">
        <w:rPr>
          <w:sz w:val="28"/>
          <w:lang w:val="uk-UA"/>
        </w:rPr>
        <w:t xml:space="preserve">розвитку міського господарства та капітального будівництва </w:t>
      </w:r>
      <w:proofErr w:type="spellStart"/>
      <w:r w:rsidR="00FF6D6E">
        <w:rPr>
          <w:sz w:val="28"/>
          <w:lang w:val="uk-UA"/>
        </w:rPr>
        <w:t>Бахмутської</w:t>
      </w:r>
      <w:proofErr w:type="spellEnd"/>
      <w:r w:rsidR="00FF6D6E">
        <w:rPr>
          <w:sz w:val="28"/>
          <w:lang w:val="uk-UA"/>
        </w:rPr>
        <w:t xml:space="preserve"> міської ради (</w:t>
      </w:r>
      <w:proofErr w:type="spellStart"/>
      <w:r w:rsidR="00FF6D6E">
        <w:rPr>
          <w:sz w:val="28"/>
          <w:lang w:val="uk-UA"/>
        </w:rPr>
        <w:t>Чорноіван</w:t>
      </w:r>
      <w:proofErr w:type="spellEnd"/>
      <w:r w:rsidR="00FF6D6E">
        <w:rPr>
          <w:sz w:val="28"/>
          <w:lang w:val="uk-UA"/>
        </w:rPr>
        <w:t xml:space="preserve">), іншим </w:t>
      </w:r>
      <w:r w:rsidR="00FF6D6E" w:rsidRPr="00460A27">
        <w:rPr>
          <w:sz w:val="28"/>
          <w:lang w:val="uk-UA"/>
        </w:rPr>
        <w:t>виконавцям, відповідальним за виконання заходів Програми, продовжити подальшу роботу щодо ї</w:t>
      </w:r>
      <w:r w:rsidR="00FF6D6E">
        <w:rPr>
          <w:sz w:val="28"/>
          <w:lang w:val="uk-UA"/>
        </w:rPr>
        <w:t>х</w:t>
      </w:r>
      <w:r w:rsidR="00FF6D6E" w:rsidRPr="00460A27">
        <w:rPr>
          <w:sz w:val="28"/>
          <w:lang w:val="uk-UA"/>
        </w:rPr>
        <w:t xml:space="preserve"> реалізації.</w:t>
      </w:r>
    </w:p>
    <w:p w:rsidR="003567CD" w:rsidRPr="0025251E" w:rsidRDefault="003567CD" w:rsidP="003567CD">
      <w:pPr>
        <w:ind w:firstLine="708"/>
        <w:jc w:val="both"/>
        <w:rPr>
          <w:sz w:val="28"/>
          <w:szCs w:val="28"/>
          <w:lang w:val="uk-UA"/>
        </w:rPr>
      </w:pPr>
    </w:p>
    <w:p w:rsidR="003567CD" w:rsidRPr="0025251E" w:rsidRDefault="003567CD" w:rsidP="003567CD">
      <w:pPr>
        <w:tabs>
          <w:tab w:val="left" w:pos="720"/>
          <w:tab w:val="left" w:pos="993"/>
        </w:tabs>
        <w:ind w:right="-1"/>
        <w:jc w:val="both"/>
        <w:rPr>
          <w:sz w:val="28"/>
          <w:lang w:val="uk-UA"/>
        </w:rPr>
      </w:pPr>
      <w:r w:rsidRPr="0025251E">
        <w:rPr>
          <w:sz w:val="28"/>
          <w:szCs w:val="28"/>
          <w:lang w:val="uk-UA"/>
        </w:rPr>
        <w:t xml:space="preserve">           3. </w:t>
      </w:r>
      <w:r w:rsidRPr="0025251E">
        <w:rPr>
          <w:sz w:val="28"/>
          <w:lang w:val="uk-UA"/>
        </w:rPr>
        <w:t xml:space="preserve">Фінансовому управлінню </w:t>
      </w:r>
      <w:proofErr w:type="spellStart"/>
      <w:r w:rsidRPr="0025251E">
        <w:rPr>
          <w:sz w:val="28"/>
          <w:lang w:val="uk-UA"/>
        </w:rPr>
        <w:t>Бахмутської</w:t>
      </w:r>
      <w:proofErr w:type="spellEnd"/>
      <w:r w:rsidRPr="0025251E">
        <w:rPr>
          <w:sz w:val="28"/>
          <w:lang w:val="uk-UA"/>
        </w:rPr>
        <w:t xml:space="preserve"> міської ради (Ткаченко) забезпечити фінансування заходів Програми в межах бюджетних асигнувань, передбачених у міському бюджеті м. </w:t>
      </w:r>
      <w:proofErr w:type="spellStart"/>
      <w:r w:rsidRPr="0025251E">
        <w:rPr>
          <w:sz w:val="28"/>
          <w:lang w:val="uk-UA"/>
        </w:rPr>
        <w:t>Бахмута</w:t>
      </w:r>
      <w:proofErr w:type="spellEnd"/>
      <w:r w:rsidRPr="0025251E">
        <w:rPr>
          <w:sz w:val="28"/>
          <w:lang w:val="uk-UA"/>
        </w:rPr>
        <w:t xml:space="preserve"> на 2018 рік, та передбачати кошти на фінансування заходів Програми при формуванні проектів міського бюджету м. </w:t>
      </w:r>
      <w:proofErr w:type="spellStart"/>
      <w:r w:rsidRPr="0025251E">
        <w:rPr>
          <w:sz w:val="28"/>
          <w:lang w:val="uk-UA"/>
        </w:rPr>
        <w:t>Бахмута</w:t>
      </w:r>
      <w:proofErr w:type="spellEnd"/>
      <w:r w:rsidRPr="0025251E">
        <w:rPr>
          <w:sz w:val="28"/>
          <w:lang w:val="uk-UA"/>
        </w:rPr>
        <w:t xml:space="preserve"> на наступні роки. </w:t>
      </w:r>
    </w:p>
    <w:p w:rsidR="003567CD" w:rsidRPr="0025251E" w:rsidRDefault="003567CD" w:rsidP="003567CD">
      <w:pPr>
        <w:tabs>
          <w:tab w:val="left" w:pos="720"/>
          <w:tab w:val="left" w:pos="993"/>
        </w:tabs>
        <w:ind w:right="-1"/>
        <w:jc w:val="both"/>
        <w:rPr>
          <w:sz w:val="28"/>
          <w:lang w:val="uk-UA"/>
        </w:rPr>
      </w:pPr>
    </w:p>
    <w:p w:rsidR="003567CD" w:rsidRPr="0025251E" w:rsidRDefault="003567CD" w:rsidP="003567CD">
      <w:pPr>
        <w:ind w:right="-1" w:firstLine="708"/>
        <w:jc w:val="both"/>
        <w:rPr>
          <w:sz w:val="28"/>
          <w:lang w:val="uk-UA"/>
        </w:rPr>
      </w:pPr>
      <w:r w:rsidRPr="0025251E">
        <w:rPr>
          <w:sz w:val="28"/>
          <w:lang w:val="uk-UA"/>
        </w:rPr>
        <w:t xml:space="preserve">4. </w:t>
      </w:r>
      <w:r w:rsidR="00FF6D6E">
        <w:rPr>
          <w:sz w:val="28"/>
          <w:lang w:val="uk-UA"/>
        </w:rPr>
        <w:t xml:space="preserve">Організаційне виконання рішення покласти на Управління розвитку міського господарства та капітального будівництва </w:t>
      </w:r>
      <w:proofErr w:type="spellStart"/>
      <w:r w:rsidR="00FF6D6E">
        <w:rPr>
          <w:sz w:val="28"/>
          <w:lang w:val="uk-UA"/>
        </w:rPr>
        <w:t>Бахмутської</w:t>
      </w:r>
      <w:proofErr w:type="spellEnd"/>
      <w:r w:rsidR="00FF6D6E">
        <w:rPr>
          <w:sz w:val="28"/>
          <w:lang w:val="uk-UA"/>
        </w:rPr>
        <w:t xml:space="preserve"> міської ради (</w:t>
      </w:r>
      <w:proofErr w:type="spellStart"/>
      <w:r w:rsidR="00FF6D6E">
        <w:rPr>
          <w:sz w:val="28"/>
          <w:lang w:val="uk-UA"/>
        </w:rPr>
        <w:t>Чорноіван</w:t>
      </w:r>
      <w:proofErr w:type="spellEnd"/>
      <w:r w:rsidR="00FF6D6E">
        <w:rPr>
          <w:sz w:val="28"/>
          <w:lang w:val="uk-UA"/>
        </w:rPr>
        <w:t xml:space="preserve">), Фінансове управління </w:t>
      </w:r>
      <w:proofErr w:type="spellStart"/>
      <w:r w:rsidR="00FF6D6E">
        <w:rPr>
          <w:sz w:val="28"/>
          <w:lang w:val="uk-UA"/>
        </w:rPr>
        <w:t>Бахмутської</w:t>
      </w:r>
      <w:proofErr w:type="spellEnd"/>
      <w:r w:rsidR="00FF6D6E">
        <w:rPr>
          <w:sz w:val="28"/>
          <w:lang w:val="uk-UA"/>
        </w:rPr>
        <w:t xml:space="preserve"> міської ради (Ткаченко), заступника міського голови Федорова Ф. К., першого заступника міського голови Савченко Т.М.</w:t>
      </w:r>
    </w:p>
    <w:p w:rsidR="003567CD" w:rsidRPr="0025251E" w:rsidRDefault="003567CD" w:rsidP="003567CD">
      <w:pPr>
        <w:ind w:firstLine="708"/>
        <w:jc w:val="both"/>
        <w:rPr>
          <w:sz w:val="28"/>
          <w:szCs w:val="20"/>
          <w:lang w:val="uk-UA"/>
        </w:rPr>
      </w:pPr>
    </w:p>
    <w:p w:rsidR="003567CD" w:rsidRPr="0025251E" w:rsidRDefault="003567CD" w:rsidP="003567CD">
      <w:pPr>
        <w:ind w:firstLine="708"/>
        <w:jc w:val="both"/>
        <w:rPr>
          <w:sz w:val="28"/>
          <w:szCs w:val="28"/>
          <w:lang w:val="uk-UA"/>
        </w:rPr>
      </w:pPr>
      <w:r w:rsidRPr="0025251E">
        <w:rPr>
          <w:sz w:val="28"/>
          <w:szCs w:val="28"/>
          <w:lang w:val="uk-UA"/>
        </w:rPr>
        <w:t xml:space="preserve">5.  Контроль за виконанням рішення покласти на постійні комісії </w:t>
      </w:r>
      <w:proofErr w:type="spellStart"/>
      <w:r w:rsidRPr="0025251E">
        <w:rPr>
          <w:sz w:val="28"/>
          <w:szCs w:val="28"/>
          <w:lang w:val="uk-UA"/>
        </w:rPr>
        <w:t>Бахмутської</w:t>
      </w:r>
      <w:proofErr w:type="spellEnd"/>
      <w:r w:rsidRPr="0025251E">
        <w:rPr>
          <w:sz w:val="28"/>
          <w:szCs w:val="28"/>
          <w:lang w:val="uk-UA"/>
        </w:rPr>
        <w:t xml:space="preserve"> міської ради: з питань економічної і інвестиційної політики, бюджету і фінансів (</w:t>
      </w:r>
      <w:proofErr w:type="spellStart"/>
      <w:r w:rsidRPr="0025251E">
        <w:rPr>
          <w:sz w:val="28"/>
          <w:szCs w:val="28"/>
          <w:lang w:val="uk-UA"/>
        </w:rPr>
        <w:t>Нікітенко</w:t>
      </w:r>
      <w:proofErr w:type="spellEnd"/>
      <w:r w:rsidRPr="0025251E">
        <w:rPr>
          <w:sz w:val="28"/>
          <w:szCs w:val="28"/>
          <w:lang w:val="uk-UA"/>
        </w:rPr>
        <w:t xml:space="preserve">), з питань  </w:t>
      </w:r>
      <w:r w:rsidRPr="0025251E">
        <w:rPr>
          <w:bCs/>
          <w:iCs/>
          <w:sz w:val="28"/>
          <w:szCs w:val="28"/>
          <w:lang w:val="uk-UA"/>
        </w:rPr>
        <w:t>житлово-комунального господарства, екології, транспорту і зв’язку (</w:t>
      </w:r>
      <w:proofErr w:type="spellStart"/>
      <w:r w:rsidRPr="0025251E">
        <w:rPr>
          <w:bCs/>
          <w:iCs/>
          <w:sz w:val="28"/>
          <w:szCs w:val="28"/>
          <w:lang w:val="uk-UA"/>
        </w:rPr>
        <w:t>Северінов</w:t>
      </w:r>
      <w:proofErr w:type="spellEnd"/>
      <w:r w:rsidRPr="0025251E">
        <w:rPr>
          <w:bCs/>
          <w:iCs/>
          <w:sz w:val="28"/>
          <w:szCs w:val="28"/>
          <w:lang w:val="uk-UA"/>
        </w:rPr>
        <w:t xml:space="preserve">), </w:t>
      </w:r>
      <w:r w:rsidRPr="0025251E">
        <w:rPr>
          <w:sz w:val="28"/>
          <w:szCs w:val="28"/>
          <w:lang w:val="uk-UA"/>
        </w:rPr>
        <w:t xml:space="preserve">секретаря </w:t>
      </w:r>
      <w:proofErr w:type="spellStart"/>
      <w:r w:rsidRPr="0025251E">
        <w:rPr>
          <w:sz w:val="28"/>
          <w:szCs w:val="28"/>
          <w:lang w:val="uk-UA"/>
        </w:rPr>
        <w:t>Бахмутської</w:t>
      </w:r>
      <w:proofErr w:type="spellEnd"/>
      <w:r w:rsidRPr="0025251E">
        <w:rPr>
          <w:sz w:val="28"/>
          <w:szCs w:val="28"/>
          <w:lang w:val="uk-UA"/>
        </w:rPr>
        <w:t xml:space="preserve"> міської ради  </w:t>
      </w:r>
      <w:proofErr w:type="spellStart"/>
      <w:r w:rsidRPr="0025251E">
        <w:rPr>
          <w:sz w:val="28"/>
          <w:szCs w:val="28"/>
          <w:lang w:val="uk-UA"/>
        </w:rPr>
        <w:t>Кіщенко</w:t>
      </w:r>
      <w:proofErr w:type="spellEnd"/>
      <w:r w:rsidRPr="0025251E">
        <w:rPr>
          <w:sz w:val="28"/>
          <w:szCs w:val="28"/>
          <w:lang w:val="uk-UA"/>
        </w:rPr>
        <w:t xml:space="preserve"> С.І.   </w:t>
      </w:r>
    </w:p>
    <w:p w:rsidR="003567CD" w:rsidRPr="0025251E" w:rsidRDefault="003567CD" w:rsidP="003567CD">
      <w:pPr>
        <w:ind w:firstLine="708"/>
        <w:jc w:val="both"/>
        <w:rPr>
          <w:sz w:val="28"/>
          <w:szCs w:val="20"/>
          <w:lang w:val="uk-UA"/>
        </w:rPr>
      </w:pPr>
    </w:p>
    <w:p w:rsidR="003567CD" w:rsidRPr="0025251E" w:rsidRDefault="003567CD" w:rsidP="003567CD">
      <w:pPr>
        <w:ind w:firstLine="708"/>
        <w:jc w:val="both"/>
        <w:rPr>
          <w:sz w:val="28"/>
          <w:lang w:val="uk-UA"/>
        </w:rPr>
      </w:pPr>
      <w:r w:rsidRPr="0025251E">
        <w:rPr>
          <w:sz w:val="28"/>
          <w:lang w:val="uk-UA"/>
        </w:rPr>
        <w:t xml:space="preserve"> </w:t>
      </w:r>
    </w:p>
    <w:p w:rsidR="003567CD" w:rsidRPr="0025251E" w:rsidRDefault="003567CD" w:rsidP="003567CD">
      <w:pPr>
        <w:jc w:val="center"/>
        <w:rPr>
          <w:lang w:val="uk-UA"/>
        </w:rPr>
      </w:pPr>
      <w:r w:rsidRPr="0025251E">
        <w:rPr>
          <w:b/>
          <w:sz w:val="28"/>
          <w:szCs w:val="28"/>
          <w:lang w:val="uk-UA"/>
        </w:rPr>
        <w:t>Міський голова                                                                   О.О. РЕВА</w:t>
      </w: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Default="003567CD" w:rsidP="003567CD">
      <w:pPr>
        <w:spacing w:line="276" w:lineRule="auto"/>
        <w:jc w:val="center"/>
        <w:rPr>
          <w:b/>
          <w:sz w:val="10"/>
          <w:szCs w:val="10"/>
          <w:lang w:val="uk-UA"/>
        </w:rPr>
      </w:pPr>
    </w:p>
    <w:p w:rsidR="00EB591A" w:rsidRDefault="00EB591A" w:rsidP="003567CD">
      <w:pPr>
        <w:spacing w:line="276" w:lineRule="auto"/>
        <w:jc w:val="center"/>
        <w:rPr>
          <w:b/>
          <w:sz w:val="10"/>
          <w:szCs w:val="10"/>
          <w:lang w:val="uk-UA"/>
        </w:rPr>
      </w:pPr>
    </w:p>
    <w:p w:rsidR="00EB591A" w:rsidRDefault="00EB591A" w:rsidP="003567CD">
      <w:pPr>
        <w:spacing w:line="276" w:lineRule="auto"/>
        <w:jc w:val="center"/>
        <w:rPr>
          <w:b/>
          <w:sz w:val="10"/>
          <w:szCs w:val="10"/>
          <w:lang w:val="uk-UA"/>
        </w:rPr>
      </w:pPr>
    </w:p>
    <w:p w:rsidR="00EB591A" w:rsidRPr="0025251E" w:rsidRDefault="00EB591A"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spacing w:line="276" w:lineRule="auto"/>
        <w:jc w:val="center"/>
        <w:rPr>
          <w:b/>
          <w:sz w:val="10"/>
          <w:szCs w:val="10"/>
          <w:lang w:val="uk-UA"/>
        </w:rPr>
      </w:pPr>
    </w:p>
    <w:p w:rsidR="003567CD" w:rsidRPr="0025251E" w:rsidRDefault="003567CD" w:rsidP="003567CD">
      <w:pPr>
        <w:pStyle w:val="HTML"/>
        <w:shd w:val="clear" w:color="auto" w:fill="FFFFFF"/>
        <w:tabs>
          <w:tab w:val="clear" w:pos="916"/>
          <w:tab w:val="left" w:pos="709"/>
        </w:tabs>
        <w:jc w:val="center"/>
        <w:textAlignment w:val="baseline"/>
        <w:rPr>
          <w:rFonts w:ascii="Times New Roman" w:hAnsi="Times New Roman" w:cs="Times New Roman"/>
          <w:b/>
          <w:sz w:val="27"/>
          <w:szCs w:val="27"/>
          <w:lang w:val="uk-UA"/>
        </w:rPr>
      </w:pPr>
      <w:r w:rsidRPr="0025251E">
        <w:rPr>
          <w:rFonts w:ascii="Times New Roman" w:hAnsi="Times New Roman" w:cs="Times New Roman"/>
          <w:b/>
          <w:sz w:val="27"/>
          <w:szCs w:val="27"/>
          <w:lang w:val="uk-UA"/>
        </w:rPr>
        <w:lastRenderedPageBreak/>
        <w:t>ЗВІТ</w:t>
      </w:r>
    </w:p>
    <w:p w:rsidR="003567CD" w:rsidRPr="0025251E" w:rsidRDefault="003567CD" w:rsidP="003567CD">
      <w:pPr>
        <w:jc w:val="center"/>
        <w:rPr>
          <w:b/>
          <w:sz w:val="27"/>
          <w:szCs w:val="27"/>
          <w:lang w:val="uk-UA"/>
        </w:rPr>
      </w:pPr>
      <w:r w:rsidRPr="0025251E">
        <w:rPr>
          <w:b/>
          <w:sz w:val="27"/>
          <w:szCs w:val="27"/>
          <w:lang w:val="uk-UA"/>
        </w:rPr>
        <w:t>про результати виконання у 2017 році</w:t>
      </w:r>
    </w:p>
    <w:p w:rsidR="003567CD" w:rsidRPr="0025251E" w:rsidRDefault="00EB591A" w:rsidP="003567CD">
      <w:pPr>
        <w:jc w:val="center"/>
        <w:rPr>
          <w:b/>
          <w:sz w:val="27"/>
          <w:szCs w:val="27"/>
          <w:lang w:val="uk-UA"/>
        </w:rPr>
      </w:pPr>
      <w:r>
        <w:rPr>
          <w:b/>
          <w:sz w:val="27"/>
          <w:szCs w:val="27"/>
          <w:lang w:val="uk-UA"/>
        </w:rPr>
        <w:t>Програми «Світле місто»</w:t>
      </w:r>
      <w:r w:rsidR="003567CD" w:rsidRPr="0025251E">
        <w:rPr>
          <w:b/>
          <w:sz w:val="27"/>
          <w:szCs w:val="27"/>
          <w:lang w:val="uk-UA"/>
        </w:rPr>
        <w:t xml:space="preserve"> на території </w:t>
      </w:r>
    </w:p>
    <w:p w:rsidR="003567CD" w:rsidRPr="0025251E" w:rsidRDefault="003567CD" w:rsidP="003567CD">
      <w:pPr>
        <w:jc w:val="center"/>
        <w:rPr>
          <w:b/>
          <w:sz w:val="27"/>
          <w:szCs w:val="27"/>
          <w:lang w:val="uk-UA"/>
        </w:rPr>
      </w:pPr>
      <w:r w:rsidRPr="0025251E">
        <w:rPr>
          <w:b/>
          <w:sz w:val="27"/>
          <w:szCs w:val="27"/>
          <w:lang w:val="uk-UA"/>
        </w:rPr>
        <w:t xml:space="preserve">м. </w:t>
      </w:r>
      <w:proofErr w:type="spellStart"/>
      <w:r w:rsidRPr="0025251E">
        <w:rPr>
          <w:b/>
          <w:sz w:val="27"/>
          <w:szCs w:val="27"/>
          <w:lang w:val="uk-UA"/>
        </w:rPr>
        <w:t>Бахмута</w:t>
      </w:r>
      <w:proofErr w:type="spellEnd"/>
      <w:r w:rsidRPr="0025251E">
        <w:rPr>
          <w:b/>
          <w:sz w:val="27"/>
          <w:szCs w:val="27"/>
          <w:lang w:val="uk-UA"/>
        </w:rPr>
        <w:t xml:space="preserve"> на 2016-2020 роки</w:t>
      </w:r>
    </w:p>
    <w:p w:rsidR="003567CD" w:rsidRPr="0025251E" w:rsidRDefault="003567CD" w:rsidP="003567CD">
      <w:pPr>
        <w:rPr>
          <w:sz w:val="26"/>
          <w:szCs w:val="26"/>
          <w:lang w:val="uk-UA"/>
        </w:rPr>
      </w:pPr>
    </w:p>
    <w:tbl>
      <w:tblPr>
        <w:tblW w:w="0" w:type="auto"/>
        <w:tblLook w:val="04A0"/>
      </w:tblPr>
      <w:tblGrid>
        <w:gridCol w:w="4927"/>
        <w:gridCol w:w="4927"/>
      </w:tblGrid>
      <w:tr w:rsidR="003567CD" w:rsidRPr="0025251E" w:rsidTr="001212E1">
        <w:trPr>
          <w:trHeight w:val="782"/>
        </w:trPr>
        <w:tc>
          <w:tcPr>
            <w:tcW w:w="4927" w:type="dxa"/>
            <w:vAlign w:val="center"/>
          </w:tcPr>
          <w:p w:rsidR="003567CD" w:rsidRPr="0025251E" w:rsidRDefault="003567CD" w:rsidP="001212E1">
            <w:pPr>
              <w:rPr>
                <w:sz w:val="26"/>
                <w:szCs w:val="26"/>
                <w:lang w:val="uk-UA"/>
              </w:rPr>
            </w:pPr>
            <w:r w:rsidRPr="0025251E">
              <w:rPr>
                <w:sz w:val="26"/>
                <w:szCs w:val="26"/>
                <w:lang w:val="uk-UA"/>
              </w:rPr>
              <w:t xml:space="preserve">Дата і номер рішення, яким затверджено Програму та зміни до неї </w:t>
            </w:r>
          </w:p>
        </w:tc>
        <w:tc>
          <w:tcPr>
            <w:tcW w:w="4927" w:type="dxa"/>
            <w:vAlign w:val="center"/>
          </w:tcPr>
          <w:p w:rsidR="00BB1EB7" w:rsidRDefault="003567CD" w:rsidP="00BB1EB7">
            <w:pPr>
              <w:rPr>
                <w:sz w:val="26"/>
                <w:szCs w:val="26"/>
                <w:lang w:val="uk-UA"/>
              </w:rPr>
            </w:pPr>
            <w:r w:rsidRPr="0025251E">
              <w:rPr>
                <w:sz w:val="26"/>
                <w:szCs w:val="26"/>
                <w:lang w:val="uk-UA"/>
              </w:rPr>
              <w:t xml:space="preserve">Рішення  Артемівської міської ради              </w:t>
            </w:r>
            <w:r w:rsidR="00BB1EB7">
              <w:rPr>
                <w:sz w:val="26"/>
                <w:szCs w:val="26"/>
                <w:lang w:val="uk-UA"/>
              </w:rPr>
              <w:t>від 23.03.2016 №6/82-1438</w:t>
            </w:r>
            <w:r w:rsidRPr="0025251E">
              <w:rPr>
                <w:sz w:val="26"/>
                <w:szCs w:val="26"/>
                <w:lang w:val="uk-UA"/>
              </w:rPr>
              <w:t>, із змінами внесеними до нього рішенням</w:t>
            </w:r>
            <w:r w:rsidR="00BB1EB7">
              <w:rPr>
                <w:sz w:val="26"/>
                <w:szCs w:val="26"/>
                <w:lang w:val="uk-UA"/>
              </w:rPr>
              <w:t>и</w:t>
            </w:r>
            <w:r w:rsidRPr="0025251E">
              <w:rPr>
                <w:sz w:val="26"/>
                <w:szCs w:val="26"/>
                <w:lang w:val="uk-UA"/>
              </w:rPr>
              <w:t xml:space="preserve">  </w:t>
            </w:r>
            <w:proofErr w:type="spellStart"/>
            <w:r w:rsidRPr="0025251E">
              <w:rPr>
                <w:sz w:val="26"/>
                <w:szCs w:val="26"/>
                <w:lang w:val="uk-UA"/>
              </w:rPr>
              <w:t>Бахмутської</w:t>
            </w:r>
            <w:proofErr w:type="spellEnd"/>
            <w:r w:rsidRPr="0025251E">
              <w:rPr>
                <w:sz w:val="26"/>
                <w:szCs w:val="26"/>
                <w:lang w:val="uk-UA"/>
              </w:rPr>
              <w:t xml:space="preserve"> міської </w:t>
            </w:r>
            <w:r w:rsidR="00BB1EB7">
              <w:rPr>
                <w:sz w:val="26"/>
                <w:szCs w:val="26"/>
                <w:lang w:val="uk-UA"/>
              </w:rPr>
              <w:t xml:space="preserve">ради                           </w:t>
            </w:r>
            <w:r w:rsidRPr="0025251E">
              <w:rPr>
                <w:sz w:val="26"/>
                <w:szCs w:val="26"/>
                <w:lang w:val="uk-UA"/>
              </w:rPr>
              <w:t xml:space="preserve">від  </w:t>
            </w:r>
            <w:r w:rsidR="00BB1EB7" w:rsidRPr="00BB1EB7">
              <w:rPr>
                <w:sz w:val="26"/>
                <w:szCs w:val="26"/>
                <w:lang w:val="uk-UA"/>
              </w:rPr>
              <w:t>22.03.2017  № 6/99-1812</w:t>
            </w:r>
            <w:r w:rsidR="00BB1EB7">
              <w:rPr>
                <w:sz w:val="26"/>
                <w:szCs w:val="26"/>
                <w:lang w:val="uk-UA"/>
              </w:rPr>
              <w:t>,</w:t>
            </w:r>
          </w:p>
          <w:p w:rsidR="00BB1EB7" w:rsidRDefault="00BB1EB7" w:rsidP="00BB1EB7">
            <w:pPr>
              <w:rPr>
                <w:sz w:val="26"/>
                <w:szCs w:val="26"/>
                <w:lang w:val="uk-UA"/>
              </w:rPr>
            </w:pPr>
            <w:r w:rsidRPr="00BB1EB7">
              <w:rPr>
                <w:sz w:val="26"/>
                <w:szCs w:val="26"/>
                <w:lang w:val="uk-UA"/>
              </w:rPr>
              <w:t>від 24.05.2017 № 6/101-1874,</w:t>
            </w:r>
          </w:p>
          <w:p w:rsidR="003567CD" w:rsidRPr="0025251E" w:rsidRDefault="00BB1EB7" w:rsidP="00BB1EB7">
            <w:pPr>
              <w:rPr>
                <w:sz w:val="26"/>
                <w:szCs w:val="26"/>
                <w:lang w:val="uk-UA"/>
              </w:rPr>
            </w:pPr>
            <w:r w:rsidRPr="00BB1EB7">
              <w:rPr>
                <w:sz w:val="26"/>
                <w:szCs w:val="26"/>
                <w:lang w:val="uk-UA"/>
              </w:rPr>
              <w:t>від 27.09.2017 № 6/105-1982</w:t>
            </w:r>
          </w:p>
        </w:tc>
      </w:tr>
      <w:tr w:rsidR="003567CD" w:rsidRPr="0025251E" w:rsidTr="001212E1">
        <w:trPr>
          <w:trHeight w:val="836"/>
        </w:trPr>
        <w:tc>
          <w:tcPr>
            <w:tcW w:w="4927" w:type="dxa"/>
            <w:vAlign w:val="center"/>
          </w:tcPr>
          <w:p w:rsidR="003567CD" w:rsidRPr="0025251E" w:rsidRDefault="003567CD" w:rsidP="001212E1">
            <w:pPr>
              <w:rPr>
                <w:sz w:val="26"/>
                <w:szCs w:val="26"/>
                <w:lang w:val="uk-UA"/>
              </w:rPr>
            </w:pPr>
            <w:r w:rsidRPr="0025251E">
              <w:rPr>
                <w:sz w:val="26"/>
                <w:szCs w:val="26"/>
                <w:lang w:val="uk-UA"/>
              </w:rPr>
              <w:t>Відповідальний виконавець Програми</w:t>
            </w:r>
          </w:p>
        </w:tc>
        <w:tc>
          <w:tcPr>
            <w:tcW w:w="4927" w:type="dxa"/>
            <w:vAlign w:val="center"/>
          </w:tcPr>
          <w:p w:rsidR="00BB1EB7" w:rsidRDefault="00BB1EB7" w:rsidP="001212E1">
            <w:pPr>
              <w:rPr>
                <w:sz w:val="26"/>
                <w:szCs w:val="26"/>
                <w:lang w:val="uk-UA"/>
              </w:rPr>
            </w:pPr>
          </w:p>
          <w:p w:rsidR="003567CD" w:rsidRPr="0025251E" w:rsidRDefault="00BB1EB7" w:rsidP="001212E1">
            <w:pPr>
              <w:rPr>
                <w:sz w:val="26"/>
                <w:szCs w:val="26"/>
                <w:lang w:val="uk-UA"/>
              </w:rPr>
            </w:pPr>
            <w:r>
              <w:rPr>
                <w:sz w:val="26"/>
                <w:szCs w:val="26"/>
                <w:lang w:val="uk-UA"/>
              </w:rPr>
              <w:t xml:space="preserve">Управління </w:t>
            </w:r>
            <w:r w:rsidR="003567CD" w:rsidRPr="0025251E">
              <w:rPr>
                <w:sz w:val="26"/>
                <w:szCs w:val="26"/>
                <w:lang w:val="uk-UA"/>
              </w:rPr>
              <w:t>розвитку</w:t>
            </w:r>
            <w:r>
              <w:rPr>
                <w:sz w:val="26"/>
                <w:szCs w:val="26"/>
                <w:lang w:val="uk-UA"/>
              </w:rPr>
              <w:t xml:space="preserve"> міського господарства та капітального будівництва</w:t>
            </w:r>
            <w:r w:rsidR="003567CD" w:rsidRPr="0025251E">
              <w:rPr>
                <w:sz w:val="26"/>
                <w:szCs w:val="26"/>
                <w:lang w:val="uk-UA"/>
              </w:rPr>
              <w:t xml:space="preserve"> </w:t>
            </w:r>
            <w:proofErr w:type="spellStart"/>
            <w:r w:rsidR="003567CD" w:rsidRPr="0025251E">
              <w:rPr>
                <w:sz w:val="26"/>
                <w:szCs w:val="26"/>
                <w:lang w:val="uk-UA"/>
              </w:rPr>
              <w:t>Бахмутської</w:t>
            </w:r>
            <w:proofErr w:type="spellEnd"/>
            <w:r w:rsidR="003567CD" w:rsidRPr="0025251E">
              <w:rPr>
                <w:sz w:val="26"/>
                <w:szCs w:val="26"/>
                <w:lang w:val="uk-UA"/>
              </w:rPr>
              <w:t xml:space="preserve"> міської ради</w:t>
            </w:r>
          </w:p>
        </w:tc>
      </w:tr>
      <w:tr w:rsidR="003567CD" w:rsidRPr="0025251E" w:rsidTr="001212E1">
        <w:trPr>
          <w:trHeight w:val="551"/>
        </w:trPr>
        <w:tc>
          <w:tcPr>
            <w:tcW w:w="4927" w:type="dxa"/>
            <w:vAlign w:val="center"/>
          </w:tcPr>
          <w:p w:rsidR="003567CD" w:rsidRPr="0025251E" w:rsidRDefault="003567CD" w:rsidP="001212E1">
            <w:pPr>
              <w:rPr>
                <w:sz w:val="26"/>
                <w:szCs w:val="26"/>
                <w:lang w:val="uk-UA"/>
              </w:rPr>
            </w:pPr>
            <w:r w:rsidRPr="0025251E">
              <w:rPr>
                <w:sz w:val="26"/>
                <w:szCs w:val="26"/>
                <w:lang w:val="uk-UA"/>
              </w:rPr>
              <w:t>Термін реалізації Програми</w:t>
            </w:r>
          </w:p>
        </w:tc>
        <w:tc>
          <w:tcPr>
            <w:tcW w:w="4927" w:type="dxa"/>
            <w:vAlign w:val="center"/>
          </w:tcPr>
          <w:p w:rsidR="003567CD" w:rsidRPr="0025251E" w:rsidRDefault="003567CD" w:rsidP="001212E1">
            <w:pPr>
              <w:rPr>
                <w:sz w:val="26"/>
                <w:szCs w:val="26"/>
                <w:lang w:val="uk-UA"/>
              </w:rPr>
            </w:pPr>
            <w:r w:rsidRPr="0025251E">
              <w:rPr>
                <w:sz w:val="26"/>
                <w:szCs w:val="26"/>
                <w:lang w:val="uk-UA"/>
              </w:rPr>
              <w:t>2016-2020 роки</w:t>
            </w:r>
          </w:p>
        </w:tc>
      </w:tr>
    </w:tbl>
    <w:p w:rsidR="003567CD" w:rsidRPr="0025251E" w:rsidRDefault="003567CD" w:rsidP="003567CD">
      <w:pPr>
        <w:rPr>
          <w:sz w:val="16"/>
          <w:szCs w:val="16"/>
          <w:lang w:val="uk-UA"/>
        </w:rPr>
      </w:pPr>
    </w:p>
    <w:p w:rsidR="003567CD" w:rsidRPr="000869D4" w:rsidRDefault="003567CD" w:rsidP="003567CD">
      <w:pPr>
        <w:jc w:val="both"/>
        <w:rPr>
          <w:b/>
          <w:sz w:val="26"/>
          <w:szCs w:val="26"/>
          <w:lang w:val="uk-UA"/>
        </w:rPr>
      </w:pPr>
      <w:r w:rsidRPr="0025251E">
        <w:rPr>
          <w:sz w:val="26"/>
          <w:szCs w:val="26"/>
          <w:lang w:val="uk-UA"/>
        </w:rPr>
        <w:tab/>
      </w:r>
      <w:r w:rsidRPr="000869D4">
        <w:rPr>
          <w:sz w:val="26"/>
          <w:szCs w:val="26"/>
          <w:lang w:val="uk-UA"/>
        </w:rPr>
        <w:t xml:space="preserve">На 2017 рік Програмою було заплановано </w:t>
      </w:r>
      <w:r w:rsidR="004B50FB">
        <w:rPr>
          <w:b/>
          <w:sz w:val="26"/>
          <w:szCs w:val="26"/>
          <w:lang w:val="uk-UA"/>
        </w:rPr>
        <w:t>9</w:t>
      </w:r>
      <w:r w:rsidRPr="000869D4">
        <w:rPr>
          <w:b/>
          <w:sz w:val="26"/>
          <w:szCs w:val="26"/>
          <w:lang w:val="uk-UA"/>
        </w:rPr>
        <w:t xml:space="preserve"> заходів</w:t>
      </w:r>
      <w:r w:rsidRPr="000869D4">
        <w:rPr>
          <w:sz w:val="26"/>
          <w:szCs w:val="26"/>
          <w:lang w:val="uk-UA"/>
        </w:rPr>
        <w:t xml:space="preserve">, на загальну суму                     </w:t>
      </w:r>
      <w:r w:rsidR="00592B2C" w:rsidRPr="000869D4">
        <w:rPr>
          <w:b/>
          <w:sz w:val="26"/>
          <w:szCs w:val="26"/>
          <w:lang w:val="uk-UA"/>
        </w:rPr>
        <w:t>11428,27</w:t>
      </w:r>
      <w:r w:rsidRPr="000869D4">
        <w:rPr>
          <w:b/>
          <w:sz w:val="26"/>
          <w:szCs w:val="26"/>
          <w:lang w:val="uk-UA"/>
        </w:rPr>
        <w:t xml:space="preserve"> тис.</w:t>
      </w:r>
      <w:r w:rsidR="00592B2C" w:rsidRPr="000869D4">
        <w:rPr>
          <w:b/>
          <w:sz w:val="26"/>
          <w:szCs w:val="26"/>
          <w:lang w:val="uk-UA"/>
        </w:rPr>
        <w:t xml:space="preserve"> </w:t>
      </w:r>
      <w:r w:rsidRPr="000869D4">
        <w:rPr>
          <w:b/>
          <w:sz w:val="26"/>
          <w:szCs w:val="26"/>
          <w:lang w:val="uk-UA"/>
        </w:rPr>
        <w:t xml:space="preserve">грн., </w:t>
      </w:r>
      <w:r w:rsidRPr="000869D4">
        <w:rPr>
          <w:sz w:val="26"/>
          <w:szCs w:val="26"/>
          <w:lang w:val="uk-UA"/>
        </w:rPr>
        <w:t xml:space="preserve">фактично виконано </w:t>
      </w:r>
      <w:r w:rsidR="00592B2C" w:rsidRPr="000869D4">
        <w:rPr>
          <w:b/>
          <w:sz w:val="26"/>
          <w:szCs w:val="26"/>
          <w:lang w:val="uk-UA"/>
        </w:rPr>
        <w:t>8</w:t>
      </w:r>
      <w:r w:rsidRPr="000869D4">
        <w:rPr>
          <w:b/>
          <w:sz w:val="26"/>
          <w:szCs w:val="26"/>
          <w:lang w:val="uk-UA"/>
        </w:rPr>
        <w:t xml:space="preserve"> заход</w:t>
      </w:r>
      <w:r w:rsidR="00592B2C" w:rsidRPr="000869D4">
        <w:rPr>
          <w:b/>
          <w:sz w:val="26"/>
          <w:szCs w:val="26"/>
          <w:lang w:val="uk-UA"/>
        </w:rPr>
        <w:t>ів</w:t>
      </w:r>
      <w:r w:rsidRPr="000869D4">
        <w:rPr>
          <w:sz w:val="26"/>
          <w:szCs w:val="26"/>
          <w:lang w:val="uk-UA"/>
        </w:rPr>
        <w:t xml:space="preserve"> на суму </w:t>
      </w:r>
      <w:r w:rsidR="00DA4515">
        <w:rPr>
          <w:b/>
          <w:sz w:val="26"/>
          <w:szCs w:val="26"/>
          <w:lang w:val="uk-UA"/>
        </w:rPr>
        <w:t>9249,2</w:t>
      </w:r>
      <w:r w:rsidRPr="000869D4">
        <w:rPr>
          <w:b/>
          <w:sz w:val="26"/>
          <w:szCs w:val="26"/>
          <w:lang w:val="uk-UA"/>
        </w:rPr>
        <w:t xml:space="preserve"> тис.</w:t>
      </w:r>
      <w:r w:rsidR="00592B2C" w:rsidRPr="000869D4">
        <w:rPr>
          <w:b/>
          <w:sz w:val="26"/>
          <w:szCs w:val="26"/>
          <w:lang w:val="uk-UA"/>
        </w:rPr>
        <w:t xml:space="preserve"> </w:t>
      </w:r>
      <w:r w:rsidRPr="000869D4">
        <w:rPr>
          <w:b/>
          <w:sz w:val="26"/>
          <w:szCs w:val="26"/>
          <w:lang w:val="uk-UA"/>
        </w:rPr>
        <w:t>грн.,</w:t>
      </w:r>
      <w:r w:rsidRPr="000869D4">
        <w:rPr>
          <w:sz w:val="26"/>
          <w:szCs w:val="26"/>
          <w:lang w:val="uk-UA"/>
        </w:rPr>
        <w:t xml:space="preserve"> а саме:</w:t>
      </w:r>
      <w:r w:rsidRPr="000869D4">
        <w:rPr>
          <w:b/>
          <w:sz w:val="26"/>
          <w:szCs w:val="26"/>
          <w:lang w:val="uk-UA"/>
        </w:rPr>
        <w:t xml:space="preserve">  </w:t>
      </w:r>
    </w:p>
    <w:p w:rsidR="003567CD" w:rsidRPr="00BB1EB7" w:rsidRDefault="003567CD" w:rsidP="003567CD">
      <w:pPr>
        <w:jc w:val="both"/>
        <w:rPr>
          <w:b/>
          <w:color w:val="FF0000"/>
          <w:sz w:val="16"/>
          <w:szCs w:val="16"/>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96"/>
        <w:gridCol w:w="1275"/>
        <w:gridCol w:w="1276"/>
      </w:tblGrid>
      <w:tr w:rsidR="003567CD" w:rsidRPr="00BB1EB7" w:rsidTr="001212E1">
        <w:trPr>
          <w:trHeight w:val="411"/>
        </w:trPr>
        <w:tc>
          <w:tcPr>
            <w:tcW w:w="7196" w:type="dxa"/>
            <w:vAlign w:val="center"/>
          </w:tcPr>
          <w:p w:rsidR="003567CD" w:rsidRPr="00BB1EB7" w:rsidRDefault="003567CD" w:rsidP="001212E1">
            <w:pPr>
              <w:jc w:val="center"/>
              <w:rPr>
                <w:b/>
                <w:sz w:val="25"/>
                <w:szCs w:val="25"/>
                <w:lang w:val="uk-UA"/>
              </w:rPr>
            </w:pPr>
            <w:r w:rsidRPr="00BB1EB7">
              <w:rPr>
                <w:b/>
                <w:sz w:val="25"/>
                <w:szCs w:val="25"/>
                <w:lang w:val="uk-UA"/>
              </w:rPr>
              <w:t xml:space="preserve">Джерело фінансування </w:t>
            </w:r>
          </w:p>
        </w:tc>
        <w:tc>
          <w:tcPr>
            <w:tcW w:w="1275" w:type="dxa"/>
            <w:vAlign w:val="center"/>
          </w:tcPr>
          <w:p w:rsidR="003567CD" w:rsidRPr="00BB1EB7" w:rsidRDefault="003567CD" w:rsidP="001212E1">
            <w:pPr>
              <w:jc w:val="center"/>
              <w:rPr>
                <w:b/>
                <w:sz w:val="25"/>
                <w:szCs w:val="25"/>
                <w:lang w:val="uk-UA"/>
              </w:rPr>
            </w:pPr>
            <w:r w:rsidRPr="00BB1EB7">
              <w:rPr>
                <w:b/>
                <w:sz w:val="25"/>
                <w:szCs w:val="25"/>
                <w:lang w:val="uk-UA"/>
              </w:rPr>
              <w:t>План, тис.</w:t>
            </w:r>
            <w:r w:rsidR="007D3910">
              <w:rPr>
                <w:b/>
                <w:sz w:val="25"/>
                <w:szCs w:val="25"/>
                <w:lang w:val="uk-UA"/>
              </w:rPr>
              <w:t xml:space="preserve"> </w:t>
            </w:r>
            <w:r w:rsidRPr="00BB1EB7">
              <w:rPr>
                <w:b/>
                <w:sz w:val="25"/>
                <w:szCs w:val="25"/>
                <w:lang w:val="uk-UA"/>
              </w:rPr>
              <w:t>грн.</w:t>
            </w:r>
          </w:p>
        </w:tc>
        <w:tc>
          <w:tcPr>
            <w:tcW w:w="1276" w:type="dxa"/>
            <w:vAlign w:val="center"/>
          </w:tcPr>
          <w:p w:rsidR="003567CD" w:rsidRPr="00BB1EB7" w:rsidRDefault="003567CD" w:rsidP="001212E1">
            <w:pPr>
              <w:jc w:val="center"/>
              <w:rPr>
                <w:b/>
                <w:sz w:val="25"/>
                <w:szCs w:val="25"/>
                <w:lang w:val="uk-UA"/>
              </w:rPr>
            </w:pPr>
            <w:r w:rsidRPr="00BB1EB7">
              <w:rPr>
                <w:b/>
                <w:sz w:val="25"/>
                <w:szCs w:val="25"/>
                <w:lang w:val="uk-UA"/>
              </w:rPr>
              <w:t>Факт, тис.</w:t>
            </w:r>
            <w:r w:rsidR="007D3910">
              <w:rPr>
                <w:b/>
                <w:sz w:val="25"/>
                <w:szCs w:val="25"/>
                <w:lang w:val="uk-UA"/>
              </w:rPr>
              <w:t xml:space="preserve"> </w:t>
            </w:r>
            <w:r w:rsidRPr="00BB1EB7">
              <w:rPr>
                <w:b/>
                <w:sz w:val="25"/>
                <w:szCs w:val="25"/>
                <w:lang w:val="uk-UA"/>
              </w:rPr>
              <w:t>грн.</w:t>
            </w:r>
          </w:p>
        </w:tc>
      </w:tr>
      <w:tr w:rsidR="00C65C59" w:rsidRPr="00BB1EB7" w:rsidTr="001212E1">
        <w:trPr>
          <w:trHeight w:val="411"/>
        </w:trPr>
        <w:tc>
          <w:tcPr>
            <w:tcW w:w="7196" w:type="dxa"/>
            <w:vAlign w:val="center"/>
          </w:tcPr>
          <w:p w:rsidR="00C65C59" w:rsidRPr="00EC39F7" w:rsidRDefault="00C65C59" w:rsidP="00C65C59">
            <w:pPr>
              <w:rPr>
                <w:lang w:val="uk-UA"/>
              </w:rPr>
            </w:pPr>
            <w:r w:rsidRPr="00EC39F7">
              <w:rPr>
                <w:sz w:val="22"/>
                <w:szCs w:val="22"/>
                <w:lang w:val="uk-UA"/>
              </w:rPr>
              <w:t xml:space="preserve">За рахунок коштів державного бюджету  </w:t>
            </w:r>
          </w:p>
        </w:tc>
        <w:tc>
          <w:tcPr>
            <w:tcW w:w="1275" w:type="dxa"/>
            <w:vAlign w:val="center"/>
          </w:tcPr>
          <w:p w:rsidR="00C65C59" w:rsidRPr="00EC39F7" w:rsidRDefault="00C65C59" w:rsidP="001212E1">
            <w:pPr>
              <w:jc w:val="center"/>
              <w:rPr>
                <w:b/>
                <w:lang w:val="uk-UA"/>
              </w:rPr>
            </w:pPr>
            <w:r w:rsidRPr="00EC39F7">
              <w:rPr>
                <w:color w:val="000000"/>
                <w:sz w:val="22"/>
                <w:szCs w:val="22"/>
              </w:rPr>
              <w:t>5913,27</w:t>
            </w:r>
          </w:p>
        </w:tc>
        <w:tc>
          <w:tcPr>
            <w:tcW w:w="1276" w:type="dxa"/>
            <w:vAlign w:val="center"/>
          </w:tcPr>
          <w:p w:rsidR="00C65C59" w:rsidRPr="00EC39F7" w:rsidRDefault="00EC39F7" w:rsidP="001212E1">
            <w:pPr>
              <w:jc w:val="center"/>
              <w:rPr>
                <w:b/>
                <w:lang w:val="uk-UA"/>
              </w:rPr>
            </w:pPr>
            <w:r w:rsidRPr="00EC39F7">
              <w:rPr>
                <w:b/>
                <w:sz w:val="22"/>
                <w:szCs w:val="22"/>
                <w:lang w:val="uk-UA"/>
              </w:rPr>
              <w:t>-</w:t>
            </w:r>
          </w:p>
        </w:tc>
      </w:tr>
      <w:tr w:rsidR="00EC39F7" w:rsidRPr="00BB1EB7" w:rsidTr="001212E1">
        <w:trPr>
          <w:trHeight w:val="411"/>
        </w:trPr>
        <w:tc>
          <w:tcPr>
            <w:tcW w:w="7196" w:type="dxa"/>
            <w:vAlign w:val="center"/>
          </w:tcPr>
          <w:p w:rsidR="00EC39F7" w:rsidRPr="00EC39F7" w:rsidRDefault="00EC39F7" w:rsidP="00C65C59">
            <w:pPr>
              <w:rPr>
                <w:lang w:val="uk-UA"/>
              </w:rPr>
            </w:pPr>
            <w:r w:rsidRPr="00EC39F7">
              <w:rPr>
                <w:sz w:val="22"/>
                <w:szCs w:val="22"/>
                <w:lang w:val="uk-UA"/>
              </w:rPr>
              <w:t>За рахунок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w:t>
            </w:r>
          </w:p>
        </w:tc>
        <w:tc>
          <w:tcPr>
            <w:tcW w:w="1275" w:type="dxa"/>
            <w:vAlign w:val="center"/>
          </w:tcPr>
          <w:p w:rsidR="00EC39F7" w:rsidRPr="00EC39F7" w:rsidRDefault="00EC39F7" w:rsidP="001212E1">
            <w:pPr>
              <w:jc w:val="center"/>
              <w:rPr>
                <w:color w:val="000000"/>
                <w:lang w:val="uk-UA"/>
              </w:rPr>
            </w:pPr>
            <w:r w:rsidRPr="00EC39F7">
              <w:rPr>
                <w:color w:val="000000"/>
                <w:sz w:val="22"/>
                <w:szCs w:val="22"/>
                <w:lang w:val="uk-UA"/>
              </w:rPr>
              <w:t>-</w:t>
            </w:r>
          </w:p>
        </w:tc>
        <w:tc>
          <w:tcPr>
            <w:tcW w:w="1276" w:type="dxa"/>
            <w:vAlign w:val="center"/>
          </w:tcPr>
          <w:p w:rsidR="00EC39F7" w:rsidRPr="00EC39F7" w:rsidRDefault="00EC39F7" w:rsidP="001212E1">
            <w:pPr>
              <w:jc w:val="center"/>
              <w:rPr>
                <w:b/>
                <w:lang w:val="uk-UA"/>
              </w:rPr>
            </w:pPr>
            <w:r w:rsidRPr="00EC39F7">
              <w:rPr>
                <w:sz w:val="22"/>
                <w:szCs w:val="22"/>
                <w:lang w:val="uk-UA"/>
              </w:rPr>
              <w:t>3453,84</w:t>
            </w:r>
          </w:p>
        </w:tc>
      </w:tr>
      <w:tr w:rsidR="003567CD" w:rsidRPr="00BB1EB7" w:rsidTr="001212E1">
        <w:tc>
          <w:tcPr>
            <w:tcW w:w="7196" w:type="dxa"/>
            <w:vAlign w:val="center"/>
          </w:tcPr>
          <w:p w:rsidR="003567CD" w:rsidRPr="00EC39F7" w:rsidRDefault="003567CD" w:rsidP="001212E1">
            <w:pPr>
              <w:ind w:right="-108"/>
              <w:rPr>
                <w:b/>
                <w:lang w:val="uk-UA"/>
              </w:rPr>
            </w:pPr>
            <w:r w:rsidRPr="00EC39F7">
              <w:rPr>
                <w:sz w:val="22"/>
                <w:szCs w:val="22"/>
                <w:lang w:val="uk-UA"/>
              </w:rPr>
              <w:t>За рахунок коштів обласного фонду охорони навколишнього природного середовища</w:t>
            </w:r>
          </w:p>
        </w:tc>
        <w:tc>
          <w:tcPr>
            <w:tcW w:w="1275" w:type="dxa"/>
            <w:vAlign w:val="center"/>
          </w:tcPr>
          <w:p w:rsidR="003567CD" w:rsidRPr="00EC39F7" w:rsidRDefault="00177BC2" w:rsidP="001212E1">
            <w:pPr>
              <w:jc w:val="center"/>
              <w:rPr>
                <w:lang w:val="uk-UA"/>
              </w:rPr>
            </w:pPr>
            <w:r w:rsidRPr="00EC39F7">
              <w:rPr>
                <w:sz w:val="22"/>
                <w:szCs w:val="22"/>
                <w:lang w:val="uk-UA"/>
              </w:rPr>
              <w:t>-</w:t>
            </w:r>
          </w:p>
        </w:tc>
        <w:tc>
          <w:tcPr>
            <w:tcW w:w="1276" w:type="dxa"/>
            <w:vAlign w:val="center"/>
          </w:tcPr>
          <w:p w:rsidR="003567CD" w:rsidRPr="00EC39F7" w:rsidRDefault="00177BC2" w:rsidP="001212E1">
            <w:pPr>
              <w:jc w:val="center"/>
              <w:rPr>
                <w:lang w:val="uk-UA"/>
              </w:rPr>
            </w:pPr>
            <w:r w:rsidRPr="00EC39F7">
              <w:rPr>
                <w:sz w:val="22"/>
                <w:szCs w:val="22"/>
                <w:lang w:val="uk-UA"/>
              </w:rPr>
              <w:t>178,30</w:t>
            </w:r>
          </w:p>
        </w:tc>
      </w:tr>
      <w:tr w:rsidR="003567CD" w:rsidRPr="00BB1EB7" w:rsidTr="001212E1">
        <w:trPr>
          <w:trHeight w:val="479"/>
        </w:trPr>
        <w:tc>
          <w:tcPr>
            <w:tcW w:w="7196" w:type="dxa"/>
            <w:vAlign w:val="center"/>
          </w:tcPr>
          <w:p w:rsidR="003567CD" w:rsidRPr="00EC39F7" w:rsidRDefault="003567CD" w:rsidP="001212E1">
            <w:pPr>
              <w:ind w:right="-108"/>
              <w:rPr>
                <w:b/>
                <w:lang w:val="uk-UA"/>
              </w:rPr>
            </w:pPr>
            <w:r w:rsidRPr="00EC39F7">
              <w:rPr>
                <w:sz w:val="22"/>
                <w:szCs w:val="22"/>
                <w:lang w:val="uk-UA"/>
              </w:rPr>
              <w:t xml:space="preserve">За рахунок коштів міського бюджету  </w:t>
            </w:r>
          </w:p>
        </w:tc>
        <w:tc>
          <w:tcPr>
            <w:tcW w:w="1275" w:type="dxa"/>
            <w:vAlign w:val="center"/>
          </w:tcPr>
          <w:p w:rsidR="003567CD" w:rsidRPr="00EC39F7" w:rsidRDefault="00EC39F7" w:rsidP="001212E1">
            <w:pPr>
              <w:jc w:val="center"/>
              <w:rPr>
                <w:lang w:val="uk-UA"/>
              </w:rPr>
            </w:pPr>
            <w:r w:rsidRPr="00EC39F7">
              <w:rPr>
                <w:sz w:val="22"/>
                <w:szCs w:val="22"/>
                <w:lang w:val="uk-UA"/>
              </w:rPr>
              <w:t>5515</w:t>
            </w:r>
            <w:r w:rsidR="003567CD" w:rsidRPr="00EC39F7">
              <w:rPr>
                <w:sz w:val="22"/>
                <w:szCs w:val="22"/>
                <w:lang w:val="uk-UA"/>
              </w:rPr>
              <w:t>,</w:t>
            </w:r>
            <w:r w:rsidRPr="00EC39F7">
              <w:rPr>
                <w:sz w:val="22"/>
                <w:szCs w:val="22"/>
                <w:lang w:val="uk-UA"/>
              </w:rPr>
              <w:t>0</w:t>
            </w:r>
          </w:p>
        </w:tc>
        <w:tc>
          <w:tcPr>
            <w:tcW w:w="1276" w:type="dxa"/>
            <w:vAlign w:val="center"/>
          </w:tcPr>
          <w:p w:rsidR="003567CD" w:rsidRPr="00EC39F7" w:rsidRDefault="00710998" w:rsidP="001212E1">
            <w:pPr>
              <w:jc w:val="center"/>
              <w:rPr>
                <w:lang w:val="uk-UA"/>
              </w:rPr>
            </w:pPr>
            <w:r>
              <w:rPr>
                <w:sz w:val="22"/>
                <w:szCs w:val="22"/>
                <w:lang w:val="uk-UA"/>
              </w:rPr>
              <w:t>5608</w:t>
            </w:r>
            <w:r w:rsidR="00EC39F7" w:rsidRPr="00EC39F7">
              <w:rPr>
                <w:sz w:val="22"/>
                <w:szCs w:val="22"/>
                <w:lang w:val="uk-UA"/>
              </w:rPr>
              <w:t>,</w:t>
            </w:r>
            <w:r>
              <w:rPr>
                <w:sz w:val="22"/>
                <w:szCs w:val="22"/>
                <w:lang w:val="uk-UA"/>
              </w:rPr>
              <w:t>9</w:t>
            </w:r>
            <w:r w:rsidR="00571B05">
              <w:rPr>
                <w:sz w:val="22"/>
                <w:szCs w:val="22"/>
                <w:lang w:val="uk-UA"/>
              </w:rPr>
              <w:t>2</w:t>
            </w:r>
          </w:p>
        </w:tc>
      </w:tr>
      <w:tr w:rsidR="003567CD" w:rsidRPr="00BB1EB7" w:rsidTr="001212E1">
        <w:trPr>
          <w:trHeight w:val="420"/>
        </w:trPr>
        <w:tc>
          <w:tcPr>
            <w:tcW w:w="7196" w:type="dxa"/>
            <w:vAlign w:val="center"/>
          </w:tcPr>
          <w:p w:rsidR="003567CD" w:rsidRPr="00EC39F7" w:rsidRDefault="003567CD" w:rsidP="001212E1">
            <w:pPr>
              <w:ind w:right="-108"/>
              <w:rPr>
                <w:b/>
                <w:lang w:val="uk-UA"/>
              </w:rPr>
            </w:pPr>
            <w:r w:rsidRPr="00EC39F7">
              <w:rPr>
                <w:sz w:val="22"/>
                <w:szCs w:val="22"/>
                <w:lang w:val="uk-UA"/>
              </w:rPr>
              <w:t xml:space="preserve">За рахунок інших джерел фінансування </w:t>
            </w:r>
          </w:p>
        </w:tc>
        <w:tc>
          <w:tcPr>
            <w:tcW w:w="1275" w:type="dxa"/>
            <w:vAlign w:val="center"/>
          </w:tcPr>
          <w:p w:rsidR="003567CD" w:rsidRPr="00EC39F7" w:rsidRDefault="00EC39F7" w:rsidP="001212E1">
            <w:pPr>
              <w:jc w:val="center"/>
              <w:rPr>
                <w:lang w:val="uk-UA"/>
              </w:rPr>
            </w:pPr>
            <w:r w:rsidRPr="00EC39F7">
              <w:rPr>
                <w:sz w:val="22"/>
                <w:szCs w:val="22"/>
                <w:lang w:val="uk-UA"/>
              </w:rPr>
              <w:t>-</w:t>
            </w:r>
          </w:p>
        </w:tc>
        <w:tc>
          <w:tcPr>
            <w:tcW w:w="1276" w:type="dxa"/>
            <w:vAlign w:val="center"/>
          </w:tcPr>
          <w:p w:rsidR="003567CD" w:rsidRPr="00EC39F7" w:rsidRDefault="00EC39F7" w:rsidP="001212E1">
            <w:pPr>
              <w:jc w:val="center"/>
              <w:rPr>
                <w:color w:val="FF0000"/>
                <w:lang w:val="uk-UA"/>
              </w:rPr>
            </w:pPr>
            <w:r w:rsidRPr="00EC39F7">
              <w:rPr>
                <w:sz w:val="22"/>
                <w:szCs w:val="22"/>
                <w:lang w:val="uk-UA"/>
              </w:rPr>
              <w:t>8,14</w:t>
            </w:r>
          </w:p>
        </w:tc>
      </w:tr>
      <w:tr w:rsidR="003567CD" w:rsidRPr="00BB1EB7" w:rsidTr="001212E1">
        <w:trPr>
          <w:trHeight w:val="430"/>
        </w:trPr>
        <w:tc>
          <w:tcPr>
            <w:tcW w:w="7196" w:type="dxa"/>
            <w:vAlign w:val="center"/>
          </w:tcPr>
          <w:p w:rsidR="003567CD" w:rsidRPr="00EC39F7" w:rsidRDefault="003567CD" w:rsidP="001212E1">
            <w:pPr>
              <w:jc w:val="center"/>
              <w:rPr>
                <w:b/>
                <w:lang w:val="uk-UA"/>
              </w:rPr>
            </w:pPr>
            <w:r w:rsidRPr="00EC39F7">
              <w:rPr>
                <w:b/>
                <w:sz w:val="22"/>
                <w:szCs w:val="22"/>
                <w:lang w:val="uk-UA"/>
              </w:rPr>
              <w:t>Всього</w:t>
            </w:r>
          </w:p>
        </w:tc>
        <w:tc>
          <w:tcPr>
            <w:tcW w:w="1275" w:type="dxa"/>
            <w:vAlign w:val="center"/>
          </w:tcPr>
          <w:p w:rsidR="003567CD" w:rsidRPr="002A1B84" w:rsidRDefault="002A1B84" w:rsidP="001212E1">
            <w:pPr>
              <w:jc w:val="center"/>
              <w:rPr>
                <w:b/>
                <w:lang w:val="uk-UA"/>
              </w:rPr>
            </w:pPr>
            <w:r w:rsidRPr="002A1B84">
              <w:rPr>
                <w:b/>
                <w:sz w:val="22"/>
                <w:szCs w:val="22"/>
                <w:lang w:val="uk-UA"/>
              </w:rPr>
              <w:t>11428,27</w:t>
            </w:r>
          </w:p>
        </w:tc>
        <w:tc>
          <w:tcPr>
            <w:tcW w:w="1276" w:type="dxa"/>
            <w:vAlign w:val="center"/>
          </w:tcPr>
          <w:p w:rsidR="003567CD" w:rsidRPr="00592B2C" w:rsidRDefault="005656B5" w:rsidP="001212E1">
            <w:pPr>
              <w:jc w:val="center"/>
              <w:rPr>
                <w:b/>
                <w:lang w:val="uk-UA"/>
              </w:rPr>
            </w:pPr>
            <w:r>
              <w:rPr>
                <w:b/>
                <w:sz w:val="22"/>
                <w:szCs w:val="22"/>
                <w:lang w:val="uk-UA"/>
              </w:rPr>
              <w:t>9249</w:t>
            </w:r>
            <w:r w:rsidR="00592B2C" w:rsidRPr="00592B2C">
              <w:rPr>
                <w:b/>
                <w:sz w:val="22"/>
                <w:szCs w:val="22"/>
                <w:lang w:val="uk-UA"/>
              </w:rPr>
              <w:t>,</w:t>
            </w:r>
            <w:r>
              <w:rPr>
                <w:b/>
                <w:sz w:val="22"/>
                <w:szCs w:val="22"/>
                <w:lang w:val="uk-UA"/>
              </w:rPr>
              <w:t>2</w:t>
            </w:r>
          </w:p>
        </w:tc>
      </w:tr>
    </w:tbl>
    <w:p w:rsidR="003567CD" w:rsidRPr="000869D4" w:rsidRDefault="003567CD" w:rsidP="003567CD">
      <w:pPr>
        <w:ind w:left="284"/>
        <w:jc w:val="both"/>
        <w:rPr>
          <w:b/>
          <w:sz w:val="26"/>
          <w:szCs w:val="26"/>
          <w:lang w:val="uk-UA"/>
        </w:rPr>
      </w:pPr>
    </w:p>
    <w:p w:rsidR="003567CD" w:rsidRPr="000869D4" w:rsidRDefault="003567CD" w:rsidP="003567CD">
      <w:pPr>
        <w:jc w:val="both"/>
        <w:rPr>
          <w:sz w:val="26"/>
          <w:szCs w:val="26"/>
          <w:lang w:val="uk-UA"/>
        </w:rPr>
      </w:pPr>
      <w:r w:rsidRPr="000869D4">
        <w:rPr>
          <w:b/>
          <w:sz w:val="26"/>
          <w:szCs w:val="26"/>
          <w:lang w:val="uk-UA"/>
        </w:rPr>
        <w:tab/>
      </w:r>
      <w:r w:rsidRPr="000869D4">
        <w:rPr>
          <w:sz w:val="26"/>
          <w:szCs w:val="26"/>
          <w:lang w:val="uk-UA"/>
        </w:rPr>
        <w:t xml:space="preserve">Виконання у 2017 році заходів </w:t>
      </w:r>
      <w:r w:rsidR="00BB1EB7" w:rsidRPr="000869D4">
        <w:rPr>
          <w:sz w:val="26"/>
          <w:szCs w:val="26"/>
          <w:lang w:val="uk-UA"/>
        </w:rPr>
        <w:t xml:space="preserve">Програми «Світле місто» </w:t>
      </w:r>
      <w:r w:rsidRPr="000869D4">
        <w:rPr>
          <w:sz w:val="26"/>
          <w:szCs w:val="26"/>
          <w:lang w:val="uk-UA"/>
        </w:rPr>
        <w:t xml:space="preserve">на території </w:t>
      </w:r>
      <w:r w:rsidR="0035544C">
        <w:rPr>
          <w:sz w:val="26"/>
          <w:szCs w:val="26"/>
          <w:lang w:val="uk-UA"/>
        </w:rPr>
        <w:br/>
      </w:r>
      <w:r w:rsidRPr="000869D4">
        <w:rPr>
          <w:sz w:val="26"/>
          <w:szCs w:val="26"/>
          <w:lang w:val="uk-UA"/>
        </w:rPr>
        <w:t xml:space="preserve">м. </w:t>
      </w:r>
      <w:proofErr w:type="spellStart"/>
      <w:r w:rsidRPr="000869D4">
        <w:rPr>
          <w:sz w:val="26"/>
          <w:szCs w:val="26"/>
          <w:lang w:val="uk-UA"/>
        </w:rPr>
        <w:t>Бахмута</w:t>
      </w:r>
      <w:proofErr w:type="spellEnd"/>
      <w:r w:rsidRPr="000869D4">
        <w:rPr>
          <w:sz w:val="26"/>
          <w:szCs w:val="26"/>
          <w:lang w:val="uk-UA"/>
        </w:rPr>
        <w:t xml:space="preserve"> на 2016-2020 роки, додається  у додатку 1 до Звіту.</w:t>
      </w:r>
    </w:p>
    <w:p w:rsidR="003567CD" w:rsidRPr="000869D4" w:rsidRDefault="003567CD" w:rsidP="003567CD">
      <w:pPr>
        <w:ind w:firstLine="709"/>
        <w:contextualSpacing/>
        <w:jc w:val="both"/>
        <w:rPr>
          <w:sz w:val="26"/>
          <w:szCs w:val="26"/>
          <w:lang w:val="uk-UA"/>
        </w:rPr>
      </w:pPr>
      <w:r w:rsidRPr="000869D4">
        <w:rPr>
          <w:sz w:val="26"/>
          <w:szCs w:val="26"/>
          <w:lang w:val="uk-UA"/>
        </w:rPr>
        <w:t xml:space="preserve">Виконання у 2017 році показників результативності </w:t>
      </w:r>
      <w:r w:rsidR="00BB1EB7" w:rsidRPr="000869D4">
        <w:rPr>
          <w:sz w:val="26"/>
          <w:szCs w:val="26"/>
          <w:lang w:val="uk-UA"/>
        </w:rPr>
        <w:t xml:space="preserve">Програми «Світле місто» </w:t>
      </w:r>
      <w:r w:rsidRPr="000869D4">
        <w:rPr>
          <w:sz w:val="26"/>
          <w:szCs w:val="26"/>
          <w:lang w:val="uk-UA"/>
        </w:rPr>
        <w:t xml:space="preserve">на території м. </w:t>
      </w:r>
      <w:proofErr w:type="spellStart"/>
      <w:r w:rsidRPr="000869D4">
        <w:rPr>
          <w:sz w:val="26"/>
          <w:szCs w:val="26"/>
          <w:lang w:val="uk-UA"/>
        </w:rPr>
        <w:t>Бахмута</w:t>
      </w:r>
      <w:proofErr w:type="spellEnd"/>
      <w:r w:rsidRPr="000869D4">
        <w:rPr>
          <w:sz w:val="26"/>
          <w:szCs w:val="26"/>
          <w:lang w:val="uk-UA"/>
        </w:rPr>
        <w:t xml:space="preserve"> на 2016-2020 роки, додається</w:t>
      </w:r>
      <w:r w:rsidR="0035544C">
        <w:rPr>
          <w:sz w:val="26"/>
          <w:szCs w:val="26"/>
          <w:lang w:val="uk-UA"/>
        </w:rPr>
        <w:t xml:space="preserve"> у додатку 2 </w:t>
      </w:r>
      <w:r w:rsidRPr="000869D4">
        <w:rPr>
          <w:sz w:val="26"/>
          <w:szCs w:val="26"/>
          <w:lang w:val="uk-UA"/>
        </w:rPr>
        <w:t>до Звіту.</w:t>
      </w:r>
    </w:p>
    <w:p w:rsidR="003567CD" w:rsidRPr="000869D4" w:rsidRDefault="003567CD" w:rsidP="003567CD">
      <w:pPr>
        <w:jc w:val="both"/>
        <w:rPr>
          <w:sz w:val="26"/>
          <w:szCs w:val="26"/>
          <w:lang w:val="uk-UA"/>
        </w:rPr>
      </w:pPr>
      <w:r w:rsidRPr="000869D4">
        <w:rPr>
          <w:sz w:val="26"/>
          <w:szCs w:val="26"/>
          <w:lang w:val="uk-UA"/>
        </w:rPr>
        <w:tab/>
        <w:t>Пояснювальна записка про виконання у 2017 році заходів</w:t>
      </w:r>
      <w:r w:rsidR="00BB1EB7" w:rsidRPr="000869D4">
        <w:rPr>
          <w:sz w:val="26"/>
          <w:szCs w:val="26"/>
          <w:lang w:val="uk-UA"/>
        </w:rPr>
        <w:t xml:space="preserve"> Програми «Світле місто»</w:t>
      </w:r>
      <w:r w:rsidRPr="000869D4">
        <w:rPr>
          <w:sz w:val="26"/>
          <w:szCs w:val="26"/>
          <w:lang w:val="uk-UA"/>
        </w:rPr>
        <w:t xml:space="preserve"> на території м. </w:t>
      </w:r>
      <w:proofErr w:type="spellStart"/>
      <w:r w:rsidRPr="000869D4">
        <w:rPr>
          <w:sz w:val="26"/>
          <w:szCs w:val="26"/>
          <w:lang w:val="uk-UA"/>
        </w:rPr>
        <w:t>Бахмута</w:t>
      </w:r>
      <w:proofErr w:type="spellEnd"/>
      <w:r w:rsidRPr="000869D4">
        <w:rPr>
          <w:sz w:val="26"/>
          <w:szCs w:val="26"/>
          <w:lang w:val="uk-UA"/>
        </w:rPr>
        <w:t xml:space="preserve"> на 2016-2020 роки, </w:t>
      </w:r>
      <w:r w:rsidR="00BB1EB7" w:rsidRPr="000869D4">
        <w:rPr>
          <w:sz w:val="26"/>
          <w:szCs w:val="26"/>
          <w:lang w:val="uk-UA"/>
        </w:rPr>
        <w:t xml:space="preserve">додається </w:t>
      </w:r>
      <w:r w:rsidRPr="000869D4">
        <w:rPr>
          <w:sz w:val="26"/>
          <w:szCs w:val="26"/>
          <w:lang w:val="uk-UA"/>
        </w:rPr>
        <w:t>у додатку 3 до Звіту.</w:t>
      </w:r>
    </w:p>
    <w:p w:rsidR="003567CD" w:rsidRPr="000869D4" w:rsidRDefault="003567CD" w:rsidP="00394FD1">
      <w:pPr>
        <w:ind w:firstLine="708"/>
        <w:jc w:val="both"/>
        <w:rPr>
          <w:sz w:val="26"/>
          <w:szCs w:val="26"/>
          <w:lang w:val="uk-UA"/>
        </w:rPr>
      </w:pPr>
      <w:r w:rsidRPr="000869D4">
        <w:rPr>
          <w:sz w:val="26"/>
          <w:szCs w:val="26"/>
          <w:lang w:val="uk-UA"/>
        </w:rPr>
        <w:t xml:space="preserve">Програма </w:t>
      </w:r>
      <w:r w:rsidR="000E5812" w:rsidRPr="000869D4">
        <w:rPr>
          <w:sz w:val="26"/>
          <w:szCs w:val="26"/>
          <w:lang w:val="uk-UA"/>
        </w:rPr>
        <w:t>«Світле місто»</w:t>
      </w:r>
      <w:r w:rsidRPr="000869D4">
        <w:rPr>
          <w:sz w:val="26"/>
          <w:szCs w:val="26"/>
          <w:lang w:val="uk-UA"/>
        </w:rPr>
        <w:t xml:space="preserve"> на території м. </w:t>
      </w:r>
      <w:proofErr w:type="spellStart"/>
      <w:r w:rsidRPr="000869D4">
        <w:rPr>
          <w:sz w:val="26"/>
          <w:szCs w:val="26"/>
          <w:lang w:val="uk-UA"/>
        </w:rPr>
        <w:t>Бахмут</w:t>
      </w:r>
      <w:proofErr w:type="spellEnd"/>
      <w:r w:rsidRPr="000869D4">
        <w:rPr>
          <w:sz w:val="26"/>
          <w:szCs w:val="26"/>
          <w:lang w:val="uk-UA"/>
        </w:rPr>
        <w:t xml:space="preserve"> на 2016-2020 роки</w:t>
      </w:r>
      <w:r w:rsidR="000E5812" w:rsidRPr="000869D4">
        <w:rPr>
          <w:sz w:val="26"/>
          <w:szCs w:val="26"/>
          <w:lang w:val="uk-UA"/>
        </w:rPr>
        <w:t xml:space="preserve"> </w:t>
      </w:r>
      <w:r w:rsidR="00394FD1" w:rsidRPr="000869D4">
        <w:rPr>
          <w:sz w:val="26"/>
          <w:szCs w:val="26"/>
          <w:lang w:val="uk-UA"/>
        </w:rPr>
        <w:t xml:space="preserve">є </w:t>
      </w:r>
      <w:r w:rsidRPr="000869D4">
        <w:rPr>
          <w:sz w:val="26"/>
          <w:szCs w:val="26"/>
          <w:lang w:val="uk-UA"/>
        </w:rPr>
        <w:t>актуальною</w:t>
      </w:r>
      <w:r w:rsidR="00554D57" w:rsidRPr="000869D4">
        <w:rPr>
          <w:sz w:val="26"/>
          <w:szCs w:val="26"/>
          <w:lang w:val="uk-UA"/>
        </w:rPr>
        <w:t xml:space="preserve"> </w:t>
      </w:r>
      <w:r w:rsidR="00394FD1" w:rsidRPr="000869D4">
        <w:rPr>
          <w:sz w:val="26"/>
          <w:szCs w:val="26"/>
          <w:lang w:val="uk-UA"/>
        </w:rPr>
        <w:t xml:space="preserve">для надання </w:t>
      </w:r>
      <w:r w:rsidR="00554D57" w:rsidRPr="000869D4">
        <w:rPr>
          <w:sz w:val="26"/>
          <w:szCs w:val="26"/>
          <w:lang w:val="uk-UA"/>
        </w:rPr>
        <w:t>більш якісних послуг населенню</w:t>
      </w:r>
      <w:r w:rsidR="00394FD1" w:rsidRPr="000869D4">
        <w:rPr>
          <w:sz w:val="26"/>
          <w:szCs w:val="26"/>
          <w:lang w:val="uk-UA"/>
        </w:rPr>
        <w:t xml:space="preserve"> міста </w:t>
      </w:r>
      <w:proofErr w:type="spellStart"/>
      <w:r w:rsidR="00394FD1" w:rsidRPr="000869D4">
        <w:rPr>
          <w:sz w:val="26"/>
          <w:szCs w:val="26"/>
          <w:lang w:val="uk-UA"/>
        </w:rPr>
        <w:t>Бахмута</w:t>
      </w:r>
      <w:proofErr w:type="spellEnd"/>
      <w:r w:rsidR="00554D57" w:rsidRPr="000869D4">
        <w:rPr>
          <w:sz w:val="26"/>
          <w:szCs w:val="26"/>
          <w:lang w:val="uk-UA"/>
        </w:rPr>
        <w:t xml:space="preserve"> в</w:t>
      </w:r>
      <w:r w:rsidR="00394FD1" w:rsidRPr="000869D4">
        <w:rPr>
          <w:sz w:val="26"/>
          <w:szCs w:val="26"/>
          <w:lang w:val="uk-UA"/>
        </w:rPr>
        <w:t xml:space="preserve"> </w:t>
      </w:r>
      <w:r w:rsidR="00554D57" w:rsidRPr="000869D4">
        <w:rPr>
          <w:sz w:val="26"/>
          <w:szCs w:val="26"/>
          <w:lang w:val="uk-UA"/>
        </w:rPr>
        <w:t xml:space="preserve">зовнішньому освітленні, оснащення мережі зовнішнього освітлення устаткуванням із використанням технологій енергозбереження, що забезпечує економію коштів </w:t>
      </w:r>
      <w:r w:rsidR="000869D4" w:rsidRPr="000869D4">
        <w:rPr>
          <w:sz w:val="26"/>
          <w:szCs w:val="26"/>
          <w:lang w:val="uk-UA"/>
        </w:rPr>
        <w:t>міського</w:t>
      </w:r>
      <w:r w:rsidR="00554D57" w:rsidRPr="000869D4">
        <w:rPr>
          <w:sz w:val="26"/>
          <w:szCs w:val="26"/>
          <w:lang w:val="uk-UA"/>
        </w:rPr>
        <w:t xml:space="preserve"> </w:t>
      </w:r>
      <w:r w:rsidR="000869D4" w:rsidRPr="000869D4">
        <w:rPr>
          <w:sz w:val="26"/>
          <w:szCs w:val="26"/>
          <w:lang w:val="uk-UA"/>
        </w:rPr>
        <w:t>бюджету</w:t>
      </w:r>
      <w:r w:rsidR="00394FD1" w:rsidRPr="000869D4">
        <w:rPr>
          <w:sz w:val="26"/>
          <w:szCs w:val="26"/>
          <w:lang w:val="uk-UA"/>
        </w:rPr>
        <w:t>,</w:t>
      </w:r>
      <w:r w:rsidRPr="000869D4">
        <w:rPr>
          <w:color w:val="FF0000"/>
          <w:sz w:val="26"/>
          <w:szCs w:val="26"/>
          <w:lang w:val="uk-UA"/>
        </w:rPr>
        <w:t xml:space="preserve"> </w:t>
      </w:r>
      <w:r w:rsidRPr="000869D4">
        <w:rPr>
          <w:sz w:val="26"/>
          <w:szCs w:val="26"/>
          <w:lang w:val="uk-UA"/>
        </w:rPr>
        <w:t>та потребує подальшої</w:t>
      </w:r>
      <w:r w:rsidRPr="000869D4">
        <w:rPr>
          <w:color w:val="FF0000"/>
          <w:sz w:val="26"/>
          <w:szCs w:val="26"/>
          <w:lang w:val="uk-UA"/>
        </w:rPr>
        <w:t xml:space="preserve"> </w:t>
      </w:r>
      <w:r w:rsidRPr="000869D4">
        <w:rPr>
          <w:sz w:val="26"/>
          <w:szCs w:val="26"/>
          <w:lang w:val="uk-UA"/>
        </w:rPr>
        <w:t>роботи з реалізації  запланованих  заходів.</w:t>
      </w:r>
    </w:p>
    <w:p w:rsidR="003567CD" w:rsidRPr="000869D4" w:rsidRDefault="003567CD" w:rsidP="003567CD">
      <w:pPr>
        <w:tabs>
          <w:tab w:val="left" w:pos="720"/>
          <w:tab w:val="left" w:pos="993"/>
        </w:tabs>
        <w:ind w:firstLine="709"/>
        <w:contextualSpacing/>
        <w:jc w:val="both"/>
        <w:rPr>
          <w:sz w:val="26"/>
          <w:szCs w:val="26"/>
          <w:lang w:val="uk-UA"/>
        </w:rPr>
      </w:pPr>
    </w:p>
    <w:p w:rsidR="000E5812" w:rsidRPr="000869D4" w:rsidRDefault="003567CD" w:rsidP="003567CD">
      <w:pPr>
        <w:rPr>
          <w:b/>
          <w:sz w:val="26"/>
          <w:szCs w:val="26"/>
          <w:lang w:val="uk-UA"/>
        </w:rPr>
      </w:pPr>
      <w:r w:rsidRPr="000869D4">
        <w:rPr>
          <w:b/>
          <w:sz w:val="26"/>
          <w:szCs w:val="26"/>
          <w:lang w:val="uk-UA"/>
        </w:rPr>
        <w:t>Начальник Управління</w:t>
      </w:r>
      <w:r w:rsidR="000E5812" w:rsidRPr="000869D4">
        <w:rPr>
          <w:b/>
          <w:sz w:val="26"/>
          <w:szCs w:val="26"/>
          <w:lang w:val="uk-UA"/>
        </w:rPr>
        <w:t xml:space="preserve"> </w:t>
      </w:r>
      <w:r w:rsidRPr="000869D4">
        <w:rPr>
          <w:b/>
          <w:sz w:val="26"/>
          <w:szCs w:val="26"/>
          <w:lang w:val="uk-UA"/>
        </w:rPr>
        <w:t>розвитку</w:t>
      </w:r>
      <w:r w:rsidR="00710998">
        <w:rPr>
          <w:b/>
          <w:sz w:val="26"/>
          <w:szCs w:val="26"/>
          <w:lang w:val="uk-UA"/>
        </w:rPr>
        <w:t xml:space="preserve">                    </w:t>
      </w:r>
    </w:p>
    <w:p w:rsidR="003567CD" w:rsidRPr="000869D4" w:rsidRDefault="000E5812" w:rsidP="003567CD">
      <w:pPr>
        <w:rPr>
          <w:b/>
          <w:sz w:val="26"/>
          <w:szCs w:val="26"/>
          <w:lang w:val="uk-UA"/>
        </w:rPr>
      </w:pPr>
      <w:r w:rsidRPr="000869D4">
        <w:rPr>
          <w:b/>
          <w:sz w:val="26"/>
          <w:szCs w:val="26"/>
          <w:lang w:val="uk-UA"/>
        </w:rPr>
        <w:t>міського господарства та капітального</w:t>
      </w:r>
      <w:r w:rsidR="003567CD" w:rsidRPr="000869D4">
        <w:rPr>
          <w:b/>
          <w:sz w:val="26"/>
          <w:szCs w:val="26"/>
          <w:lang w:val="uk-UA"/>
        </w:rPr>
        <w:t xml:space="preserve"> </w:t>
      </w:r>
    </w:p>
    <w:p w:rsidR="003567CD" w:rsidRPr="000869D4" w:rsidRDefault="000E5812" w:rsidP="003567CD">
      <w:pPr>
        <w:rPr>
          <w:b/>
          <w:sz w:val="26"/>
          <w:szCs w:val="26"/>
          <w:lang w:val="uk-UA"/>
        </w:rPr>
      </w:pPr>
      <w:r w:rsidRPr="000869D4">
        <w:rPr>
          <w:b/>
          <w:sz w:val="26"/>
          <w:szCs w:val="26"/>
          <w:lang w:val="uk-UA"/>
        </w:rPr>
        <w:t xml:space="preserve">будівництва </w:t>
      </w:r>
      <w:proofErr w:type="spellStart"/>
      <w:r w:rsidR="003567CD" w:rsidRPr="000869D4">
        <w:rPr>
          <w:b/>
          <w:sz w:val="26"/>
          <w:szCs w:val="26"/>
          <w:lang w:val="uk-UA"/>
        </w:rPr>
        <w:t>Бахмутської</w:t>
      </w:r>
      <w:proofErr w:type="spellEnd"/>
      <w:r w:rsidR="003567CD" w:rsidRPr="000869D4">
        <w:rPr>
          <w:b/>
          <w:sz w:val="26"/>
          <w:szCs w:val="26"/>
          <w:lang w:val="uk-UA"/>
        </w:rPr>
        <w:t xml:space="preserve"> міської ради                                           </w:t>
      </w:r>
      <w:r w:rsidRPr="000869D4">
        <w:rPr>
          <w:b/>
          <w:sz w:val="26"/>
          <w:szCs w:val="26"/>
          <w:lang w:val="uk-UA"/>
        </w:rPr>
        <w:t xml:space="preserve">С.П. </w:t>
      </w:r>
      <w:proofErr w:type="spellStart"/>
      <w:r w:rsidRPr="000869D4">
        <w:rPr>
          <w:b/>
          <w:sz w:val="26"/>
          <w:szCs w:val="26"/>
          <w:lang w:val="uk-UA"/>
        </w:rPr>
        <w:t>Чорноіван</w:t>
      </w:r>
      <w:proofErr w:type="spellEnd"/>
    </w:p>
    <w:p w:rsidR="00554D57" w:rsidRPr="000869D4" w:rsidRDefault="00554D57" w:rsidP="000869D4">
      <w:pPr>
        <w:jc w:val="both"/>
        <w:rPr>
          <w:sz w:val="28"/>
          <w:szCs w:val="28"/>
          <w:lang w:val="uk-UA"/>
        </w:rPr>
        <w:sectPr w:rsidR="00554D57" w:rsidRPr="000869D4" w:rsidSect="00DB20EA">
          <w:pgSz w:w="11906" w:h="16838"/>
          <w:pgMar w:top="992" w:right="567" w:bottom="851" w:left="1701" w:header="709" w:footer="709" w:gutter="0"/>
          <w:cols w:space="708"/>
          <w:docGrid w:linePitch="360"/>
        </w:sectPr>
      </w:pPr>
    </w:p>
    <w:p w:rsidR="003567CD" w:rsidRPr="0025251E" w:rsidRDefault="003567CD" w:rsidP="003567CD">
      <w:pPr>
        <w:ind w:left="10206"/>
        <w:rPr>
          <w:i/>
          <w:sz w:val="26"/>
          <w:szCs w:val="26"/>
          <w:lang w:val="uk-UA"/>
        </w:rPr>
      </w:pPr>
      <w:r w:rsidRPr="0025251E">
        <w:rPr>
          <w:i/>
          <w:sz w:val="26"/>
          <w:szCs w:val="26"/>
          <w:lang w:val="uk-UA"/>
        </w:rPr>
        <w:lastRenderedPageBreak/>
        <w:t>Додаток 1</w:t>
      </w:r>
    </w:p>
    <w:p w:rsidR="00397392" w:rsidRDefault="003567CD" w:rsidP="003567CD">
      <w:pPr>
        <w:ind w:left="10206"/>
        <w:rPr>
          <w:i/>
          <w:sz w:val="26"/>
          <w:szCs w:val="26"/>
          <w:lang w:val="uk-UA"/>
        </w:rPr>
      </w:pPr>
      <w:r w:rsidRPr="0025251E">
        <w:rPr>
          <w:i/>
          <w:sz w:val="26"/>
          <w:szCs w:val="26"/>
          <w:lang w:val="uk-UA"/>
        </w:rPr>
        <w:t>до Звіту про результати виконання</w:t>
      </w:r>
      <w:r w:rsidR="00397392">
        <w:rPr>
          <w:i/>
          <w:sz w:val="26"/>
          <w:szCs w:val="26"/>
          <w:lang w:val="uk-UA"/>
        </w:rPr>
        <w:t xml:space="preserve"> Програми «Світле місто»</w:t>
      </w:r>
      <w:r w:rsidRPr="0025251E">
        <w:rPr>
          <w:i/>
          <w:sz w:val="26"/>
          <w:szCs w:val="26"/>
          <w:lang w:val="uk-UA"/>
        </w:rPr>
        <w:t xml:space="preserve"> на території </w:t>
      </w:r>
      <w:r w:rsidR="00397392">
        <w:rPr>
          <w:i/>
          <w:sz w:val="26"/>
          <w:szCs w:val="26"/>
          <w:lang w:val="uk-UA"/>
        </w:rPr>
        <w:t xml:space="preserve">м. </w:t>
      </w:r>
      <w:proofErr w:type="spellStart"/>
      <w:r w:rsidRPr="0025251E">
        <w:rPr>
          <w:i/>
          <w:sz w:val="26"/>
          <w:szCs w:val="26"/>
          <w:lang w:val="uk-UA"/>
        </w:rPr>
        <w:t>Бахмута</w:t>
      </w:r>
      <w:proofErr w:type="spellEnd"/>
      <w:r w:rsidRPr="0025251E">
        <w:rPr>
          <w:i/>
          <w:sz w:val="26"/>
          <w:szCs w:val="26"/>
          <w:lang w:val="uk-UA"/>
        </w:rPr>
        <w:t xml:space="preserve"> на 2016-2020 роки</w:t>
      </w:r>
      <w:r w:rsidR="00397392">
        <w:rPr>
          <w:i/>
          <w:sz w:val="26"/>
          <w:szCs w:val="26"/>
          <w:lang w:val="uk-UA"/>
        </w:rPr>
        <w:t>,</w:t>
      </w:r>
    </w:p>
    <w:p w:rsidR="003567CD" w:rsidRPr="0025251E" w:rsidRDefault="003567CD" w:rsidP="003567CD">
      <w:pPr>
        <w:ind w:left="10206"/>
        <w:rPr>
          <w:i/>
          <w:sz w:val="26"/>
          <w:szCs w:val="26"/>
          <w:lang w:val="uk-UA"/>
        </w:rPr>
      </w:pPr>
      <w:r w:rsidRPr="0025251E">
        <w:rPr>
          <w:i/>
          <w:sz w:val="26"/>
          <w:szCs w:val="26"/>
          <w:lang w:val="uk-UA"/>
        </w:rPr>
        <w:t>за 2017</w:t>
      </w:r>
      <w:r w:rsidR="00397392">
        <w:rPr>
          <w:i/>
          <w:sz w:val="26"/>
          <w:szCs w:val="26"/>
          <w:lang w:val="uk-UA"/>
        </w:rPr>
        <w:t xml:space="preserve"> </w:t>
      </w:r>
      <w:r w:rsidRPr="0025251E">
        <w:rPr>
          <w:i/>
          <w:sz w:val="26"/>
          <w:szCs w:val="26"/>
          <w:lang w:val="uk-UA"/>
        </w:rPr>
        <w:t xml:space="preserve">рік </w:t>
      </w:r>
    </w:p>
    <w:p w:rsidR="003567CD" w:rsidRPr="0025251E" w:rsidRDefault="003567CD" w:rsidP="003567CD">
      <w:pPr>
        <w:ind w:left="12474"/>
        <w:rPr>
          <w:i/>
          <w:sz w:val="26"/>
          <w:szCs w:val="26"/>
          <w:lang w:val="uk-UA"/>
        </w:rPr>
      </w:pPr>
    </w:p>
    <w:p w:rsidR="003567CD" w:rsidRPr="0025251E" w:rsidRDefault="003567CD" w:rsidP="003567CD">
      <w:pPr>
        <w:ind w:left="720"/>
        <w:jc w:val="center"/>
        <w:rPr>
          <w:b/>
          <w:sz w:val="28"/>
          <w:szCs w:val="28"/>
          <w:lang w:val="uk-UA"/>
        </w:rPr>
      </w:pPr>
      <w:r w:rsidRPr="0025251E">
        <w:rPr>
          <w:b/>
          <w:sz w:val="28"/>
          <w:szCs w:val="28"/>
          <w:lang w:val="uk-UA"/>
        </w:rPr>
        <w:t>Виконання у 2017 році заходів</w:t>
      </w:r>
      <w:r w:rsidR="00397392">
        <w:rPr>
          <w:b/>
          <w:sz w:val="28"/>
          <w:szCs w:val="28"/>
          <w:lang w:val="uk-UA"/>
        </w:rPr>
        <w:t xml:space="preserve"> Програми «Світле місто»</w:t>
      </w:r>
      <w:r w:rsidRPr="0025251E">
        <w:rPr>
          <w:b/>
          <w:sz w:val="28"/>
          <w:szCs w:val="28"/>
          <w:lang w:val="uk-UA"/>
        </w:rPr>
        <w:t xml:space="preserve"> </w:t>
      </w:r>
    </w:p>
    <w:p w:rsidR="003567CD" w:rsidRPr="0025251E" w:rsidRDefault="003567CD" w:rsidP="003567CD">
      <w:pPr>
        <w:ind w:left="720"/>
        <w:jc w:val="center"/>
        <w:rPr>
          <w:b/>
          <w:sz w:val="28"/>
          <w:szCs w:val="28"/>
          <w:lang w:val="uk-UA"/>
        </w:rPr>
      </w:pPr>
      <w:r w:rsidRPr="0025251E">
        <w:rPr>
          <w:b/>
          <w:sz w:val="28"/>
          <w:szCs w:val="28"/>
          <w:lang w:val="uk-UA"/>
        </w:rPr>
        <w:t xml:space="preserve">на території м. </w:t>
      </w:r>
      <w:proofErr w:type="spellStart"/>
      <w:r w:rsidRPr="0025251E">
        <w:rPr>
          <w:b/>
          <w:sz w:val="28"/>
          <w:szCs w:val="28"/>
          <w:lang w:val="uk-UA"/>
        </w:rPr>
        <w:t>Бахмута</w:t>
      </w:r>
      <w:proofErr w:type="spellEnd"/>
      <w:r w:rsidRPr="0025251E">
        <w:rPr>
          <w:b/>
          <w:sz w:val="28"/>
          <w:szCs w:val="28"/>
          <w:lang w:val="uk-UA"/>
        </w:rPr>
        <w:t xml:space="preserve"> на 2016-2020 роки</w:t>
      </w:r>
    </w:p>
    <w:p w:rsidR="003567CD" w:rsidRPr="0025251E" w:rsidRDefault="003567CD" w:rsidP="003567CD">
      <w:pPr>
        <w:ind w:left="720"/>
        <w:rPr>
          <w:b/>
          <w:sz w:val="28"/>
          <w:szCs w:val="28"/>
          <w:lang w:val="uk-UA"/>
        </w:rPr>
      </w:pPr>
    </w:p>
    <w:tbl>
      <w:tblPr>
        <w:tblW w:w="15735"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12"/>
        <w:gridCol w:w="2182"/>
        <w:gridCol w:w="2325"/>
        <w:gridCol w:w="1247"/>
        <w:gridCol w:w="1995"/>
        <w:gridCol w:w="1628"/>
        <w:gridCol w:w="1812"/>
        <w:gridCol w:w="1247"/>
        <w:gridCol w:w="2787"/>
      </w:tblGrid>
      <w:tr w:rsidR="00992F56" w:rsidRPr="0025251E" w:rsidTr="008C104F">
        <w:tc>
          <w:tcPr>
            <w:tcW w:w="512" w:type="dxa"/>
            <w:tcBorders>
              <w:top w:val="single" w:sz="12" w:space="0" w:color="auto"/>
              <w:left w:val="single" w:sz="12" w:space="0" w:color="auto"/>
              <w:bottom w:val="single" w:sz="12" w:space="0" w:color="auto"/>
            </w:tcBorders>
            <w:shd w:val="clear" w:color="auto" w:fill="C6D9F1"/>
            <w:vAlign w:val="center"/>
          </w:tcPr>
          <w:p w:rsidR="003567CD" w:rsidRPr="000F3882" w:rsidRDefault="003567CD" w:rsidP="001212E1">
            <w:pPr>
              <w:jc w:val="center"/>
              <w:rPr>
                <w:b/>
                <w:lang w:val="uk-UA"/>
              </w:rPr>
            </w:pPr>
            <w:r w:rsidRPr="000F3882">
              <w:rPr>
                <w:b/>
                <w:lang w:val="uk-UA"/>
              </w:rPr>
              <w:t>№ з/п</w:t>
            </w:r>
          </w:p>
        </w:tc>
        <w:tc>
          <w:tcPr>
            <w:tcW w:w="2182" w:type="dxa"/>
            <w:tcBorders>
              <w:top w:val="single" w:sz="12" w:space="0" w:color="auto"/>
              <w:bottom w:val="single" w:sz="12" w:space="0" w:color="auto"/>
            </w:tcBorders>
            <w:shd w:val="clear" w:color="auto" w:fill="C6D9F1"/>
            <w:vAlign w:val="center"/>
          </w:tcPr>
          <w:p w:rsidR="003567CD" w:rsidRPr="000F3882" w:rsidRDefault="003567CD" w:rsidP="001212E1">
            <w:pPr>
              <w:jc w:val="center"/>
              <w:rPr>
                <w:b/>
                <w:lang w:val="uk-UA"/>
              </w:rPr>
            </w:pPr>
            <w:r w:rsidRPr="000F3882">
              <w:rPr>
                <w:b/>
                <w:lang w:val="uk-UA"/>
              </w:rPr>
              <w:t>Пріоритетні завдання</w:t>
            </w:r>
          </w:p>
        </w:tc>
        <w:tc>
          <w:tcPr>
            <w:tcW w:w="2325" w:type="dxa"/>
            <w:tcBorders>
              <w:top w:val="single" w:sz="12" w:space="0" w:color="auto"/>
              <w:bottom w:val="single" w:sz="12" w:space="0" w:color="auto"/>
            </w:tcBorders>
            <w:shd w:val="clear" w:color="auto" w:fill="C6D9F1"/>
            <w:vAlign w:val="center"/>
          </w:tcPr>
          <w:p w:rsidR="003567CD" w:rsidRPr="000F3882" w:rsidRDefault="003567CD" w:rsidP="001212E1">
            <w:pPr>
              <w:jc w:val="center"/>
              <w:rPr>
                <w:b/>
                <w:lang w:val="uk-UA"/>
              </w:rPr>
            </w:pPr>
            <w:r w:rsidRPr="000F3882">
              <w:rPr>
                <w:b/>
                <w:lang w:val="uk-UA"/>
              </w:rPr>
              <w:t>Зміст заходів</w:t>
            </w:r>
          </w:p>
        </w:tc>
        <w:tc>
          <w:tcPr>
            <w:tcW w:w="1247" w:type="dxa"/>
            <w:tcBorders>
              <w:top w:val="single" w:sz="12" w:space="0" w:color="auto"/>
              <w:bottom w:val="single" w:sz="12" w:space="0" w:color="auto"/>
            </w:tcBorders>
            <w:shd w:val="clear" w:color="auto" w:fill="C6D9F1"/>
            <w:vAlign w:val="center"/>
          </w:tcPr>
          <w:p w:rsidR="003567CD" w:rsidRPr="000F3882" w:rsidRDefault="003567CD" w:rsidP="001212E1">
            <w:pPr>
              <w:jc w:val="center"/>
              <w:rPr>
                <w:b/>
                <w:lang w:val="uk-UA"/>
              </w:rPr>
            </w:pPr>
            <w:r w:rsidRPr="000F3882">
              <w:rPr>
                <w:b/>
                <w:lang w:val="uk-UA"/>
              </w:rPr>
              <w:t>Строк виконання</w:t>
            </w:r>
          </w:p>
          <w:p w:rsidR="003567CD" w:rsidRPr="000F3882" w:rsidRDefault="003567CD" w:rsidP="001212E1">
            <w:pPr>
              <w:jc w:val="center"/>
              <w:rPr>
                <w:b/>
                <w:lang w:val="uk-UA"/>
              </w:rPr>
            </w:pPr>
            <w:r w:rsidRPr="000F3882">
              <w:rPr>
                <w:b/>
                <w:lang w:val="uk-UA"/>
              </w:rPr>
              <w:t>заходу</w:t>
            </w:r>
          </w:p>
        </w:tc>
        <w:tc>
          <w:tcPr>
            <w:tcW w:w="1995" w:type="dxa"/>
            <w:tcBorders>
              <w:top w:val="single" w:sz="12" w:space="0" w:color="auto"/>
              <w:bottom w:val="single" w:sz="12" w:space="0" w:color="auto"/>
            </w:tcBorders>
            <w:shd w:val="clear" w:color="auto" w:fill="C6D9F1"/>
            <w:vAlign w:val="center"/>
          </w:tcPr>
          <w:p w:rsidR="003567CD" w:rsidRPr="000F3882" w:rsidRDefault="003567CD" w:rsidP="001212E1">
            <w:pPr>
              <w:jc w:val="center"/>
              <w:rPr>
                <w:b/>
                <w:lang w:val="uk-UA"/>
              </w:rPr>
            </w:pPr>
            <w:r w:rsidRPr="000F3882">
              <w:rPr>
                <w:b/>
                <w:lang w:val="uk-UA"/>
              </w:rPr>
              <w:t>Виконавці</w:t>
            </w:r>
          </w:p>
        </w:tc>
        <w:tc>
          <w:tcPr>
            <w:tcW w:w="1628" w:type="dxa"/>
            <w:tcBorders>
              <w:top w:val="single" w:sz="12" w:space="0" w:color="auto"/>
              <w:bottom w:val="single" w:sz="12" w:space="0" w:color="auto"/>
            </w:tcBorders>
            <w:shd w:val="clear" w:color="auto" w:fill="C6D9F1"/>
            <w:vAlign w:val="center"/>
          </w:tcPr>
          <w:p w:rsidR="003567CD" w:rsidRPr="000F3882" w:rsidRDefault="003567CD" w:rsidP="001212E1">
            <w:pPr>
              <w:jc w:val="center"/>
              <w:rPr>
                <w:b/>
                <w:lang w:val="uk-UA"/>
              </w:rPr>
            </w:pPr>
            <w:r w:rsidRPr="000F3882">
              <w:rPr>
                <w:b/>
                <w:lang w:val="uk-UA"/>
              </w:rPr>
              <w:t>Річний обсяг фінансування, тис. грн.</w:t>
            </w:r>
          </w:p>
        </w:tc>
        <w:tc>
          <w:tcPr>
            <w:tcW w:w="1812" w:type="dxa"/>
            <w:tcBorders>
              <w:top w:val="single" w:sz="12" w:space="0" w:color="auto"/>
              <w:bottom w:val="single" w:sz="12" w:space="0" w:color="auto"/>
            </w:tcBorders>
            <w:shd w:val="clear" w:color="auto" w:fill="C6D9F1"/>
            <w:vAlign w:val="center"/>
          </w:tcPr>
          <w:p w:rsidR="003567CD" w:rsidRPr="000F3882" w:rsidRDefault="003567CD" w:rsidP="001212E1">
            <w:pPr>
              <w:jc w:val="center"/>
              <w:rPr>
                <w:b/>
                <w:lang w:val="uk-UA"/>
              </w:rPr>
            </w:pPr>
            <w:r w:rsidRPr="000F3882">
              <w:rPr>
                <w:b/>
                <w:lang w:val="uk-UA"/>
              </w:rPr>
              <w:t>Фактично профінансовано у звітному періоді, тис. грн.</w:t>
            </w:r>
          </w:p>
        </w:tc>
        <w:tc>
          <w:tcPr>
            <w:tcW w:w="1247" w:type="dxa"/>
            <w:tcBorders>
              <w:top w:val="single" w:sz="12" w:space="0" w:color="auto"/>
              <w:bottom w:val="single" w:sz="12" w:space="0" w:color="auto"/>
            </w:tcBorders>
            <w:shd w:val="clear" w:color="auto" w:fill="C6D9F1"/>
            <w:vAlign w:val="center"/>
          </w:tcPr>
          <w:p w:rsidR="003567CD" w:rsidRPr="000F3882" w:rsidRDefault="003567CD" w:rsidP="001212E1">
            <w:pPr>
              <w:jc w:val="center"/>
              <w:rPr>
                <w:b/>
                <w:lang w:val="uk-UA"/>
              </w:rPr>
            </w:pPr>
            <w:r w:rsidRPr="000F3882">
              <w:rPr>
                <w:b/>
                <w:lang w:val="uk-UA"/>
              </w:rPr>
              <w:t>Відсоток виконання заходу, %</w:t>
            </w:r>
          </w:p>
        </w:tc>
        <w:tc>
          <w:tcPr>
            <w:tcW w:w="2787" w:type="dxa"/>
            <w:tcBorders>
              <w:top w:val="single" w:sz="12" w:space="0" w:color="auto"/>
              <w:bottom w:val="single" w:sz="12" w:space="0" w:color="auto"/>
              <w:right w:val="single" w:sz="12" w:space="0" w:color="auto"/>
            </w:tcBorders>
            <w:shd w:val="clear" w:color="auto" w:fill="C6D9F1"/>
            <w:vAlign w:val="center"/>
          </w:tcPr>
          <w:p w:rsidR="003567CD" w:rsidRPr="000F3882" w:rsidRDefault="003567CD" w:rsidP="001212E1">
            <w:pPr>
              <w:jc w:val="center"/>
              <w:rPr>
                <w:b/>
                <w:lang w:val="uk-UA"/>
              </w:rPr>
            </w:pPr>
            <w:r w:rsidRPr="000F3882">
              <w:rPr>
                <w:b/>
                <w:lang w:val="uk-UA"/>
              </w:rPr>
              <w:t>Інформація про виконання або причини невиконання заходу</w:t>
            </w:r>
          </w:p>
        </w:tc>
      </w:tr>
      <w:tr w:rsidR="001F0EE1" w:rsidRPr="0025251E" w:rsidTr="008C104F">
        <w:tc>
          <w:tcPr>
            <w:tcW w:w="512" w:type="dxa"/>
            <w:tcBorders>
              <w:top w:val="single" w:sz="12" w:space="0" w:color="auto"/>
              <w:left w:val="single" w:sz="12" w:space="0" w:color="auto"/>
            </w:tcBorders>
            <w:shd w:val="clear" w:color="auto" w:fill="auto"/>
            <w:vAlign w:val="center"/>
          </w:tcPr>
          <w:p w:rsidR="003567CD" w:rsidRPr="000F3882" w:rsidRDefault="000F3882" w:rsidP="001212E1">
            <w:pPr>
              <w:jc w:val="center"/>
              <w:rPr>
                <w:lang w:val="uk-UA"/>
              </w:rPr>
            </w:pPr>
            <w:r>
              <w:rPr>
                <w:lang w:val="uk-UA"/>
              </w:rPr>
              <w:t>1.</w:t>
            </w:r>
          </w:p>
        </w:tc>
        <w:tc>
          <w:tcPr>
            <w:tcW w:w="2182" w:type="dxa"/>
            <w:tcBorders>
              <w:top w:val="single" w:sz="12" w:space="0" w:color="auto"/>
            </w:tcBorders>
            <w:shd w:val="clear" w:color="auto" w:fill="auto"/>
            <w:vAlign w:val="center"/>
          </w:tcPr>
          <w:p w:rsidR="003567CD" w:rsidRPr="000F3882" w:rsidRDefault="00E34929" w:rsidP="00E34929">
            <w:pPr>
              <w:rPr>
                <w:lang w:val="uk-UA"/>
              </w:rPr>
            </w:pPr>
            <w:r w:rsidRPr="000F3882">
              <w:rPr>
                <w:lang w:val="uk-UA"/>
              </w:rPr>
              <w:t>Забезпечення виконання проектних робіт з капітальних ремонтів ліній зовнішнього освітлення</w:t>
            </w:r>
          </w:p>
        </w:tc>
        <w:tc>
          <w:tcPr>
            <w:tcW w:w="2325" w:type="dxa"/>
            <w:tcBorders>
              <w:top w:val="single" w:sz="12" w:space="0" w:color="auto"/>
            </w:tcBorders>
            <w:shd w:val="clear" w:color="auto" w:fill="auto"/>
            <w:vAlign w:val="center"/>
          </w:tcPr>
          <w:p w:rsidR="003567CD" w:rsidRPr="000F3882" w:rsidRDefault="00397392" w:rsidP="001212E1">
            <w:pPr>
              <w:pStyle w:val="a6"/>
              <w:ind w:left="0"/>
              <w:rPr>
                <w:sz w:val="24"/>
                <w:szCs w:val="24"/>
              </w:rPr>
            </w:pPr>
            <w:r w:rsidRPr="000F3882">
              <w:rPr>
                <w:sz w:val="24"/>
                <w:szCs w:val="24"/>
              </w:rPr>
              <w:t xml:space="preserve">Виконання проектних робіт «Капітальний ремонт ліній зовнішнього освітлення м. </w:t>
            </w:r>
            <w:proofErr w:type="spellStart"/>
            <w:r w:rsidRPr="000F3882">
              <w:rPr>
                <w:sz w:val="24"/>
                <w:szCs w:val="24"/>
              </w:rPr>
              <w:t>Бахмута</w:t>
            </w:r>
            <w:proofErr w:type="spellEnd"/>
            <w:r w:rsidRPr="000F3882">
              <w:rPr>
                <w:sz w:val="24"/>
                <w:szCs w:val="24"/>
              </w:rPr>
              <w:t>»</w:t>
            </w:r>
            <w:r w:rsidR="003567CD" w:rsidRPr="000F3882">
              <w:rPr>
                <w:sz w:val="24"/>
                <w:szCs w:val="24"/>
              </w:rPr>
              <w:t xml:space="preserve"> </w:t>
            </w:r>
          </w:p>
        </w:tc>
        <w:tc>
          <w:tcPr>
            <w:tcW w:w="1247" w:type="dxa"/>
            <w:tcBorders>
              <w:top w:val="single" w:sz="12" w:space="0" w:color="auto"/>
            </w:tcBorders>
            <w:shd w:val="clear" w:color="auto" w:fill="auto"/>
            <w:vAlign w:val="center"/>
          </w:tcPr>
          <w:p w:rsidR="003567CD" w:rsidRPr="000F3882" w:rsidRDefault="003567CD" w:rsidP="001212E1">
            <w:pPr>
              <w:jc w:val="center"/>
              <w:rPr>
                <w:lang w:val="uk-UA"/>
              </w:rPr>
            </w:pPr>
            <w:r w:rsidRPr="000F3882">
              <w:rPr>
                <w:lang w:val="uk-UA"/>
              </w:rPr>
              <w:t xml:space="preserve"> 2016-</w:t>
            </w:r>
          </w:p>
          <w:p w:rsidR="003567CD" w:rsidRPr="000F3882" w:rsidRDefault="003567CD" w:rsidP="001212E1">
            <w:pPr>
              <w:jc w:val="center"/>
              <w:rPr>
                <w:lang w:val="uk-UA"/>
              </w:rPr>
            </w:pPr>
            <w:r w:rsidRPr="000F3882">
              <w:rPr>
                <w:lang w:val="uk-UA"/>
              </w:rPr>
              <w:t>2020</w:t>
            </w:r>
            <w:r w:rsidR="00DB0CCF" w:rsidRPr="000F3882">
              <w:rPr>
                <w:lang w:val="uk-UA"/>
              </w:rPr>
              <w:t>р.р.</w:t>
            </w:r>
          </w:p>
        </w:tc>
        <w:tc>
          <w:tcPr>
            <w:tcW w:w="1995" w:type="dxa"/>
            <w:tcBorders>
              <w:top w:val="single" w:sz="12" w:space="0" w:color="auto"/>
            </w:tcBorders>
            <w:shd w:val="clear" w:color="auto" w:fill="auto"/>
            <w:vAlign w:val="center"/>
          </w:tcPr>
          <w:p w:rsidR="003567CD" w:rsidRPr="000F3882" w:rsidRDefault="00DB0CCF" w:rsidP="001212E1">
            <w:pPr>
              <w:jc w:val="center"/>
              <w:rPr>
                <w:lang w:val="uk-UA"/>
              </w:rPr>
            </w:pPr>
            <w:r w:rsidRPr="000F3882">
              <w:rPr>
                <w:lang w:val="uk-UA"/>
              </w:rPr>
              <w:t xml:space="preserve">Управління розвитку міського господарства та капітального будівництва </w:t>
            </w:r>
            <w:proofErr w:type="spellStart"/>
            <w:r w:rsidRPr="000F3882">
              <w:rPr>
                <w:lang w:val="uk-UA"/>
              </w:rPr>
              <w:t>Бахмутської</w:t>
            </w:r>
            <w:proofErr w:type="spellEnd"/>
            <w:r w:rsidRPr="000F3882">
              <w:rPr>
                <w:lang w:val="uk-UA"/>
              </w:rPr>
              <w:t xml:space="preserve"> міської ради (далі УРМГ та КБ)</w:t>
            </w:r>
          </w:p>
        </w:tc>
        <w:tc>
          <w:tcPr>
            <w:tcW w:w="1628" w:type="dxa"/>
            <w:tcBorders>
              <w:top w:val="single" w:sz="12" w:space="0" w:color="auto"/>
            </w:tcBorders>
            <w:shd w:val="clear" w:color="auto" w:fill="auto"/>
            <w:vAlign w:val="center"/>
          </w:tcPr>
          <w:p w:rsidR="003567CD" w:rsidRPr="000F3882" w:rsidRDefault="00DB0CCF" w:rsidP="001212E1">
            <w:pPr>
              <w:ind w:left="-108" w:right="-108"/>
              <w:jc w:val="center"/>
              <w:rPr>
                <w:lang w:val="uk-UA"/>
              </w:rPr>
            </w:pPr>
            <w:r w:rsidRPr="000F3882">
              <w:rPr>
                <w:lang w:val="uk-UA"/>
              </w:rPr>
              <w:t>1</w:t>
            </w:r>
            <w:r w:rsidR="003567CD" w:rsidRPr="000F3882">
              <w:rPr>
                <w:lang w:val="uk-UA"/>
              </w:rPr>
              <w:t>5,0</w:t>
            </w:r>
          </w:p>
        </w:tc>
        <w:tc>
          <w:tcPr>
            <w:tcW w:w="1812" w:type="dxa"/>
            <w:tcBorders>
              <w:top w:val="single" w:sz="12" w:space="0" w:color="auto"/>
            </w:tcBorders>
            <w:shd w:val="clear" w:color="auto" w:fill="auto"/>
            <w:vAlign w:val="center"/>
          </w:tcPr>
          <w:p w:rsidR="003567CD" w:rsidRPr="000F3882" w:rsidRDefault="00DB0CCF" w:rsidP="001212E1">
            <w:pPr>
              <w:jc w:val="center"/>
              <w:rPr>
                <w:lang w:val="uk-UA"/>
              </w:rPr>
            </w:pPr>
            <w:r w:rsidRPr="000F3882">
              <w:rPr>
                <w:lang w:val="uk-UA"/>
              </w:rPr>
              <w:t>0</w:t>
            </w:r>
          </w:p>
        </w:tc>
        <w:tc>
          <w:tcPr>
            <w:tcW w:w="1247" w:type="dxa"/>
            <w:tcBorders>
              <w:top w:val="single" w:sz="12" w:space="0" w:color="auto"/>
            </w:tcBorders>
            <w:shd w:val="clear" w:color="auto" w:fill="auto"/>
            <w:vAlign w:val="center"/>
          </w:tcPr>
          <w:p w:rsidR="003567CD" w:rsidRPr="000F3882" w:rsidRDefault="00DB0CCF" w:rsidP="001212E1">
            <w:pPr>
              <w:jc w:val="center"/>
              <w:rPr>
                <w:lang w:val="uk-UA"/>
              </w:rPr>
            </w:pPr>
            <w:r w:rsidRPr="000F3882">
              <w:rPr>
                <w:lang w:val="uk-UA"/>
              </w:rPr>
              <w:t>0</w:t>
            </w:r>
            <w:r w:rsidR="003567CD" w:rsidRPr="000F3882">
              <w:rPr>
                <w:lang w:val="uk-UA"/>
              </w:rPr>
              <w:t>%</w:t>
            </w:r>
          </w:p>
        </w:tc>
        <w:tc>
          <w:tcPr>
            <w:tcW w:w="2787" w:type="dxa"/>
            <w:tcBorders>
              <w:top w:val="single" w:sz="12" w:space="0" w:color="auto"/>
              <w:right w:val="single" w:sz="12" w:space="0" w:color="auto"/>
            </w:tcBorders>
            <w:shd w:val="clear" w:color="auto" w:fill="auto"/>
            <w:vAlign w:val="center"/>
          </w:tcPr>
          <w:p w:rsidR="003567CD" w:rsidRPr="00994AFD" w:rsidRDefault="00797FA1" w:rsidP="00797FA1">
            <w:pPr>
              <w:pStyle w:val="a6"/>
              <w:ind w:left="0"/>
              <w:rPr>
                <w:sz w:val="22"/>
                <w:szCs w:val="22"/>
              </w:rPr>
            </w:pPr>
            <w:r w:rsidRPr="00994AFD">
              <w:rPr>
                <w:sz w:val="22"/>
                <w:szCs w:val="22"/>
              </w:rPr>
              <w:t>Захід не виконано у</w:t>
            </w:r>
            <w:r w:rsidR="00AC33D2" w:rsidRPr="00994AFD">
              <w:rPr>
                <w:sz w:val="22"/>
                <w:szCs w:val="22"/>
              </w:rPr>
              <w:t xml:space="preserve"> </w:t>
            </w:r>
            <w:proofErr w:type="spellStart"/>
            <w:r w:rsidR="00AC33D2" w:rsidRPr="00994AFD">
              <w:rPr>
                <w:sz w:val="22"/>
                <w:szCs w:val="22"/>
              </w:rPr>
              <w:t>зв</w:t>
            </w:r>
            <w:proofErr w:type="spellEnd"/>
            <w:r w:rsidR="00AC33D2" w:rsidRPr="00994AFD">
              <w:rPr>
                <w:sz w:val="22"/>
                <w:szCs w:val="22"/>
                <w:lang w:val="ru-RU"/>
              </w:rPr>
              <w:t>’</w:t>
            </w:r>
            <w:proofErr w:type="spellStart"/>
            <w:r w:rsidR="00AC33D2" w:rsidRPr="00994AFD">
              <w:rPr>
                <w:sz w:val="22"/>
                <w:szCs w:val="22"/>
              </w:rPr>
              <w:t>язку</w:t>
            </w:r>
            <w:proofErr w:type="spellEnd"/>
            <w:r w:rsidR="00AC33D2" w:rsidRPr="00994AFD">
              <w:rPr>
                <w:sz w:val="22"/>
                <w:szCs w:val="22"/>
              </w:rPr>
              <w:t xml:space="preserve"> з не виділенням коштів на реалізацію проектів</w:t>
            </w:r>
          </w:p>
        </w:tc>
      </w:tr>
      <w:tr w:rsidR="00D46935" w:rsidRPr="00850504" w:rsidTr="008C104F">
        <w:tc>
          <w:tcPr>
            <w:tcW w:w="512" w:type="dxa"/>
            <w:tcBorders>
              <w:left w:val="single" w:sz="12" w:space="0" w:color="auto"/>
            </w:tcBorders>
            <w:shd w:val="clear" w:color="auto" w:fill="auto"/>
            <w:vAlign w:val="center"/>
          </w:tcPr>
          <w:p w:rsidR="003567CD" w:rsidRPr="000F3882" w:rsidRDefault="000F3882" w:rsidP="001212E1">
            <w:pPr>
              <w:jc w:val="center"/>
              <w:rPr>
                <w:lang w:val="uk-UA"/>
              </w:rPr>
            </w:pPr>
            <w:r>
              <w:rPr>
                <w:lang w:val="uk-UA"/>
              </w:rPr>
              <w:t>2.</w:t>
            </w:r>
          </w:p>
        </w:tc>
        <w:tc>
          <w:tcPr>
            <w:tcW w:w="2182" w:type="dxa"/>
            <w:shd w:val="clear" w:color="auto" w:fill="auto"/>
            <w:vAlign w:val="center"/>
          </w:tcPr>
          <w:p w:rsidR="003567CD" w:rsidRPr="000F3882" w:rsidRDefault="00E34929" w:rsidP="00E34929">
            <w:pPr>
              <w:rPr>
                <w:lang w:val="uk-UA"/>
              </w:rPr>
            </w:pPr>
            <w:r w:rsidRPr="000F3882">
              <w:rPr>
                <w:lang w:val="uk-UA"/>
              </w:rPr>
              <w:t>Забезпечення проведення капітальних ремонтів ліній зовнішнього освітлення міста</w:t>
            </w:r>
          </w:p>
        </w:tc>
        <w:tc>
          <w:tcPr>
            <w:tcW w:w="2325" w:type="dxa"/>
            <w:shd w:val="clear" w:color="auto" w:fill="auto"/>
            <w:vAlign w:val="center"/>
          </w:tcPr>
          <w:p w:rsidR="003567CD" w:rsidRPr="000F3882" w:rsidRDefault="00397392" w:rsidP="001212E1">
            <w:pPr>
              <w:rPr>
                <w:lang w:val="uk-UA"/>
              </w:rPr>
            </w:pPr>
            <w:r w:rsidRPr="000F3882">
              <w:rPr>
                <w:lang w:val="uk-UA"/>
              </w:rPr>
              <w:t>Виконання капітальних ремонтів ліній зовнішнього освітлення вулиць, провулків, дворових територій, парків, скверів</w:t>
            </w:r>
          </w:p>
        </w:tc>
        <w:tc>
          <w:tcPr>
            <w:tcW w:w="1247" w:type="dxa"/>
            <w:shd w:val="clear" w:color="auto" w:fill="auto"/>
            <w:vAlign w:val="center"/>
          </w:tcPr>
          <w:p w:rsidR="00DB0CCF" w:rsidRPr="000F3882" w:rsidRDefault="00DB0CCF" w:rsidP="00DB0CCF">
            <w:pPr>
              <w:jc w:val="center"/>
              <w:rPr>
                <w:lang w:val="uk-UA"/>
              </w:rPr>
            </w:pPr>
            <w:r w:rsidRPr="000F3882">
              <w:rPr>
                <w:lang w:val="uk-UA"/>
              </w:rPr>
              <w:t>2016-</w:t>
            </w:r>
          </w:p>
          <w:p w:rsidR="003567CD" w:rsidRPr="000F3882" w:rsidRDefault="00DB0CCF" w:rsidP="00DB0CCF">
            <w:pPr>
              <w:jc w:val="center"/>
              <w:rPr>
                <w:lang w:val="uk-UA"/>
              </w:rPr>
            </w:pPr>
            <w:r w:rsidRPr="000F3882">
              <w:rPr>
                <w:lang w:val="uk-UA"/>
              </w:rPr>
              <w:t>2020р.р.</w:t>
            </w:r>
          </w:p>
        </w:tc>
        <w:tc>
          <w:tcPr>
            <w:tcW w:w="1995" w:type="dxa"/>
            <w:shd w:val="clear" w:color="auto" w:fill="auto"/>
            <w:vAlign w:val="center"/>
          </w:tcPr>
          <w:p w:rsidR="003567CD" w:rsidRPr="000F3882" w:rsidRDefault="00850504" w:rsidP="001212E1">
            <w:pPr>
              <w:jc w:val="center"/>
              <w:rPr>
                <w:lang w:val="uk-UA"/>
              </w:rPr>
            </w:pPr>
            <w:r>
              <w:rPr>
                <w:lang w:val="uk-UA"/>
              </w:rPr>
              <w:t>Д</w:t>
            </w:r>
            <w:r w:rsidR="00DB0CCF" w:rsidRPr="000F3882">
              <w:rPr>
                <w:lang w:val="uk-UA"/>
              </w:rPr>
              <w:t>епартамент житлово-комунального господарства Донецької обласної державної адміністрації</w:t>
            </w:r>
            <w:r w:rsidR="00A579ED">
              <w:rPr>
                <w:lang w:val="uk-UA"/>
              </w:rPr>
              <w:t xml:space="preserve"> (далі ДЖКГ </w:t>
            </w:r>
            <w:proofErr w:type="spellStart"/>
            <w:r w:rsidR="00A579ED">
              <w:rPr>
                <w:lang w:val="uk-UA"/>
              </w:rPr>
              <w:t>ДОДА</w:t>
            </w:r>
            <w:proofErr w:type="spellEnd"/>
            <w:r w:rsidR="00A579ED">
              <w:rPr>
                <w:lang w:val="uk-UA"/>
              </w:rPr>
              <w:t>)</w:t>
            </w:r>
            <w:r>
              <w:rPr>
                <w:lang w:val="uk-UA"/>
              </w:rPr>
              <w:t>,</w:t>
            </w:r>
            <w:r w:rsidRPr="000F3882">
              <w:rPr>
                <w:lang w:val="uk-UA"/>
              </w:rPr>
              <w:t xml:space="preserve"> УРМГ та КБ</w:t>
            </w:r>
          </w:p>
        </w:tc>
        <w:tc>
          <w:tcPr>
            <w:tcW w:w="1628" w:type="dxa"/>
            <w:shd w:val="clear" w:color="auto" w:fill="auto"/>
            <w:vAlign w:val="center"/>
          </w:tcPr>
          <w:p w:rsidR="003567CD" w:rsidRPr="000F3882" w:rsidRDefault="00DB0CCF" w:rsidP="001212E1">
            <w:pPr>
              <w:jc w:val="center"/>
              <w:rPr>
                <w:lang w:val="uk-UA"/>
              </w:rPr>
            </w:pPr>
            <w:r w:rsidRPr="000F3882">
              <w:rPr>
                <w:lang w:val="uk-UA"/>
              </w:rPr>
              <w:t>5913</w:t>
            </w:r>
            <w:r w:rsidR="003567CD" w:rsidRPr="000F3882">
              <w:rPr>
                <w:lang w:val="uk-UA"/>
              </w:rPr>
              <w:t>,</w:t>
            </w:r>
            <w:r w:rsidRPr="000F3882">
              <w:rPr>
                <w:lang w:val="uk-UA"/>
              </w:rPr>
              <w:t>27</w:t>
            </w:r>
          </w:p>
        </w:tc>
        <w:tc>
          <w:tcPr>
            <w:tcW w:w="1812" w:type="dxa"/>
            <w:shd w:val="clear" w:color="auto" w:fill="auto"/>
            <w:vAlign w:val="center"/>
          </w:tcPr>
          <w:p w:rsidR="006C1FD6" w:rsidRDefault="006C1FD6" w:rsidP="001212E1">
            <w:pPr>
              <w:jc w:val="center"/>
              <w:rPr>
                <w:lang w:val="uk-UA"/>
              </w:rPr>
            </w:pPr>
          </w:p>
          <w:p w:rsidR="006C1FD6" w:rsidRDefault="006C1FD6" w:rsidP="001212E1">
            <w:pPr>
              <w:jc w:val="center"/>
              <w:rPr>
                <w:lang w:val="uk-UA"/>
              </w:rPr>
            </w:pPr>
          </w:p>
          <w:p w:rsidR="006C1FD6" w:rsidRPr="006C1FD6" w:rsidRDefault="006C1FD6" w:rsidP="001212E1">
            <w:pPr>
              <w:jc w:val="center"/>
              <w:rPr>
                <w:lang w:val="uk-UA"/>
              </w:rPr>
            </w:pPr>
            <w:r w:rsidRPr="006C1FD6">
              <w:rPr>
                <w:lang w:val="uk-UA"/>
              </w:rPr>
              <w:t>3632,14</w:t>
            </w:r>
          </w:p>
          <w:p w:rsidR="006C1FD6" w:rsidRDefault="006C1FD6" w:rsidP="001212E1">
            <w:pPr>
              <w:jc w:val="center"/>
              <w:rPr>
                <w:color w:val="4F81BD" w:themeColor="accent1"/>
                <w:lang w:val="uk-UA"/>
              </w:rPr>
            </w:pPr>
          </w:p>
          <w:p w:rsidR="003567CD" w:rsidRPr="002D0D36" w:rsidRDefault="003567CD" w:rsidP="006C1FD6">
            <w:pPr>
              <w:jc w:val="center"/>
              <w:rPr>
                <w:color w:val="4F81BD" w:themeColor="accent1"/>
                <w:lang w:val="uk-UA"/>
              </w:rPr>
            </w:pPr>
          </w:p>
        </w:tc>
        <w:tc>
          <w:tcPr>
            <w:tcW w:w="1247" w:type="dxa"/>
            <w:shd w:val="clear" w:color="auto" w:fill="auto"/>
            <w:vAlign w:val="center"/>
          </w:tcPr>
          <w:p w:rsidR="003567CD" w:rsidRPr="000F3882" w:rsidRDefault="006C1FD6" w:rsidP="001212E1">
            <w:pPr>
              <w:jc w:val="center"/>
              <w:rPr>
                <w:lang w:val="uk-UA"/>
              </w:rPr>
            </w:pPr>
            <w:r>
              <w:rPr>
                <w:lang w:val="uk-UA"/>
              </w:rPr>
              <w:t>61%</w:t>
            </w:r>
          </w:p>
        </w:tc>
        <w:tc>
          <w:tcPr>
            <w:tcW w:w="2787" w:type="dxa"/>
            <w:tcBorders>
              <w:right w:val="single" w:sz="12" w:space="0" w:color="auto"/>
            </w:tcBorders>
            <w:shd w:val="clear" w:color="auto" w:fill="auto"/>
            <w:vAlign w:val="center"/>
          </w:tcPr>
          <w:p w:rsidR="009704A3" w:rsidRPr="00994AFD" w:rsidRDefault="002E7F45" w:rsidP="00426728">
            <w:pPr>
              <w:ind w:right="-26"/>
              <w:rPr>
                <w:lang w:val="uk-UA"/>
              </w:rPr>
            </w:pPr>
            <w:r w:rsidRPr="00994AFD">
              <w:rPr>
                <w:sz w:val="22"/>
                <w:szCs w:val="22"/>
                <w:lang w:val="uk-UA"/>
              </w:rPr>
              <w:t>За рахунок залишків коштів місцевих бюджетів населених пунктів Донецької області, на території яких органи</w:t>
            </w:r>
            <w:r w:rsidR="00705BC5" w:rsidRPr="00994AFD">
              <w:rPr>
                <w:sz w:val="22"/>
                <w:szCs w:val="22"/>
                <w:lang w:val="uk-UA"/>
              </w:rPr>
              <w:t xml:space="preserve"> державної влади тимчасово не здійснюють свої повноваження</w:t>
            </w:r>
            <w:r w:rsidR="00A902AA" w:rsidRPr="00994AFD">
              <w:rPr>
                <w:sz w:val="22"/>
                <w:szCs w:val="22"/>
                <w:lang w:val="uk-UA"/>
              </w:rPr>
              <w:t>,</w:t>
            </w:r>
            <w:r w:rsidR="00705BC5" w:rsidRPr="00994AFD">
              <w:rPr>
                <w:sz w:val="22"/>
                <w:szCs w:val="22"/>
                <w:lang w:val="uk-UA"/>
              </w:rPr>
              <w:t xml:space="preserve"> </w:t>
            </w:r>
            <w:r w:rsidR="00992F56" w:rsidRPr="00994AFD">
              <w:rPr>
                <w:sz w:val="22"/>
                <w:szCs w:val="22"/>
                <w:lang w:val="uk-UA"/>
              </w:rPr>
              <w:t>в</w:t>
            </w:r>
            <w:r w:rsidR="00F62594" w:rsidRPr="00994AFD">
              <w:rPr>
                <w:sz w:val="22"/>
                <w:szCs w:val="22"/>
                <w:lang w:val="uk-UA"/>
              </w:rPr>
              <w:t>становлено</w:t>
            </w:r>
            <w:r w:rsidR="00426728">
              <w:rPr>
                <w:sz w:val="22"/>
                <w:szCs w:val="22"/>
                <w:lang w:val="uk-UA"/>
              </w:rPr>
              <w:t xml:space="preserve"> </w:t>
            </w:r>
            <w:r w:rsidR="00426728" w:rsidRPr="00994AFD">
              <w:rPr>
                <w:sz w:val="22"/>
                <w:szCs w:val="22"/>
                <w:lang w:val="uk-UA"/>
              </w:rPr>
              <w:t>469</w:t>
            </w:r>
            <w:r w:rsidR="00426728">
              <w:rPr>
                <w:sz w:val="22"/>
                <w:szCs w:val="22"/>
                <w:lang w:val="uk-UA"/>
              </w:rPr>
              <w:t xml:space="preserve"> од.</w:t>
            </w:r>
            <w:r w:rsidR="00F62594" w:rsidRPr="00994AFD">
              <w:rPr>
                <w:sz w:val="22"/>
                <w:szCs w:val="22"/>
                <w:lang w:val="uk-UA"/>
              </w:rPr>
              <w:t xml:space="preserve"> світильників</w:t>
            </w:r>
            <w:r w:rsidR="00426728">
              <w:rPr>
                <w:sz w:val="22"/>
                <w:szCs w:val="22"/>
                <w:lang w:val="uk-UA"/>
              </w:rPr>
              <w:t xml:space="preserve">, </w:t>
            </w:r>
            <w:r w:rsidR="009024BF">
              <w:rPr>
                <w:sz w:val="22"/>
                <w:szCs w:val="22"/>
                <w:lang w:val="uk-UA"/>
              </w:rPr>
              <w:t>прокладено</w:t>
            </w:r>
            <w:r w:rsidR="00426728">
              <w:rPr>
                <w:sz w:val="22"/>
                <w:szCs w:val="22"/>
                <w:lang w:val="uk-UA"/>
              </w:rPr>
              <w:t xml:space="preserve"> </w:t>
            </w:r>
            <w:r w:rsidR="00426728" w:rsidRPr="00994AFD">
              <w:rPr>
                <w:sz w:val="22"/>
                <w:szCs w:val="22"/>
                <w:lang w:val="uk-UA"/>
              </w:rPr>
              <w:t>7,8</w:t>
            </w:r>
            <w:r w:rsidR="00426728">
              <w:rPr>
                <w:sz w:val="22"/>
                <w:szCs w:val="22"/>
                <w:lang w:val="uk-UA"/>
              </w:rPr>
              <w:t xml:space="preserve"> км</w:t>
            </w:r>
            <w:r w:rsidR="00426728" w:rsidRPr="00994AFD">
              <w:rPr>
                <w:sz w:val="22"/>
                <w:szCs w:val="22"/>
                <w:lang w:val="uk-UA"/>
              </w:rPr>
              <w:t xml:space="preserve"> </w:t>
            </w:r>
            <w:r w:rsidR="009024BF">
              <w:rPr>
                <w:sz w:val="22"/>
                <w:szCs w:val="22"/>
                <w:lang w:val="uk-UA"/>
              </w:rPr>
              <w:t xml:space="preserve"> ліній </w:t>
            </w:r>
            <w:r w:rsidR="00426728">
              <w:rPr>
                <w:sz w:val="22"/>
                <w:szCs w:val="22"/>
                <w:lang w:val="uk-UA"/>
              </w:rPr>
              <w:t>зовнішнього освітлення;</w:t>
            </w:r>
            <w:r w:rsidR="00C667F2" w:rsidRPr="00994AFD">
              <w:rPr>
                <w:sz w:val="22"/>
                <w:szCs w:val="22"/>
                <w:lang w:val="uk-UA"/>
              </w:rPr>
              <w:br/>
            </w:r>
            <w:r w:rsidR="009704A3" w:rsidRPr="00994AFD">
              <w:rPr>
                <w:rFonts w:eastAsia="Calibri"/>
                <w:sz w:val="22"/>
                <w:szCs w:val="22"/>
                <w:lang w:val="uk-UA"/>
              </w:rPr>
              <w:t>з</w:t>
            </w:r>
            <w:r w:rsidR="001F0EE1" w:rsidRPr="00994AFD">
              <w:rPr>
                <w:rFonts w:eastAsia="Calibri"/>
                <w:sz w:val="22"/>
                <w:szCs w:val="22"/>
                <w:lang w:val="uk-UA"/>
              </w:rPr>
              <w:t xml:space="preserve">а рахунок коштів обласного фонду охорони </w:t>
            </w:r>
            <w:r w:rsidR="001F0EE1" w:rsidRPr="00994AFD">
              <w:rPr>
                <w:rFonts w:eastAsia="Calibri"/>
                <w:sz w:val="22"/>
                <w:szCs w:val="22"/>
                <w:lang w:val="uk-UA"/>
              </w:rPr>
              <w:lastRenderedPageBreak/>
              <w:t>навколишнього природного середовища</w:t>
            </w:r>
            <w:r w:rsidR="009704A3" w:rsidRPr="00994AFD">
              <w:rPr>
                <w:sz w:val="22"/>
                <w:szCs w:val="22"/>
                <w:lang w:val="uk-UA"/>
              </w:rPr>
              <w:t xml:space="preserve"> встановлено</w:t>
            </w:r>
            <w:r w:rsidR="003531F5">
              <w:rPr>
                <w:sz w:val="22"/>
                <w:szCs w:val="22"/>
                <w:lang w:val="uk-UA"/>
              </w:rPr>
              <w:t xml:space="preserve"> 13 </w:t>
            </w:r>
            <w:r w:rsidR="00426728">
              <w:rPr>
                <w:sz w:val="22"/>
                <w:szCs w:val="22"/>
                <w:lang w:val="uk-UA"/>
              </w:rPr>
              <w:t xml:space="preserve">од. світильників, </w:t>
            </w:r>
            <w:r w:rsidR="009704A3" w:rsidRPr="00994AFD">
              <w:rPr>
                <w:sz w:val="22"/>
                <w:szCs w:val="22"/>
                <w:lang w:val="uk-UA"/>
              </w:rPr>
              <w:t xml:space="preserve">прокладено </w:t>
            </w:r>
            <w:r w:rsidR="00426728">
              <w:rPr>
                <w:sz w:val="22"/>
                <w:szCs w:val="22"/>
                <w:lang w:val="uk-UA"/>
              </w:rPr>
              <w:t xml:space="preserve">0,2 км </w:t>
            </w:r>
            <w:r w:rsidR="009704A3" w:rsidRPr="00994AFD">
              <w:rPr>
                <w:sz w:val="22"/>
                <w:szCs w:val="22"/>
                <w:lang w:val="uk-UA"/>
              </w:rPr>
              <w:t>ліній зовнішнього освітлення</w:t>
            </w:r>
          </w:p>
        </w:tc>
      </w:tr>
      <w:tr w:rsidR="003719FF" w:rsidRPr="00850504" w:rsidTr="008C104F">
        <w:tc>
          <w:tcPr>
            <w:tcW w:w="512" w:type="dxa"/>
            <w:tcBorders>
              <w:left w:val="single" w:sz="12" w:space="0" w:color="auto"/>
            </w:tcBorders>
            <w:shd w:val="clear" w:color="auto" w:fill="auto"/>
            <w:vAlign w:val="center"/>
          </w:tcPr>
          <w:p w:rsidR="003719FF" w:rsidRDefault="005D0F05" w:rsidP="001212E1">
            <w:pPr>
              <w:jc w:val="center"/>
              <w:rPr>
                <w:lang w:val="uk-UA"/>
              </w:rPr>
            </w:pPr>
            <w:r>
              <w:rPr>
                <w:lang w:val="uk-UA"/>
              </w:rPr>
              <w:lastRenderedPageBreak/>
              <w:t>3.</w:t>
            </w:r>
          </w:p>
        </w:tc>
        <w:tc>
          <w:tcPr>
            <w:tcW w:w="2182" w:type="dxa"/>
            <w:shd w:val="clear" w:color="auto" w:fill="auto"/>
            <w:vAlign w:val="center"/>
          </w:tcPr>
          <w:p w:rsidR="003719FF" w:rsidRPr="000F3882" w:rsidRDefault="003719FF" w:rsidP="00E34929">
            <w:pPr>
              <w:rPr>
                <w:lang w:val="uk-UA"/>
              </w:rPr>
            </w:pPr>
            <w:r w:rsidRPr="00CA3608">
              <w:rPr>
                <w:bCs/>
                <w:lang w:val="uk-UA" w:eastAsia="en-US"/>
              </w:rPr>
              <w:t xml:space="preserve">Забезпечення проведення капітальних ремонтів ліній зовнішнього освітлення </w:t>
            </w:r>
            <w:r w:rsidRPr="00CA3608">
              <w:rPr>
                <w:lang w:val="uk-UA"/>
              </w:rPr>
              <w:t>закладів</w:t>
            </w:r>
            <w:r>
              <w:rPr>
                <w:lang w:val="uk-UA"/>
              </w:rPr>
              <w:t xml:space="preserve"> освіти</w:t>
            </w:r>
          </w:p>
        </w:tc>
        <w:tc>
          <w:tcPr>
            <w:tcW w:w="2325" w:type="dxa"/>
            <w:shd w:val="clear" w:color="auto" w:fill="auto"/>
            <w:vAlign w:val="center"/>
          </w:tcPr>
          <w:p w:rsidR="003719FF" w:rsidRPr="000F3882" w:rsidRDefault="003719FF" w:rsidP="001212E1">
            <w:pPr>
              <w:rPr>
                <w:lang w:val="uk-UA"/>
              </w:rPr>
            </w:pPr>
            <w:r w:rsidRPr="00CA3608">
              <w:rPr>
                <w:lang w:val="uk-UA"/>
              </w:rPr>
              <w:t>Виконання капітальних ремонтів ліній зо</w:t>
            </w:r>
            <w:r>
              <w:rPr>
                <w:lang w:val="uk-UA"/>
              </w:rPr>
              <w:t xml:space="preserve">внішнього освітлення </w:t>
            </w:r>
            <w:r w:rsidRPr="00CA3608">
              <w:rPr>
                <w:lang w:val="uk-UA"/>
              </w:rPr>
              <w:t>закладів</w:t>
            </w:r>
            <w:r>
              <w:rPr>
                <w:lang w:val="uk-UA"/>
              </w:rPr>
              <w:t xml:space="preserve"> освіти</w:t>
            </w:r>
          </w:p>
        </w:tc>
        <w:tc>
          <w:tcPr>
            <w:tcW w:w="1247" w:type="dxa"/>
            <w:shd w:val="clear" w:color="auto" w:fill="auto"/>
            <w:vAlign w:val="center"/>
          </w:tcPr>
          <w:p w:rsidR="003719FF" w:rsidRPr="000F3882" w:rsidRDefault="003719FF" w:rsidP="003719FF">
            <w:pPr>
              <w:jc w:val="center"/>
              <w:rPr>
                <w:lang w:val="uk-UA"/>
              </w:rPr>
            </w:pPr>
            <w:r w:rsidRPr="000F3882">
              <w:rPr>
                <w:lang w:val="uk-UA"/>
              </w:rPr>
              <w:t>2016-</w:t>
            </w:r>
          </w:p>
          <w:p w:rsidR="003719FF" w:rsidRPr="000F3882" w:rsidRDefault="003719FF" w:rsidP="003719FF">
            <w:pPr>
              <w:jc w:val="center"/>
              <w:rPr>
                <w:lang w:val="uk-UA"/>
              </w:rPr>
            </w:pPr>
            <w:r w:rsidRPr="000F3882">
              <w:rPr>
                <w:lang w:val="uk-UA"/>
              </w:rPr>
              <w:t>2020р.р.</w:t>
            </w:r>
          </w:p>
        </w:tc>
        <w:tc>
          <w:tcPr>
            <w:tcW w:w="1995" w:type="dxa"/>
            <w:shd w:val="clear" w:color="auto" w:fill="auto"/>
            <w:vAlign w:val="center"/>
          </w:tcPr>
          <w:p w:rsidR="003719FF" w:rsidRDefault="003719FF" w:rsidP="001212E1">
            <w:pPr>
              <w:jc w:val="center"/>
              <w:rPr>
                <w:lang w:val="uk-UA"/>
              </w:rPr>
            </w:pPr>
            <w:r>
              <w:rPr>
                <w:lang w:val="uk-UA"/>
              </w:rPr>
              <w:t>Управління</w:t>
            </w:r>
          </w:p>
          <w:p w:rsidR="003719FF" w:rsidRPr="003719FF" w:rsidRDefault="003719FF" w:rsidP="001212E1">
            <w:pPr>
              <w:jc w:val="center"/>
              <w:rPr>
                <w:lang w:val="uk-UA"/>
              </w:rPr>
            </w:pPr>
            <w:r w:rsidRPr="003719FF">
              <w:rPr>
                <w:lang w:val="uk-UA"/>
              </w:rPr>
              <w:t xml:space="preserve">освіти </w:t>
            </w:r>
            <w:proofErr w:type="spellStart"/>
            <w:r w:rsidRPr="003719FF">
              <w:rPr>
                <w:lang w:val="uk-UA"/>
              </w:rPr>
              <w:t>Бахмутської</w:t>
            </w:r>
            <w:proofErr w:type="spellEnd"/>
            <w:r w:rsidRPr="003719FF">
              <w:rPr>
                <w:lang w:val="uk-UA"/>
              </w:rPr>
              <w:t xml:space="preserve"> міської </w:t>
            </w:r>
            <w:r w:rsidRPr="003719FF">
              <w:t>ради</w:t>
            </w:r>
          </w:p>
        </w:tc>
        <w:tc>
          <w:tcPr>
            <w:tcW w:w="1628" w:type="dxa"/>
            <w:shd w:val="clear" w:color="auto" w:fill="auto"/>
            <w:vAlign w:val="center"/>
          </w:tcPr>
          <w:p w:rsidR="003719FF" w:rsidRPr="000F3882" w:rsidRDefault="003719FF" w:rsidP="001212E1">
            <w:pPr>
              <w:jc w:val="center"/>
              <w:rPr>
                <w:lang w:val="uk-UA"/>
              </w:rPr>
            </w:pPr>
            <w:r>
              <w:rPr>
                <w:lang w:val="uk-UA"/>
              </w:rPr>
              <w:t>-</w:t>
            </w:r>
          </w:p>
        </w:tc>
        <w:tc>
          <w:tcPr>
            <w:tcW w:w="1812" w:type="dxa"/>
            <w:shd w:val="clear" w:color="auto" w:fill="auto"/>
            <w:vAlign w:val="center"/>
          </w:tcPr>
          <w:p w:rsidR="003719FF" w:rsidRDefault="003719FF" w:rsidP="001212E1">
            <w:pPr>
              <w:jc w:val="center"/>
              <w:rPr>
                <w:lang w:val="uk-UA"/>
              </w:rPr>
            </w:pPr>
            <w:r>
              <w:rPr>
                <w:lang w:val="uk-UA"/>
              </w:rPr>
              <w:t>119,72</w:t>
            </w:r>
          </w:p>
        </w:tc>
        <w:tc>
          <w:tcPr>
            <w:tcW w:w="1247" w:type="dxa"/>
            <w:shd w:val="clear" w:color="auto" w:fill="auto"/>
            <w:vAlign w:val="center"/>
          </w:tcPr>
          <w:p w:rsidR="003719FF" w:rsidRDefault="003719FF" w:rsidP="001212E1">
            <w:pPr>
              <w:jc w:val="center"/>
              <w:rPr>
                <w:lang w:val="uk-UA"/>
              </w:rPr>
            </w:pPr>
            <w:r>
              <w:rPr>
                <w:lang w:val="uk-UA"/>
              </w:rPr>
              <w:t>-</w:t>
            </w:r>
          </w:p>
        </w:tc>
        <w:tc>
          <w:tcPr>
            <w:tcW w:w="2787" w:type="dxa"/>
            <w:tcBorders>
              <w:right w:val="single" w:sz="12" w:space="0" w:color="auto"/>
            </w:tcBorders>
            <w:shd w:val="clear" w:color="auto" w:fill="auto"/>
            <w:vAlign w:val="center"/>
          </w:tcPr>
          <w:p w:rsidR="003719FF" w:rsidRPr="00994AFD" w:rsidRDefault="00332247" w:rsidP="00426728">
            <w:pPr>
              <w:ind w:right="-26"/>
              <w:rPr>
                <w:lang w:val="uk-UA"/>
              </w:rPr>
            </w:pPr>
            <w:r w:rsidRPr="00994AFD">
              <w:rPr>
                <w:sz w:val="22"/>
                <w:szCs w:val="22"/>
                <w:lang w:val="uk-UA"/>
              </w:rPr>
              <w:t>За рахунок коштів</w:t>
            </w:r>
            <w:r w:rsidRPr="00994AFD">
              <w:rPr>
                <w:rFonts w:eastAsia="Calibri"/>
                <w:sz w:val="22"/>
                <w:szCs w:val="22"/>
                <w:lang w:val="uk-UA"/>
              </w:rPr>
              <w:t xml:space="preserve"> міського бюджету</w:t>
            </w:r>
            <w:r w:rsidR="00944DB8">
              <w:rPr>
                <w:rFonts w:eastAsia="Calibri"/>
                <w:sz w:val="22"/>
                <w:szCs w:val="22"/>
                <w:lang w:val="uk-UA"/>
              </w:rPr>
              <w:t xml:space="preserve"> замінено 21 од. світильників, 0,65 км проводу ліній зовнішнього освітлення</w:t>
            </w:r>
          </w:p>
        </w:tc>
      </w:tr>
      <w:tr w:rsidR="00CA3608" w:rsidRPr="00850504" w:rsidTr="008C104F">
        <w:tc>
          <w:tcPr>
            <w:tcW w:w="512" w:type="dxa"/>
            <w:tcBorders>
              <w:left w:val="single" w:sz="12" w:space="0" w:color="auto"/>
            </w:tcBorders>
            <w:shd w:val="clear" w:color="auto" w:fill="auto"/>
            <w:vAlign w:val="center"/>
          </w:tcPr>
          <w:p w:rsidR="00CA3608" w:rsidRDefault="0095052B" w:rsidP="001212E1">
            <w:pPr>
              <w:jc w:val="center"/>
              <w:rPr>
                <w:lang w:val="uk-UA"/>
              </w:rPr>
            </w:pPr>
            <w:r>
              <w:rPr>
                <w:lang w:val="uk-UA"/>
              </w:rPr>
              <w:t>4</w:t>
            </w:r>
            <w:r w:rsidR="005D0F05">
              <w:rPr>
                <w:lang w:val="uk-UA"/>
              </w:rPr>
              <w:t>.</w:t>
            </w:r>
          </w:p>
        </w:tc>
        <w:tc>
          <w:tcPr>
            <w:tcW w:w="2182" w:type="dxa"/>
            <w:shd w:val="clear" w:color="auto" w:fill="auto"/>
            <w:vAlign w:val="center"/>
          </w:tcPr>
          <w:p w:rsidR="00CA3608" w:rsidRPr="00CA3608" w:rsidRDefault="00CA3608" w:rsidP="00E34929">
            <w:pPr>
              <w:rPr>
                <w:lang w:val="uk-UA"/>
              </w:rPr>
            </w:pPr>
            <w:r w:rsidRPr="00CA3608">
              <w:rPr>
                <w:bCs/>
                <w:lang w:val="uk-UA" w:eastAsia="en-US"/>
              </w:rPr>
              <w:t xml:space="preserve">Забезпечення проведення капітальних ремонтів ліній зовнішнього освітлення </w:t>
            </w:r>
            <w:r w:rsidRPr="00CA3608">
              <w:rPr>
                <w:lang w:val="uk-UA"/>
              </w:rPr>
              <w:t>спортивних закладів</w:t>
            </w:r>
          </w:p>
        </w:tc>
        <w:tc>
          <w:tcPr>
            <w:tcW w:w="2325" w:type="dxa"/>
            <w:shd w:val="clear" w:color="auto" w:fill="auto"/>
            <w:vAlign w:val="center"/>
          </w:tcPr>
          <w:p w:rsidR="00CA3608" w:rsidRPr="00CA3608" w:rsidRDefault="00CA3608" w:rsidP="001212E1">
            <w:pPr>
              <w:rPr>
                <w:lang w:val="uk-UA"/>
              </w:rPr>
            </w:pPr>
            <w:r w:rsidRPr="00CA3608">
              <w:rPr>
                <w:lang w:val="uk-UA"/>
              </w:rPr>
              <w:t>Виконання капітальних ремонтів ліній зовнішнього освітлення спортивних закладів</w:t>
            </w:r>
          </w:p>
        </w:tc>
        <w:tc>
          <w:tcPr>
            <w:tcW w:w="1247" w:type="dxa"/>
            <w:shd w:val="clear" w:color="auto" w:fill="auto"/>
            <w:vAlign w:val="center"/>
          </w:tcPr>
          <w:p w:rsidR="00CA3608" w:rsidRPr="000F3882" w:rsidRDefault="00CA3608" w:rsidP="00CA3608">
            <w:pPr>
              <w:jc w:val="center"/>
              <w:rPr>
                <w:lang w:val="uk-UA"/>
              </w:rPr>
            </w:pPr>
            <w:r w:rsidRPr="000F3882">
              <w:rPr>
                <w:lang w:val="uk-UA"/>
              </w:rPr>
              <w:t>2016-</w:t>
            </w:r>
          </w:p>
          <w:p w:rsidR="00CA3608" w:rsidRPr="000F3882" w:rsidRDefault="00CA3608" w:rsidP="00CA3608">
            <w:pPr>
              <w:jc w:val="center"/>
              <w:rPr>
                <w:lang w:val="uk-UA"/>
              </w:rPr>
            </w:pPr>
            <w:r w:rsidRPr="000F3882">
              <w:rPr>
                <w:lang w:val="uk-UA"/>
              </w:rPr>
              <w:t>2020р.р.</w:t>
            </w:r>
          </w:p>
        </w:tc>
        <w:tc>
          <w:tcPr>
            <w:tcW w:w="1995" w:type="dxa"/>
            <w:shd w:val="clear" w:color="auto" w:fill="auto"/>
            <w:vAlign w:val="center"/>
          </w:tcPr>
          <w:p w:rsidR="00CA3608" w:rsidRPr="00CA3608" w:rsidRDefault="00CA3608" w:rsidP="001212E1">
            <w:pPr>
              <w:jc w:val="center"/>
              <w:rPr>
                <w:lang w:val="uk-UA"/>
              </w:rPr>
            </w:pPr>
            <w:r w:rsidRPr="00CA3608">
              <w:rPr>
                <w:lang w:val="uk-UA"/>
              </w:rPr>
              <w:t xml:space="preserve">Управління з питань фізичної культури  і спорту </w:t>
            </w:r>
            <w:proofErr w:type="spellStart"/>
            <w:r w:rsidRPr="00CA3608">
              <w:rPr>
                <w:lang w:val="uk-UA"/>
              </w:rPr>
              <w:t>Бахмутської</w:t>
            </w:r>
            <w:proofErr w:type="spellEnd"/>
            <w:r w:rsidRPr="00CA3608">
              <w:rPr>
                <w:lang w:val="uk-UA"/>
              </w:rPr>
              <w:t xml:space="preserve"> міської ради</w:t>
            </w:r>
          </w:p>
        </w:tc>
        <w:tc>
          <w:tcPr>
            <w:tcW w:w="1628" w:type="dxa"/>
            <w:shd w:val="clear" w:color="auto" w:fill="auto"/>
            <w:vAlign w:val="center"/>
          </w:tcPr>
          <w:p w:rsidR="00CA3608" w:rsidRPr="000F3882" w:rsidRDefault="00CA3608" w:rsidP="001212E1">
            <w:pPr>
              <w:jc w:val="center"/>
              <w:rPr>
                <w:lang w:val="uk-UA"/>
              </w:rPr>
            </w:pPr>
            <w:r>
              <w:rPr>
                <w:lang w:val="uk-UA"/>
              </w:rPr>
              <w:t>-</w:t>
            </w:r>
          </w:p>
        </w:tc>
        <w:tc>
          <w:tcPr>
            <w:tcW w:w="1812" w:type="dxa"/>
            <w:shd w:val="clear" w:color="auto" w:fill="auto"/>
            <w:vAlign w:val="center"/>
          </w:tcPr>
          <w:p w:rsidR="00CA3608" w:rsidRDefault="00CA3608" w:rsidP="001212E1">
            <w:pPr>
              <w:jc w:val="center"/>
              <w:rPr>
                <w:lang w:val="uk-UA"/>
              </w:rPr>
            </w:pPr>
            <w:r>
              <w:rPr>
                <w:lang w:val="uk-UA"/>
              </w:rPr>
              <w:t>8,14</w:t>
            </w:r>
          </w:p>
        </w:tc>
        <w:tc>
          <w:tcPr>
            <w:tcW w:w="1247" w:type="dxa"/>
            <w:shd w:val="clear" w:color="auto" w:fill="auto"/>
            <w:vAlign w:val="center"/>
          </w:tcPr>
          <w:p w:rsidR="00CA3608" w:rsidRDefault="00CA3608" w:rsidP="001212E1">
            <w:pPr>
              <w:jc w:val="center"/>
              <w:rPr>
                <w:lang w:val="uk-UA"/>
              </w:rPr>
            </w:pPr>
            <w:r>
              <w:rPr>
                <w:lang w:val="uk-UA"/>
              </w:rPr>
              <w:t>-</w:t>
            </w:r>
          </w:p>
        </w:tc>
        <w:tc>
          <w:tcPr>
            <w:tcW w:w="2787" w:type="dxa"/>
            <w:tcBorders>
              <w:right w:val="single" w:sz="12" w:space="0" w:color="auto"/>
            </w:tcBorders>
            <w:shd w:val="clear" w:color="auto" w:fill="auto"/>
            <w:vAlign w:val="center"/>
          </w:tcPr>
          <w:p w:rsidR="00CA3608" w:rsidRPr="00994AFD" w:rsidRDefault="00FF5834" w:rsidP="00426728">
            <w:pPr>
              <w:ind w:right="-26"/>
              <w:rPr>
                <w:lang w:val="uk-UA"/>
              </w:rPr>
            </w:pPr>
            <w:r>
              <w:rPr>
                <w:sz w:val="22"/>
                <w:szCs w:val="22"/>
                <w:lang w:val="uk-UA"/>
              </w:rPr>
              <w:t>За залучені кошти встановлено</w:t>
            </w:r>
            <w:r w:rsidRPr="00FF5834">
              <w:rPr>
                <w:color w:val="FF0000"/>
                <w:sz w:val="22"/>
                <w:szCs w:val="22"/>
                <w:lang w:val="uk-UA"/>
              </w:rPr>
              <w:t xml:space="preserve"> </w:t>
            </w:r>
            <w:r w:rsidR="00CE7BB6">
              <w:rPr>
                <w:sz w:val="22"/>
                <w:szCs w:val="22"/>
                <w:lang w:val="uk-UA"/>
              </w:rPr>
              <w:t>6</w:t>
            </w:r>
            <w:r>
              <w:rPr>
                <w:sz w:val="22"/>
                <w:szCs w:val="22"/>
                <w:lang w:val="uk-UA"/>
              </w:rPr>
              <w:t xml:space="preserve"> од. </w:t>
            </w:r>
            <w:r w:rsidR="00CE7BB6">
              <w:rPr>
                <w:sz w:val="22"/>
                <w:szCs w:val="22"/>
                <w:lang w:val="uk-UA"/>
              </w:rPr>
              <w:t>світильників</w:t>
            </w:r>
          </w:p>
        </w:tc>
      </w:tr>
      <w:tr w:rsidR="001F0EE1" w:rsidRPr="00345BDA" w:rsidTr="008C104F">
        <w:tc>
          <w:tcPr>
            <w:tcW w:w="512" w:type="dxa"/>
            <w:tcBorders>
              <w:left w:val="single" w:sz="12" w:space="0" w:color="auto"/>
            </w:tcBorders>
            <w:shd w:val="clear" w:color="auto" w:fill="auto"/>
            <w:vAlign w:val="center"/>
          </w:tcPr>
          <w:p w:rsidR="00D46935" w:rsidRPr="000F3882" w:rsidRDefault="005D0F05" w:rsidP="001212E1">
            <w:pPr>
              <w:jc w:val="center"/>
              <w:rPr>
                <w:lang w:val="uk-UA"/>
              </w:rPr>
            </w:pPr>
            <w:r>
              <w:rPr>
                <w:lang w:val="uk-UA"/>
              </w:rPr>
              <w:t>5</w:t>
            </w:r>
            <w:r w:rsidR="00D46935">
              <w:rPr>
                <w:lang w:val="uk-UA"/>
              </w:rPr>
              <w:t>.</w:t>
            </w:r>
          </w:p>
        </w:tc>
        <w:tc>
          <w:tcPr>
            <w:tcW w:w="2182" w:type="dxa"/>
            <w:shd w:val="clear" w:color="auto" w:fill="auto"/>
            <w:vAlign w:val="center"/>
          </w:tcPr>
          <w:p w:rsidR="00D46935" w:rsidRPr="000F3882" w:rsidRDefault="00D46935" w:rsidP="00E34929">
            <w:pPr>
              <w:rPr>
                <w:lang w:val="uk-UA"/>
              </w:rPr>
            </w:pPr>
            <w:r w:rsidRPr="000F3882">
              <w:rPr>
                <w:lang w:val="uk-UA"/>
              </w:rPr>
              <w:t>Забезпечення проведення капітальних ремонтів шаф управління</w:t>
            </w:r>
          </w:p>
        </w:tc>
        <w:tc>
          <w:tcPr>
            <w:tcW w:w="2325" w:type="dxa"/>
            <w:shd w:val="clear" w:color="auto" w:fill="auto"/>
            <w:vAlign w:val="center"/>
          </w:tcPr>
          <w:p w:rsidR="00D46935" w:rsidRPr="000F3882" w:rsidRDefault="00D46935" w:rsidP="001212E1">
            <w:pPr>
              <w:rPr>
                <w:lang w:val="uk-UA"/>
              </w:rPr>
            </w:pPr>
            <w:r w:rsidRPr="000F3882">
              <w:rPr>
                <w:lang w:val="uk-UA"/>
              </w:rPr>
              <w:t>Виконання капітальних ремонтів шаф управління</w:t>
            </w:r>
          </w:p>
        </w:tc>
        <w:tc>
          <w:tcPr>
            <w:tcW w:w="1247" w:type="dxa"/>
            <w:shd w:val="clear" w:color="auto" w:fill="auto"/>
            <w:vAlign w:val="center"/>
          </w:tcPr>
          <w:p w:rsidR="00D46935" w:rsidRPr="000F3882" w:rsidRDefault="00D46935" w:rsidP="00DB0CCF">
            <w:pPr>
              <w:jc w:val="center"/>
              <w:rPr>
                <w:lang w:val="uk-UA"/>
              </w:rPr>
            </w:pPr>
            <w:r w:rsidRPr="000F3882">
              <w:rPr>
                <w:lang w:val="uk-UA"/>
              </w:rPr>
              <w:t>2016-</w:t>
            </w:r>
          </w:p>
          <w:p w:rsidR="00D46935" w:rsidRPr="000F3882" w:rsidRDefault="00D46935" w:rsidP="00DB0CCF">
            <w:pPr>
              <w:jc w:val="center"/>
              <w:rPr>
                <w:lang w:val="uk-UA"/>
              </w:rPr>
            </w:pPr>
            <w:r w:rsidRPr="000F3882">
              <w:rPr>
                <w:lang w:val="uk-UA"/>
              </w:rPr>
              <w:t>2020р.р.</w:t>
            </w:r>
          </w:p>
        </w:tc>
        <w:tc>
          <w:tcPr>
            <w:tcW w:w="1995" w:type="dxa"/>
            <w:shd w:val="clear" w:color="auto" w:fill="auto"/>
            <w:vAlign w:val="center"/>
          </w:tcPr>
          <w:p w:rsidR="00D46935" w:rsidRPr="000F3882" w:rsidRDefault="00A579ED" w:rsidP="001212E1">
            <w:pPr>
              <w:jc w:val="center"/>
              <w:rPr>
                <w:lang w:val="uk-UA"/>
              </w:rPr>
            </w:pPr>
            <w:r>
              <w:rPr>
                <w:lang w:val="uk-UA"/>
              </w:rPr>
              <w:t xml:space="preserve">ДЖКГ </w:t>
            </w:r>
            <w:proofErr w:type="spellStart"/>
            <w:r>
              <w:rPr>
                <w:lang w:val="uk-UA"/>
              </w:rPr>
              <w:t>ДОДА</w:t>
            </w:r>
            <w:proofErr w:type="spellEnd"/>
          </w:p>
        </w:tc>
        <w:tc>
          <w:tcPr>
            <w:tcW w:w="1628" w:type="dxa"/>
            <w:shd w:val="clear" w:color="auto" w:fill="auto"/>
            <w:vAlign w:val="center"/>
          </w:tcPr>
          <w:p w:rsidR="00D46935" w:rsidRPr="000F3882" w:rsidRDefault="00D46935" w:rsidP="001212E1">
            <w:pPr>
              <w:jc w:val="center"/>
              <w:rPr>
                <w:lang w:val="uk-UA"/>
              </w:rPr>
            </w:pPr>
            <w:r w:rsidRPr="000F3882">
              <w:rPr>
                <w:lang w:val="uk-UA"/>
              </w:rPr>
              <w:t>100,0</w:t>
            </w:r>
          </w:p>
        </w:tc>
        <w:tc>
          <w:tcPr>
            <w:tcW w:w="1812" w:type="dxa"/>
            <w:shd w:val="clear" w:color="auto" w:fill="auto"/>
            <w:vAlign w:val="center"/>
          </w:tcPr>
          <w:p w:rsidR="00D46935" w:rsidRPr="00850504" w:rsidRDefault="00D46935" w:rsidP="00CB1F99">
            <w:pPr>
              <w:jc w:val="center"/>
              <w:rPr>
                <w:lang w:val="uk-UA"/>
              </w:rPr>
            </w:pPr>
            <w:r w:rsidRPr="00850504">
              <w:rPr>
                <w:lang w:val="uk-UA"/>
              </w:rPr>
              <w:t>384,0</w:t>
            </w:r>
          </w:p>
        </w:tc>
        <w:tc>
          <w:tcPr>
            <w:tcW w:w="1247" w:type="dxa"/>
            <w:shd w:val="clear" w:color="auto" w:fill="auto"/>
            <w:vAlign w:val="center"/>
          </w:tcPr>
          <w:p w:rsidR="00D46935" w:rsidRPr="00850504" w:rsidRDefault="00D46935" w:rsidP="00CB1F99">
            <w:pPr>
              <w:jc w:val="center"/>
              <w:rPr>
                <w:lang w:val="uk-UA"/>
              </w:rPr>
            </w:pPr>
            <w:r w:rsidRPr="00850504">
              <w:rPr>
                <w:lang w:val="uk-UA"/>
              </w:rPr>
              <w:t>384%</w:t>
            </w:r>
          </w:p>
        </w:tc>
        <w:tc>
          <w:tcPr>
            <w:tcW w:w="2787" w:type="dxa"/>
            <w:tcBorders>
              <w:right w:val="single" w:sz="12" w:space="0" w:color="auto"/>
            </w:tcBorders>
            <w:shd w:val="clear" w:color="auto" w:fill="auto"/>
            <w:vAlign w:val="center"/>
          </w:tcPr>
          <w:p w:rsidR="00D46935" w:rsidRPr="00994AFD" w:rsidRDefault="00850504" w:rsidP="001212E1">
            <w:pPr>
              <w:ind w:right="-26"/>
              <w:rPr>
                <w:lang w:val="uk-UA"/>
              </w:rPr>
            </w:pPr>
            <w:r w:rsidRPr="00994AFD">
              <w:rPr>
                <w:sz w:val="22"/>
                <w:szCs w:val="22"/>
                <w:lang w:val="uk-UA"/>
              </w:rPr>
              <w:t>За рахунок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w:t>
            </w:r>
            <w:r w:rsidR="009024BF">
              <w:rPr>
                <w:sz w:val="22"/>
                <w:szCs w:val="22"/>
                <w:lang w:val="uk-UA"/>
              </w:rPr>
              <w:t xml:space="preserve"> у</w:t>
            </w:r>
            <w:r w:rsidR="005B4550" w:rsidRPr="00994AFD">
              <w:rPr>
                <w:sz w:val="22"/>
                <w:szCs w:val="22"/>
                <w:lang w:val="uk-UA"/>
              </w:rPr>
              <w:t xml:space="preserve"> рамках проведення капітальних ремонтів ліній зовнішнього освітлення вулиць, провулків, </w:t>
            </w:r>
            <w:r w:rsidRPr="00994AFD">
              <w:rPr>
                <w:sz w:val="22"/>
                <w:szCs w:val="22"/>
                <w:lang w:val="uk-UA"/>
              </w:rPr>
              <w:t xml:space="preserve"> в</w:t>
            </w:r>
            <w:r w:rsidR="005B4550" w:rsidRPr="00994AFD">
              <w:rPr>
                <w:sz w:val="22"/>
                <w:szCs w:val="22"/>
                <w:lang w:val="uk-UA"/>
              </w:rPr>
              <w:t xml:space="preserve">иконано капітальний ремонт </w:t>
            </w:r>
            <w:r w:rsidR="00477FC0">
              <w:rPr>
                <w:sz w:val="22"/>
                <w:szCs w:val="22"/>
                <w:lang w:val="uk-UA"/>
              </w:rPr>
              <w:t xml:space="preserve">24 </w:t>
            </w:r>
            <w:r w:rsidR="005B4550" w:rsidRPr="00994AFD">
              <w:rPr>
                <w:sz w:val="22"/>
                <w:szCs w:val="22"/>
                <w:lang w:val="uk-UA"/>
              </w:rPr>
              <w:t xml:space="preserve">шаф управління </w:t>
            </w:r>
          </w:p>
        </w:tc>
      </w:tr>
      <w:tr w:rsidR="001F0EE1" w:rsidRPr="00C617C9" w:rsidTr="008C104F">
        <w:tc>
          <w:tcPr>
            <w:tcW w:w="512" w:type="dxa"/>
            <w:tcBorders>
              <w:left w:val="single" w:sz="12" w:space="0" w:color="auto"/>
            </w:tcBorders>
            <w:shd w:val="clear" w:color="auto" w:fill="auto"/>
            <w:vAlign w:val="center"/>
          </w:tcPr>
          <w:p w:rsidR="00D46935" w:rsidRPr="000F3882" w:rsidRDefault="005D0F05" w:rsidP="001212E1">
            <w:pPr>
              <w:jc w:val="center"/>
              <w:rPr>
                <w:lang w:val="uk-UA"/>
              </w:rPr>
            </w:pPr>
            <w:r>
              <w:rPr>
                <w:lang w:val="uk-UA"/>
              </w:rPr>
              <w:t>6</w:t>
            </w:r>
            <w:r w:rsidR="00D46935">
              <w:rPr>
                <w:lang w:val="uk-UA"/>
              </w:rPr>
              <w:t>.</w:t>
            </w:r>
          </w:p>
        </w:tc>
        <w:tc>
          <w:tcPr>
            <w:tcW w:w="2182" w:type="dxa"/>
            <w:shd w:val="clear" w:color="auto" w:fill="auto"/>
            <w:vAlign w:val="center"/>
          </w:tcPr>
          <w:p w:rsidR="00D46935" w:rsidRPr="000F3882" w:rsidRDefault="00D46935" w:rsidP="00E34929">
            <w:pPr>
              <w:rPr>
                <w:lang w:val="uk-UA"/>
              </w:rPr>
            </w:pPr>
            <w:r w:rsidRPr="000F3882">
              <w:rPr>
                <w:lang w:val="uk-UA"/>
              </w:rPr>
              <w:t xml:space="preserve">Заміна приладів диференційного обліку з минулим </w:t>
            </w:r>
            <w:r w:rsidRPr="000F3882">
              <w:rPr>
                <w:lang w:val="uk-UA"/>
              </w:rPr>
              <w:lastRenderedPageBreak/>
              <w:t xml:space="preserve">терміном </w:t>
            </w:r>
            <w:proofErr w:type="spellStart"/>
            <w:r w:rsidRPr="000F3882">
              <w:rPr>
                <w:lang w:val="uk-UA"/>
              </w:rPr>
              <w:t>держповірки</w:t>
            </w:r>
            <w:proofErr w:type="spellEnd"/>
            <w:r w:rsidRPr="000F3882">
              <w:rPr>
                <w:lang w:val="uk-UA"/>
              </w:rPr>
              <w:t xml:space="preserve"> на </w:t>
            </w:r>
            <w:proofErr w:type="spellStart"/>
            <w:r w:rsidRPr="000F3882">
              <w:rPr>
                <w:lang w:val="uk-UA"/>
              </w:rPr>
              <w:t>держповірені</w:t>
            </w:r>
            <w:proofErr w:type="spellEnd"/>
            <w:r w:rsidRPr="000F3882">
              <w:rPr>
                <w:lang w:val="uk-UA"/>
              </w:rPr>
              <w:t xml:space="preserve"> та </w:t>
            </w:r>
            <w:proofErr w:type="spellStart"/>
            <w:r w:rsidRPr="000F3882">
              <w:rPr>
                <w:lang w:val="uk-UA"/>
              </w:rPr>
              <w:t>параметризовані</w:t>
            </w:r>
            <w:proofErr w:type="spellEnd"/>
          </w:p>
        </w:tc>
        <w:tc>
          <w:tcPr>
            <w:tcW w:w="2325" w:type="dxa"/>
            <w:shd w:val="clear" w:color="auto" w:fill="auto"/>
            <w:vAlign w:val="center"/>
          </w:tcPr>
          <w:p w:rsidR="00D46935" w:rsidRPr="000F3882" w:rsidRDefault="00D46935" w:rsidP="001212E1">
            <w:pPr>
              <w:rPr>
                <w:lang w:val="uk-UA"/>
              </w:rPr>
            </w:pPr>
            <w:r w:rsidRPr="000F3882">
              <w:rPr>
                <w:lang w:val="uk-UA"/>
              </w:rPr>
              <w:lastRenderedPageBreak/>
              <w:t xml:space="preserve">Заміна приладів диференційного обліку з минулим </w:t>
            </w:r>
            <w:r w:rsidRPr="000F3882">
              <w:rPr>
                <w:lang w:val="uk-UA"/>
              </w:rPr>
              <w:lastRenderedPageBreak/>
              <w:t xml:space="preserve">терміном </w:t>
            </w:r>
            <w:proofErr w:type="spellStart"/>
            <w:r w:rsidRPr="000F3882">
              <w:rPr>
                <w:lang w:val="uk-UA"/>
              </w:rPr>
              <w:t>держповірки</w:t>
            </w:r>
            <w:proofErr w:type="spellEnd"/>
            <w:r w:rsidRPr="000F3882">
              <w:rPr>
                <w:lang w:val="uk-UA"/>
              </w:rPr>
              <w:t xml:space="preserve"> на </w:t>
            </w:r>
            <w:proofErr w:type="spellStart"/>
            <w:r w:rsidRPr="000F3882">
              <w:rPr>
                <w:lang w:val="uk-UA"/>
              </w:rPr>
              <w:t>держповірені</w:t>
            </w:r>
            <w:proofErr w:type="spellEnd"/>
            <w:r w:rsidRPr="000F3882">
              <w:rPr>
                <w:lang w:val="uk-UA"/>
              </w:rPr>
              <w:t xml:space="preserve"> та </w:t>
            </w:r>
            <w:proofErr w:type="spellStart"/>
            <w:r w:rsidRPr="000F3882">
              <w:rPr>
                <w:lang w:val="uk-UA"/>
              </w:rPr>
              <w:t>параметризовані</w:t>
            </w:r>
            <w:proofErr w:type="spellEnd"/>
          </w:p>
        </w:tc>
        <w:tc>
          <w:tcPr>
            <w:tcW w:w="1247" w:type="dxa"/>
            <w:shd w:val="clear" w:color="auto" w:fill="auto"/>
            <w:vAlign w:val="center"/>
          </w:tcPr>
          <w:p w:rsidR="00D46935" w:rsidRPr="000F3882" w:rsidRDefault="00D46935" w:rsidP="00DB0CCF">
            <w:pPr>
              <w:jc w:val="center"/>
              <w:rPr>
                <w:lang w:val="uk-UA"/>
              </w:rPr>
            </w:pPr>
            <w:r w:rsidRPr="000F3882">
              <w:rPr>
                <w:lang w:val="uk-UA"/>
              </w:rPr>
              <w:lastRenderedPageBreak/>
              <w:t>2016-</w:t>
            </w:r>
          </w:p>
          <w:p w:rsidR="00D46935" w:rsidRPr="000F3882" w:rsidRDefault="00D46935" w:rsidP="00DB0CCF">
            <w:pPr>
              <w:jc w:val="center"/>
              <w:rPr>
                <w:lang w:val="uk-UA"/>
              </w:rPr>
            </w:pPr>
            <w:r w:rsidRPr="000F3882">
              <w:rPr>
                <w:lang w:val="uk-UA"/>
              </w:rPr>
              <w:t>2020р.р.</w:t>
            </w:r>
          </w:p>
        </w:tc>
        <w:tc>
          <w:tcPr>
            <w:tcW w:w="1995" w:type="dxa"/>
            <w:shd w:val="clear" w:color="auto" w:fill="auto"/>
            <w:vAlign w:val="center"/>
          </w:tcPr>
          <w:p w:rsidR="00D46935" w:rsidRPr="000F3882" w:rsidRDefault="00A579ED" w:rsidP="001212E1">
            <w:pPr>
              <w:jc w:val="center"/>
              <w:rPr>
                <w:lang w:val="uk-UA"/>
              </w:rPr>
            </w:pPr>
            <w:r>
              <w:rPr>
                <w:lang w:val="uk-UA"/>
              </w:rPr>
              <w:t xml:space="preserve">ДЖКГ </w:t>
            </w:r>
            <w:proofErr w:type="spellStart"/>
            <w:r>
              <w:rPr>
                <w:lang w:val="uk-UA"/>
              </w:rPr>
              <w:t>ДОДА</w:t>
            </w:r>
            <w:proofErr w:type="spellEnd"/>
            <w:r>
              <w:rPr>
                <w:lang w:val="uk-UA"/>
              </w:rPr>
              <w:t>,</w:t>
            </w:r>
            <w:r w:rsidRPr="000F3882">
              <w:rPr>
                <w:lang w:val="uk-UA"/>
              </w:rPr>
              <w:t xml:space="preserve"> </w:t>
            </w:r>
            <w:r w:rsidR="00C667F2" w:rsidRPr="000F3882">
              <w:rPr>
                <w:lang w:val="uk-UA"/>
              </w:rPr>
              <w:t xml:space="preserve">КОМУНАЛЬНЕ ПІДПРИЄМСТВО </w:t>
            </w:r>
            <w:r w:rsidR="00C667F2" w:rsidRPr="000F3882">
              <w:rPr>
                <w:lang w:val="uk-UA"/>
              </w:rPr>
              <w:lastRenderedPageBreak/>
              <w:t xml:space="preserve">«БАХМУТСЬКИЙ КОМБІНАТ КОМУНАЛЬНИХ ПІДПРИЄМСТВ» (далі </w:t>
            </w:r>
            <w:proofErr w:type="spellStart"/>
            <w:r w:rsidR="00C667F2" w:rsidRPr="000F3882">
              <w:rPr>
                <w:lang w:val="uk-UA"/>
              </w:rPr>
              <w:t>КП</w:t>
            </w:r>
            <w:proofErr w:type="spellEnd"/>
            <w:r w:rsidR="00C667F2" w:rsidRPr="000F3882">
              <w:rPr>
                <w:lang w:val="uk-UA"/>
              </w:rPr>
              <w:t xml:space="preserve"> «БККП»)</w:t>
            </w:r>
          </w:p>
        </w:tc>
        <w:tc>
          <w:tcPr>
            <w:tcW w:w="1628" w:type="dxa"/>
            <w:shd w:val="clear" w:color="auto" w:fill="auto"/>
            <w:vAlign w:val="center"/>
          </w:tcPr>
          <w:p w:rsidR="00D46935" w:rsidRPr="000F3882" w:rsidRDefault="00D46935" w:rsidP="001212E1">
            <w:pPr>
              <w:jc w:val="center"/>
              <w:rPr>
                <w:lang w:val="uk-UA"/>
              </w:rPr>
            </w:pPr>
            <w:r w:rsidRPr="000F3882">
              <w:rPr>
                <w:lang w:val="uk-UA"/>
              </w:rPr>
              <w:lastRenderedPageBreak/>
              <w:t>100,0</w:t>
            </w:r>
          </w:p>
        </w:tc>
        <w:tc>
          <w:tcPr>
            <w:tcW w:w="1812" w:type="dxa"/>
            <w:shd w:val="clear" w:color="auto" w:fill="auto"/>
            <w:vAlign w:val="center"/>
          </w:tcPr>
          <w:p w:rsidR="00D46935" w:rsidRPr="00850504" w:rsidRDefault="00797FA1" w:rsidP="001212E1">
            <w:pPr>
              <w:jc w:val="center"/>
              <w:rPr>
                <w:lang w:val="uk-UA"/>
              </w:rPr>
            </w:pPr>
            <w:r w:rsidRPr="00850504">
              <w:rPr>
                <w:lang w:val="uk-UA"/>
              </w:rPr>
              <w:t>96,8</w:t>
            </w:r>
          </w:p>
        </w:tc>
        <w:tc>
          <w:tcPr>
            <w:tcW w:w="1247" w:type="dxa"/>
            <w:shd w:val="clear" w:color="auto" w:fill="auto"/>
            <w:vAlign w:val="center"/>
          </w:tcPr>
          <w:p w:rsidR="00D46935" w:rsidRPr="00850504" w:rsidRDefault="00545150" w:rsidP="001212E1">
            <w:pPr>
              <w:jc w:val="center"/>
              <w:rPr>
                <w:lang w:val="uk-UA"/>
              </w:rPr>
            </w:pPr>
            <w:r w:rsidRPr="00850504">
              <w:rPr>
                <w:lang w:val="uk-UA"/>
              </w:rPr>
              <w:t>96,8%</w:t>
            </w:r>
          </w:p>
        </w:tc>
        <w:tc>
          <w:tcPr>
            <w:tcW w:w="2787" w:type="dxa"/>
            <w:tcBorders>
              <w:right w:val="single" w:sz="12" w:space="0" w:color="auto"/>
            </w:tcBorders>
            <w:shd w:val="clear" w:color="auto" w:fill="auto"/>
            <w:vAlign w:val="center"/>
          </w:tcPr>
          <w:p w:rsidR="002B2D5B" w:rsidRDefault="002B2D5B" w:rsidP="00136D84">
            <w:pPr>
              <w:ind w:right="-26"/>
              <w:rPr>
                <w:lang w:val="uk-UA"/>
              </w:rPr>
            </w:pPr>
            <w:r>
              <w:rPr>
                <w:sz w:val="22"/>
                <w:szCs w:val="22"/>
                <w:lang w:val="uk-UA"/>
              </w:rPr>
              <w:t>Замінено приладів</w:t>
            </w:r>
            <w:r w:rsidRPr="00994AFD">
              <w:rPr>
                <w:sz w:val="22"/>
                <w:szCs w:val="22"/>
                <w:lang w:val="uk-UA"/>
              </w:rPr>
              <w:t xml:space="preserve"> диференційного обліку електроенергії з минулим терміном </w:t>
            </w:r>
            <w:proofErr w:type="spellStart"/>
            <w:r w:rsidRPr="00994AFD">
              <w:rPr>
                <w:sz w:val="22"/>
                <w:szCs w:val="22"/>
                <w:lang w:val="uk-UA"/>
              </w:rPr>
              <w:t>держповірки</w:t>
            </w:r>
            <w:proofErr w:type="spellEnd"/>
            <w:r w:rsidRPr="00994AFD">
              <w:rPr>
                <w:sz w:val="22"/>
                <w:szCs w:val="22"/>
                <w:lang w:val="uk-UA"/>
              </w:rPr>
              <w:t xml:space="preserve"> на </w:t>
            </w:r>
            <w:r>
              <w:rPr>
                <w:sz w:val="22"/>
                <w:szCs w:val="22"/>
                <w:lang w:val="uk-UA"/>
              </w:rPr>
              <w:lastRenderedPageBreak/>
              <w:t>нові:</w:t>
            </w:r>
          </w:p>
          <w:p w:rsidR="002B2D5B" w:rsidRDefault="002B2D5B" w:rsidP="002B2D5B">
            <w:pPr>
              <w:ind w:right="-26"/>
              <w:rPr>
                <w:lang w:val="uk-UA"/>
              </w:rPr>
            </w:pPr>
            <w:r>
              <w:rPr>
                <w:sz w:val="22"/>
                <w:szCs w:val="22"/>
                <w:lang w:val="uk-UA"/>
              </w:rPr>
              <w:t>з</w:t>
            </w:r>
            <w:r w:rsidR="00C617C9" w:rsidRPr="00994AFD">
              <w:rPr>
                <w:sz w:val="22"/>
                <w:szCs w:val="22"/>
                <w:lang w:val="uk-UA"/>
              </w:rPr>
              <w:t xml:space="preserve">а рахунок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 </w:t>
            </w:r>
            <w:r w:rsidR="00136D84">
              <w:rPr>
                <w:sz w:val="22"/>
                <w:szCs w:val="22"/>
                <w:lang w:val="uk-UA"/>
              </w:rPr>
              <w:t>у</w:t>
            </w:r>
            <w:r w:rsidR="00C617C9" w:rsidRPr="00994AFD">
              <w:rPr>
                <w:sz w:val="22"/>
                <w:szCs w:val="22"/>
                <w:lang w:val="uk-UA"/>
              </w:rPr>
              <w:t xml:space="preserve"> рамках проведення капітальних ремонтів ліній зовнішнього освітлення вулиць, провулків</w:t>
            </w:r>
            <w:r w:rsidR="003E5957">
              <w:rPr>
                <w:sz w:val="22"/>
                <w:szCs w:val="22"/>
                <w:lang w:val="uk-UA"/>
              </w:rPr>
              <w:t>,</w:t>
            </w:r>
            <w:r>
              <w:rPr>
                <w:sz w:val="22"/>
                <w:szCs w:val="22"/>
                <w:lang w:val="uk-UA"/>
              </w:rPr>
              <w:t xml:space="preserve"> - 24 од.;</w:t>
            </w:r>
          </w:p>
          <w:p w:rsidR="00D46935" w:rsidRPr="00994AFD" w:rsidRDefault="00A579ED" w:rsidP="002B2D5B">
            <w:pPr>
              <w:ind w:right="-26"/>
              <w:rPr>
                <w:lang w:val="uk-UA"/>
              </w:rPr>
            </w:pPr>
            <w:r w:rsidRPr="00994AFD">
              <w:rPr>
                <w:sz w:val="22"/>
                <w:szCs w:val="22"/>
                <w:lang w:val="uk-UA"/>
              </w:rPr>
              <w:t>за рахунок коштів</w:t>
            </w:r>
            <w:r w:rsidR="00136D84">
              <w:rPr>
                <w:sz w:val="22"/>
                <w:szCs w:val="22"/>
                <w:lang w:val="uk-UA"/>
              </w:rPr>
              <w:t xml:space="preserve"> м</w:t>
            </w:r>
            <w:r w:rsidR="002B2D5B">
              <w:rPr>
                <w:sz w:val="22"/>
                <w:szCs w:val="22"/>
                <w:lang w:val="uk-UA"/>
              </w:rPr>
              <w:t>іського бюджету -</w:t>
            </w:r>
            <w:r w:rsidR="00136D84">
              <w:rPr>
                <w:sz w:val="22"/>
                <w:szCs w:val="22"/>
                <w:lang w:val="uk-UA"/>
              </w:rPr>
              <w:t xml:space="preserve"> 9 од</w:t>
            </w:r>
            <w:r w:rsidR="002B2D5B">
              <w:rPr>
                <w:sz w:val="22"/>
                <w:szCs w:val="22"/>
                <w:lang w:val="uk-UA"/>
              </w:rPr>
              <w:t>.</w:t>
            </w:r>
          </w:p>
        </w:tc>
      </w:tr>
      <w:tr w:rsidR="001F0EE1" w:rsidRPr="0025251E" w:rsidTr="008C104F">
        <w:tc>
          <w:tcPr>
            <w:tcW w:w="512" w:type="dxa"/>
            <w:tcBorders>
              <w:left w:val="single" w:sz="12" w:space="0" w:color="auto"/>
            </w:tcBorders>
            <w:shd w:val="clear" w:color="auto" w:fill="auto"/>
            <w:vAlign w:val="center"/>
          </w:tcPr>
          <w:p w:rsidR="00D46935" w:rsidRPr="000F3882" w:rsidRDefault="005D0F05" w:rsidP="001212E1">
            <w:pPr>
              <w:jc w:val="center"/>
              <w:rPr>
                <w:lang w:val="uk-UA"/>
              </w:rPr>
            </w:pPr>
            <w:r>
              <w:rPr>
                <w:lang w:val="uk-UA"/>
              </w:rPr>
              <w:lastRenderedPageBreak/>
              <w:t>7</w:t>
            </w:r>
            <w:r w:rsidR="00D46935">
              <w:rPr>
                <w:lang w:val="uk-UA"/>
              </w:rPr>
              <w:t>.</w:t>
            </w:r>
          </w:p>
        </w:tc>
        <w:tc>
          <w:tcPr>
            <w:tcW w:w="2182" w:type="dxa"/>
            <w:shd w:val="clear" w:color="auto" w:fill="auto"/>
            <w:vAlign w:val="center"/>
          </w:tcPr>
          <w:p w:rsidR="00D46935" w:rsidRPr="000F3882" w:rsidRDefault="00D46935" w:rsidP="00E633CE">
            <w:pPr>
              <w:rPr>
                <w:lang w:val="uk-UA"/>
              </w:rPr>
            </w:pPr>
            <w:r w:rsidRPr="000F3882">
              <w:rPr>
                <w:lang w:val="uk-UA"/>
              </w:rPr>
              <w:t>Проведення робіт з ілюмінації міста</w:t>
            </w:r>
          </w:p>
        </w:tc>
        <w:tc>
          <w:tcPr>
            <w:tcW w:w="2325" w:type="dxa"/>
            <w:shd w:val="clear" w:color="auto" w:fill="auto"/>
            <w:vAlign w:val="center"/>
          </w:tcPr>
          <w:p w:rsidR="00D46935" w:rsidRPr="000F3882" w:rsidRDefault="00D46935" w:rsidP="001212E1">
            <w:pPr>
              <w:rPr>
                <w:lang w:val="uk-UA"/>
              </w:rPr>
            </w:pPr>
            <w:r w:rsidRPr="000F3882">
              <w:rPr>
                <w:lang w:val="uk-UA"/>
              </w:rPr>
              <w:t>Проведення робіт з ілюмінації міста</w:t>
            </w:r>
          </w:p>
        </w:tc>
        <w:tc>
          <w:tcPr>
            <w:tcW w:w="1247" w:type="dxa"/>
            <w:shd w:val="clear" w:color="auto" w:fill="auto"/>
            <w:vAlign w:val="center"/>
          </w:tcPr>
          <w:p w:rsidR="00D46935" w:rsidRPr="000F3882" w:rsidRDefault="00D46935" w:rsidP="001212E1">
            <w:pPr>
              <w:jc w:val="center"/>
              <w:rPr>
                <w:lang w:val="uk-UA"/>
              </w:rPr>
            </w:pPr>
            <w:r w:rsidRPr="000F3882">
              <w:rPr>
                <w:lang w:val="uk-UA"/>
              </w:rPr>
              <w:t>2017 р.</w:t>
            </w:r>
          </w:p>
        </w:tc>
        <w:tc>
          <w:tcPr>
            <w:tcW w:w="1995" w:type="dxa"/>
            <w:shd w:val="clear" w:color="auto" w:fill="auto"/>
            <w:vAlign w:val="center"/>
          </w:tcPr>
          <w:p w:rsidR="00D46935" w:rsidRPr="000F3882" w:rsidRDefault="00D46935" w:rsidP="001212E1">
            <w:pPr>
              <w:jc w:val="center"/>
              <w:rPr>
                <w:lang w:val="uk-UA"/>
              </w:rPr>
            </w:pPr>
            <w:proofErr w:type="spellStart"/>
            <w:r w:rsidRPr="000F3882">
              <w:rPr>
                <w:lang w:val="uk-UA"/>
              </w:rPr>
              <w:t>КП</w:t>
            </w:r>
            <w:proofErr w:type="spellEnd"/>
            <w:r w:rsidRPr="000F3882">
              <w:rPr>
                <w:lang w:val="uk-UA"/>
              </w:rPr>
              <w:t xml:space="preserve"> «БККП»</w:t>
            </w:r>
          </w:p>
        </w:tc>
        <w:tc>
          <w:tcPr>
            <w:tcW w:w="1628" w:type="dxa"/>
            <w:shd w:val="clear" w:color="auto" w:fill="auto"/>
            <w:vAlign w:val="center"/>
          </w:tcPr>
          <w:p w:rsidR="00D46935" w:rsidRPr="000F3882" w:rsidRDefault="00D46935" w:rsidP="001212E1">
            <w:pPr>
              <w:jc w:val="center"/>
              <w:rPr>
                <w:lang w:val="uk-UA"/>
              </w:rPr>
            </w:pPr>
            <w:r w:rsidRPr="000F3882">
              <w:rPr>
                <w:lang w:val="uk-UA"/>
              </w:rPr>
              <w:t>500,0</w:t>
            </w:r>
          </w:p>
        </w:tc>
        <w:tc>
          <w:tcPr>
            <w:tcW w:w="1812" w:type="dxa"/>
            <w:shd w:val="clear" w:color="auto" w:fill="auto"/>
            <w:vAlign w:val="center"/>
          </w:tcPr>
          <w:p w:rsidR="00D46935" w:rsidRPr="00454A33" w:rsidRDefault="00181D0C" w:rsidP="001212E1">
            <w:pPr>
              <w:jc w:val="center"/>
              <w:rPr>
                <w:lang w:val="uk-UA"/>
              </w:rPr>
            </w:pPr>
            <w:r>
              <w:rPr>
                <w:bCs/>
                <w:lang w:val="uk-UA" w:eastAsia="en-US"/>
              </w:rPr>
              <w:t>498</w:t>
            </w:r>
            <w:r w:rsidR="00D46935" w:rsidRPr="00454A33">
              <w:rPr>
                <w:bCs/>
                <w:lang w:val="uk-UA" w:eastAsia="en-US"/>
              </w:rPr>
              <w:t>,</w:t>
            </w:r>
            <w:r>
              <w:rPr>
                <w:bCs/>
                <w:lang w:val="uk-UA" w:eastAsia="en-US"/>
              </w:rPr>
              <w:t>3</w:t>
            </w:r>
          </w:p>
        </w:tc>
        <w:tc>
          <w:tcPr>
            <w:tcW w:w="1247" w:type="dxa"/>
            <w:shd w:val="clear" w:color="auto" w:fill="auto"/>
            <w:vAlign w:val="center"/>
          </w:tcPr>
          <w:p w:rsidR="00D46935" w:rsidRPr="00454A33" w:rsidRDefault="00770ED1" w:rsidP="001212E1">
            <w:pPr>
              <w:jc w:val="center"/>
              <w:rPr>
                <w:lang w:val="uk-UA"/>
              </w:rPr>
            </w:pPr>
            <w:r>
              <w:rPr>
                <w:lang w:val="uk-UA"/>
              </w:rPr>
              <w:t>100</w:t>
            </w:r>
            <w:r w:rsidR="00D46935" w:rsidRPr="00454A33">
              <w:rPr>
                <w:lang w:val="uk-UA"/>
              </w:rPr>
              <w:t>%</w:t>
            </w:r>
          </w:p>
        </w:tc>
        <w:tc>
          <w:tcPr>
            <w:tcW w:w="2787" w:type="dxa"/>
            <w:tcBorders>
              <w:right w:val="single" w:sz="12" w:space="0" w:color="auto"/>
            </w:tcBorders>
            <w:shd w:val="clear" w:color="auto" w:fill="auto"/>
            <w:vAlign w:val="center"/>
          </w:tcPr>
          <w:p w:rsidR="00D46935" w:rsidRPr="00994AFD" w:rsidRDefault="00947EEF" w:rsidP="001212E1">
            <w:pPr>
              <w:ind w:right="-26"/>
              <w:rPr>
                <w:lang w:val="uk-UA"/>
              </w:rPr>
            </w:pPr>
            <w:r w:rsidRPr="00994AFD">
              <w:rPr>
                <w:sz w:val="22"/>
                <w:szCs w:val="22"/>
                <w:lang w:val="uk-UA"/>
              </w:rPr>
              <w:t>За рахунок коштів</w:t>
            </w:r>
            <w:r w:rsidRPr="00994AFD">
              <w:rPr>
                <w:rFonts w:eastAsia="Calibri"/>
                <w:sz w:val="22"/>
                <w:szCs w:val="22"/>
                <w:lang w:val="uk-UA"/>
              </w:rPr>
              <w:t xml:space="preserve"> міського бюджету</w:t>
            </w:r>
            <w:r w:rsidR="00332247">
              <w:rPr>
                <w:sz w:val="22"/>
                <w:szCs w:val="22"/>
                <w:lang w:val="uk-UA"/>
              </w:rPr>
              <w:t xml:space="preserve"> придбана та встановлена Н</w:t>
            </w:r>
            <w:r w:rsidR="00D46935" w:rsidRPr="00994AFD">
              <w:rPr>
                <w:sz w:val="22"/>
                <w:szCs w:val="22"/>
                <w:lang w:val="uk-UA"/>
              </w:rPr>
              <w:t>оворічна ілюмінація</w:t>
            </w:r>
          </w:p>
        </w:tc>
      </w:tr>
      <w:tr w:rsidR="00D46935" w:rsidRPr="00345BDA" w:rsidTr="008C104F">
        <w:tc>
          <w:tcPr>
            <w:tcW w:w="512" w:type="dxa"/>
            <w:tcBorders>
              <w:left w:val="single" w:sz="12" w:space="0" w:color="auto"/>
            </w:tcBorders>
            <w:shd w:val="clear" w:color="auto" w:fill="auto"/>
            <w:vAlign w:val="center"/>
          </w:tcPr>
          <w:p w:rsidR="00D46935" w:rsidRPr="000F3882" w:rsidRDefault="005D0F05" w:rsidP="001212E1">
            <w:pPr>
              <w:jc w:val="center"/>
              <w:rPr>
                <w:lang w:val="uk-UA"/>
              </w:rPr>
            </w:pPr>
            <w:r>
              <w:rPr>
                <w:lang w:val="uk-UA"/>
              </w:rPr>
              <w:t>8</w:t>
            </w:r>
            <w:r w:rsidR="00D46935">
              <w:rPr>
                <w:lang w:val="uk-UA"/>
              </w:rPr>
              <w:t>.</w:t>
            </w:r>
          </w:p>
        </w:tc>
        <w:tc>
          <w:tcPr>
            <w:tcW w:w="2182" w:type="dxa"/>
            <w:shd w:val="clear" w:color="auto" w:fill="auto"/>
            <w:vAlign w:val="center"/>
          </w:tcPr>
          <w:p w:rsidR="00D46935" w:rsidRPr="000F3882" w:rsidRDefault="00D46935" w:rsidP="00E633CE">
            <w:pPr>
              <w:rPr>
                <w:lang w:val="uk-UA"/>
              </w:rPr>
            </w:pPr>
            <w:r w:rsidRPr="000F3882">
              <w:rPr>
                <w:lang w:val="uk-UA"/>
              </w:rPr>
              <w:t>Проведення поточних ремонтів та утримання мереж зовнішнього освітлення</w:t>
            </w:r>
          </w:p>
        </w:tc>
        <w:tc>
          <w:tcPr>
            <w:tcW w:w="2325" w:type="dxa"/>
            <w:shd w:val="clear" w:color="auto" w:fill="auto"/>
            <w:vAlign w:val="center"/>
          </w:tcPr>
          <w:p w:rsidR="00D46935" w:rsidRPr="000F3882" w:rsidRDefault="00D46935" w:rsidP="001212E1">
            <w:pPr>
              <w:rPr>
                <w:lang w:val="uk-UA"/>
              </w:rPr>
            </w:pPr>
            <w:r w:rsidRPr="000F3882">
              <w:rPr>
                <w:lang w:val="uk-UA"/>
              </w:rPr>
              <w:t>Проведення поточних ремонтів та утримання мереж зовнішнього освітлення</w:t>
            </w:r>
          </w:p>
        </w:tc>
        <w:tc>
          <w:tcPr>
            <w:tcW w:w="1247" w:type="dxa"/>
            <w:shd w:val="clear" w:color="auto" w:fill="auto"/>
            <w:vAlign w:val="center"/>
          </w:tcPr>
          <w:p w:rsidR="00D46935" w:rsidRPr="000F3882" w:rsidRDefault="00D46935" w:rsidP="00DB0CCF">
            <w:pPr>
              <w:jc w:val="center"/>
              <w:rPr>
                <w:lang w:val="uk-UA"/>
              </w:rPr>
            </w:pPr>
            <w:r w:rsidRPr="000F3882">
              <w:rPr>
                <w:lang w:val="uk-UA"/>
              </w:rPr>
              <w:t>2016-</w:t>
            </w:r>
          </w:p>
          <w:p w:rsidR="00D46935" w:rsidRPr="000F3882" w:rsidRDefault="00D46935" w:rsidP="00DB0CCF">
            <w:pPr>
              <w:jc w:val="center"/>
              <w:rPr>
                <w:lang w:val="uk-UA"/>
              </w:rPr>
            </w:pPr>
            <w:r w:rsidRPr="000F3882">
              <w:rPr>
                <w:lang w:val="uk-UA"/>
              </w:rPr>
              <w:t>2020р.р.</w:t>
            </w:r>
          </w:p>
        </w:tc>
        <w:tc>
          <w:tcPr>
            <w:tcW w:w="1995" w:type="dxa"/>
            <w:shd w:val="clear" w:color="auto" w:fill="auto"/>
            <w:vAlign w:val="center"/>
          </w:tcPr>
          <w:p w:rsidR="00D46935" w:rsidRPr="000F3882" w:rsidRDefault="00D46935" w:rsidP="001212E1">
            <w:pPr>
              <w:jc w:val="center"/>
              <w:rPr>
                <w:lang w:val="uk-UA"/>
              </w:rPr>
            </w:pPr>
            <w:proofErr w:type="spellStart"/>
            <w:r w:rsidRPr="000F3882">
              <w:rPr>
                <w:lang w:val="uk-UA"/>
              </w:rPr>
              <w:t>КП</w:t>
            </w:r>
            <w:proofErr w:type="spellEnd"/>
            <w:r w:rsidRPr="000F3882">
              <w:rPr>
                <w:lang w:val="uk-UA"/>
              </w:rPr>
              <w:t xml:space="preserve"> «БККП»</w:t>
            </w:r>
          </w:p>
        </w:tc>
        <w:tc>
          <w:tcPr>
            <w:tcW w:w="1628" w:type="dxa"/>
            <w:shd w:val="clear" w:color="auto" w:fill="auto"/>
            <w:vAlign w:val="center"/>
          </w:tcPr>
          <w:p w:rsidR="00D46935" w:rsidRPr="000F3882" w:rsidRDefault="00D46935" w:rsidP="001212E1">
            <w:pPr>
              <w:jc w:val="center"/>
              <w:rPr>
                <w:lang w:val="uk-UA"/>
              </w:rPr>
            </w:pPr>
            <w:r w:rsidRPr="000F3882">
              <w:rPr>
                <w:lang w:val="uk-UA"/>
              </w:rPr>
              <w:t>1300,0</w:t>
            </w:r>
          </w:p>
        </w:tc>
        <w:tc>
          <w:tcPr>
            <w:tcW w:w="1812" w:type="dxa"/>
            <w:shd w:val="clear" w:color="auto" w:fill="auto"/>
            <w:vAlign w:val="center"/>
          </w:tcPr>
          <w:p w:rsidR="00D46935" w:rsidRPr="000F3882" w:rsidRDefault="00D46935" w:rsidP="001212E1">
            <w:pPr>
              <w:jc w:val="center"/>
              <w:rPr>
                <w:lang w:val="uk-UA"/>
              </w:rPr>
            </w:pPr>
            <w:r>
              <w:rPr>
                <w:bCs/>
                <w:lang w:val="uk-UA" w:eastAsia="en-US"/>
              </w:rPr>
              <w:t>1187,0</w:t>
            </w:r>
          </w:p>
        </w:tc>
        <w:tc>
          <w:tcPr>
            <w:tcW w:w="1247" w:type="dxa"/>
            <w:shd w:val="clear" w:color="auto" w:fill="auto"/>
            <w:vAlign w:val="center"/>
          </w:tcPr>
          <w:p w:rsidR="00D46935" w:rsidRPr="000F3882" w:rsidRDefault="00D46935" w:rsidP="001212E1">
            <w:pPr>
              <w:jc w:val="center"/>
              <w:rPr>
                <w:lang w:val="uk-UA"/>
              </w:rPr>
            </w:pPr>
            <w:r>
              <w:rPr>
                <w:lang w:val="uk-UA"/>
              </w:rPr>
              <w:t>91%</w:t>
            </w:r>
          </w:p>
        </w:tc>
        <w:tc>
          <w:tcPr>
            <w:tcW w:w="2787" w:type="dxa"/>
            <w:tcBorders>
              <w:right w:val="single" w:sz="12" w:space="0" w:color="auto"/>
            </w:tcBorders>
            <w:shd w:val="clear" w:color="auto" w:fill="auto"/>
            <w:vAlign w:val="center"/>
          </w:tcPr>
          <w:p w:rsidR="00D46935" w:rsidRPr="00994AFD" w:rsidRDefault="00D46935" w:rsidP="001212E1">
            <w:pPr>
              <w:ind w:right="-26"/>
              <w:rPr>
                <w:lang w:val="uk-UA"/>
              </w:rPr>
            </w:pPr>
            <w:r w:rsidRPr="00994AFD">
              <w:rPr>
                <w:rFonts w:eastAsia="Calibri"/>
                <w:sz w:val="22"/>
                <w:szCs w:val="22"/>
                <w:lang w:val="uk-UA"/>
              </w:rPr>
              <w:t xml:space="preserve">За рахунок коштів міського бюджету щомісяця обслуговувалось 6,436 тис. </w:t>
            </w:r>
            <w:proofErr w:type="spellStart"/>
            <w:r w:rsidRPr="00994AFD">
              <w:rPr>
                <w:rFonts w:eastAsia="Calibri"/>
                <w:sz w:val="22"/>
                <w:szCs w:val="22"/>
                <w:lang w:val="uk-UA"/>
              </w:rPr>
              <w:t>світлоточок</w:t>
            </w:r>
            <w:proofErr w:type="spellEnd"/>
            <w:r w:rsidRPr="00994AFD">
              <w:rPr>
                <w:rFonts w:eastAsia="Calibri"/>
                <w:sz w:val="22"/>
                <w:szCs w:val="22"/>
                <w:lang w:val="uk-UA"/>
              </w:rPr>
              <w:t>, 297,0 км електромереж, 75 од. пунктів керування, 75 од. лічильників обліку</w:t>
            </w:r>
          </w:p>
        </w:tc>
      </w:tr>
      <w:tr w:rsidR="001F0EE1" w:rsidRPr="0025251E" w:rsidTr="008C104F">
        <w:tc>
          <w:tcPr>
            <w:tcW w:w="512" w:type="dxa"/>
            <w:tcBorders>
              <w:left w:val="single" w:sz="12" w:space="0" w:color="auto"/>
              <w:bottom w:val="single" w:sz="12" w:space="0" w:color="auto"/>
            </w:tcBorders>
            <w:shd w:val="clear" w:color="auto" w:fill="auto"/>
            <w:vAlign w:val="center"/>
          </w:tcPr>
          <w:p w:rsidR="00D46935" w:rsidRPr="000F3882" w:rsidRDefault="005D0F05" w:rsidP="001212E1">
            <w:pPr>
              <w:jc w:val="center"/>
              <w:rPr>
                <w:lang w:val="uk-UA"/>
              </w:rPr>
            </w:pPr>
            <w:r>
              <w:rPr>
                <w:lang w:val="uk-UA"/>
              </w:rPr>
              <w:t>9</w:t>
            </w:r>
            <w:r w:rsidR="00D46935">
              <w:rPr>
                <w:lang w:val="uk-UA"/>
              </w:rPr>
              <w:t>.</w:t>
            </w:r>
          </w:p>
        </w:tc>
        <w:tc>
          <w:tcPr>
            <w:tcW w:w="2182" w:type="dxa"/>
            <w:tcBorders>
              <w:bottom w:val="single" w:sz="12" w:space="0" w:color="auto"/>
            </w:tcBorders>
            <w:shd w:val="clear" w:color="auto" w:fill="auto"/>
            <w:vAlign w:val="center"/>
          </w:tcPr>
          <w:p w:rsidR="00D46935" w:rsidRPr="000F3882" w:rsidRDefault="00D46935" w:rsidP="00E633CE">
            <w:pPr>
              <w:rPr>
                <w:lang w:val="uk-UA"/>
              </w:rPr>
            </w:pPr>
            <w:r w:rsidRPr="000F3882">
              <w:rPr>
                <w:lang w:val="uk-UA"/>
              </w:rPr>
              <w:t>Сплата за спожиту електроенергію лініями зовнішнього освітлення</w:t>
            </w:r>
          </w:p>
        </w:tc>
        <w:tc>
          <w:tcPr>
            <w:tcW w:w="2325" w:type="dxa"/>
            <w:tcBorders>
              <w:bottom w:val="single" w:sz="12" w:space="0" w:color="auto"/>
            </w:tcBorders>
            <w:shd w:val="clear" w:color="auto" w:fill="auto"/>
            <w:vAlign w:val="center"/>
          </w:tcPr>
          <w:p w:rsidR="00D46935" w:rsidRPr="000F3882" w:rsidRDefault="00D46935" w:rsidP="001212E1">
            <w:pPr>
              <w:pStyle w:val="a6"/>
              <w:ind w:left="12" w:right="-108"/>
              <w:rPr>
                <w:sz w:val="24"/>
                <w:szCs w:val="24"/>
              </w:rPr>
            </w:pPr>
            <w:r w:rsidRPr="000F3882">
              <w:rPr>
                <w:sz w:val="24"/>
                <w:szCs w:val="24"/>
              </w:rPr>
              <w:t>Сплата за спожиту електроенергію лініями зовнішнього освітлення</w:t>
            </w:r>
          </w:p>
        </w:tc>
        <w:tc>
          <w:tcPr>
            <w:tcW w:w="1247" w:type="dxa"/>
            <w:tcBorders>
              <w:bottom w:val="single" w:sz="12" w:space="0" w:color="auto"/>
            </w:tcBorders>
            <w:shd w:val="clear" w:color="auto" w:fill="auto"/>
            <w:vAlign w:val="center"/>
          </w:tcPr>
          <w:p w:rsidR="00D46935" w:rsidRPr="000F3882" w:rsidRDefault="00D46935" w:rsidP="00DB0CCF">
            <w:pPr>
              <w:jc w:val="center"/>
              <w:rPr>
                <w:lang w:val="uk-UA"/>
              </w:rPr>
            </w:pPr>
            <w:r w:rsidRPr="000F3882">
              <w:rPr>
                <w:lang w:val="uk-UA"/>
              </w:rPr>
              <w:t>2016-</w:t>
            </w:r>
          </w:p>
          <w:p w:rsidR="00D46935" w:rsidRPr="000F3882" w:rsidRDefault="00D46935" w:rsidP="00DB0CCF">
            <w:pPr>
              <w:jc w:val="center"/>
              <w:rPr>
                <w:lang w:val="uk-UA"/>
              </w:rPr>
            </w:pPr>
            <w:r w:rsidRPr="000F3882">
              <w:rPr>
                <w:lang w:val="uk-UA"/>
              </w:rPr>
              <w:t>2020р.р.</w:t>
            </w:r>
          </w:p>
        </w:tc>
        <w:tc>
          <w:tcPr>
            <w:tcW w:w="1995" w:type="dxa"/>
            <w:tcBorders>
              <w:bottom w:val="single" w:sz="12" w:space="0" w:color="auto"/>
            </w:tcBorders>
            <w:shd w:val="clear" w:color="auto" w:fill="auto"/>
            <w:vAlign w:val="center"/>
          </w:tcPr>
          <w:p w:rsidR="00D46935" w:rsidRPr="000F3882" w:rsidRDefault="00D46935" w:rsidP="001212E1">
            <w:pPr>
              <w:jc w:val="center"/>
              <w:rPr>
                <w:lang w:val="uk-UA"/>
              </w:rPr>
            </w:pPr>
            <w:r w:rsidRPr="000F3882">
              <w:rPr>
                <w:lang w:val="uk-UA"/>
              </w:rPr>
              <w:t>УРМГ та КБ</w:t>
            </w:r>
          </w:p>
        </w:tc>
        <w:tc>
          <w:tcPr>
            <w:tcW w:w="1628" w:type="dxa"/>
            <w:tcBorders>
              <w:bottom w:val="single" w:sz="12" w:space="0" w:color="auto"/>
            </w:tcBorders>
            <w:shd w:val="clear" w:color="auto" w:fill="auto"/>
            <w:vAlign w:val="center"/>
          </w:tcPr>
          <w:p w:rsidR="00D46935" w:rsidRPr="000F3882" w:rsidRDefault="00D46935" w:rsidP="001212E1">
            <w:pPr>
              <w:jc w:val="center"/>
              <w:rPr>
                <w:lang w:val="uk-UA"/>
              </w:rPr>
            </w:pPr>
            <w:r w:rsidRPr="000F3882">
              <w:rPr>
                <w:lang w:val="uk-UA"/>
              </w:rPr>
              <w:t>3500,0</w:t>
            </w:r>
          </w:p>
        </w:tc>
        <w:tc>
          <w:tcPr>
            <w:tcW w:w="1812" w:type="dxa"/>
            <w:tcBorders>
              <w:bottom w:val="single" w:sz="12" w:space="0" w:color="auto"/>
            </w:tcBorders>
            <w:shd w:val="clear" w:color="auto" w:fill="auto"/>
            <w:vAlign w:val="center"/>
          </w:tcPr>
          <w:p w:rsidR="00D46935" w:rsidRPr="000F3882" w:rsidRDefault="00D46935" w:rsidP="00EB1812">
            <w:pPr>
              <w:jc w:val="center"/>
              <w:rPr>
                <w:lang w:val="uk-UA"/>
              </w:rPr>
            </w:pPr>
            <w:r w:rsidRPr="00EB1812">
              <w:rPr>
                <w:lang w:val="uk-UA"/>
              </w:rPr>
              <w:t>3777</w:t>
            </w:r>
            <w:r>
              <w:rPr>
                <w:lang w:val="uk-UA"/>
              </w:rPr>
              <w:t>,</w:t>
            </w:r>
            <w:r w:rsidRPr="00EB1812">
              <w:rPr>
                <w:lang w:val="uk-UA"/>
              </w:rPr>
              <w:t>5</w:t>
            </w:r>
          </w:p>
        </w:tc>
        <w:tc>
          <w:tcPr>
            <w:tcW w:w="1247" w:type="dxa"/>
            <w:tcBorders>
              <w:bottom w:val="single" w:sz="12" w:space="0" w:color="auto"/>
            </w:tcBorders>
            <w:shd w:val="clear" w:color="auto" w:fill="auto"/>
            <w:vAlign w:val="center"/>
          </w:tcPr>
          <w:p w:rsidR="00D46935" w:rsidRPr="000F3882" w:rsidRDefault="00D46935" w:rsidP="001212E1">
            <w:pPr>
              <w:jc w:val="center"/>
              <w:rPr>
                <w:lang w:val="uk-UA"/>
              </w:rPr>
            </w:pPr>
            <w:r>
              <w:rPr>
                <w:lang w:val="uk-UA"/>
              </w:rPr>
              <w:t>108%</w:t>
            </w:r>
          </w:p>
        </w:tc>
        <w:tc>
          <w:tcPr>
            <w:tcW w:w="2787" w:type="dxa"/>
            <w:tcBorders>
              <w:bottom w:val="single" w:sz="12" w:space="0" w:color="auto"/>
              <w:right w:val="single" w:sz="12" w:space="0" w:color="auto"/>
            </w:tcBorders>
            <w:shd w:val="clear" w:color="auto" w:fill="auto"/>
            <w:vAlign w:val="center"/>
          </w:tcPr>
          <w:p w:rsidR="00D46935" w:rsidRPr="00994AFD" w:rsidRDefault="00D46935" w:rsidP="001212E1">
            <w:pPr>
              <w:tabs>
                <w:tab w:val="left" w:pos="0"/>
              </w:tabs>
              <w:ind w:left="22"/>
              <w:rPr>
                <w:rFonts w:eastAsia="Calibri"/>
                <w:lang w:val="uk-UA"/>
              </w:rPr>
            </w:pPr>
            <w:r w:rsidRPr="00994AFD">
              <w:rPr>
                <w:rFonts w:eastAsia="Calibri"/>
                <w:sz w:val="22"/>
                <w:szCs w:val="22"/>
                <w:lang w:val="uk-UA"/>
              </w:rPr>
              <w:t>За рахунок коштів міського бюджету сплачено за спожиту лініями зовнішнього освітлення електроенергію - 1,6 млн. кВт</w:t>
            </w:r>
          </w:p>
        </w:tc>
      </w:tr>
    </w:tbl>
    <w:p w:rsidR="003567CD" w:rsidRPr="0025251E" w:rsidRDefault="003567CD" w:rsidP="003567CD">
      <w:pPr>
        <w:jc w:val="both"/>
        <w:rPr>
          <w:sz w:val="28"/>
          <w:szCs w:val="28"/>
          <w:lang w:val="uk-UA"/>
        </w:rPr>
      </w:pPr>
    </w:p>
    <w:p w:rsidR="003567CD" w:rsidRPr="0025251E" w:rsidRDefault="003567CD" w:rsidP="003567CD">
      <w:pPr>
        <w:rPr>
          <w:b/>
          <w:sz w:val="28"/>
          <w:szCs w:val="28"/>
          <w:lang w:val="uk-UA"/>
        </w:rPr>
      </w:pPr>
      <w:r w:rsidRPr="0025251E">
        <w:rPr>
          <w:b/>
          <w:sz w:val="28"/>
          <w:szCs w:val="28"/>
          <w:lang w:val="uk-UA"/>
        </w:rPr>
        <w:t xml:space="preserve">Начальник Управління </w:t>
      </w:r>
    </w:p>
    <w:p w:rsidR="007A4512" w:rsidRDefault="007A4512" w:rsidP="003567CD">
      <w:pPr>
        <w:rPr>
          <w:b/>
          <w:sz w:val="28"/>
          <w:szCs w:val="28"/>
          <w:lang w:val="uk-UA"/>
        </w:rPr>
      </w:pPr>
      <w:r>
        <w:rPr>
          <w:b/>
          <w:sz w:val="28"/>
          <w:szCs w:val="28"/>
          <w:lang w:val="uk-UA"/>
        </w:rPr>
        <w:t>р</w:t>
      </w:r>
      <w:r w:rsidR="003567CD" w:rsidRPr="0025251E">
        <w:rPr>
          <w:b/>
          <w:sz w:val="28"/>
          <w:szCs w:val="28"/>
          <w:lang w:val="uk-UA"/>
        </w:rPr>
        <w:t>озвитку</w:t>
      </w:r>
      <w:r>
        <w:rPr>
          <w:b/>
          <w:sz w:val="28"/>
          <w:szCs w:val="28"/>
          <w:lang w:val="uk-UA"/>
        </w:rPr>
        <w:t xml:space="preserve"> міського господарства</w:t>
      </w:r>
    </w:p>
    <w:p w:rsidR="003567CD" w:rsidRPr="0025251E" w:rsidRDefault="007A4512" w:rsidP="003567CD">
      <w:pPr>
        <w:rPr>
          <w:b/>
          <w:sz w:val="28"/>
          <w:szCs w:val="28"/>
          <w:lang w:val="uk-UA"/>
        </w:rPr>
      </w:pPr>
      <w:r>
        <w:rPr>
          <w:b/>
          <w:sz w:val="28"/>
          <w:szCs w:val="28"/>
          <w:lang w:val="uk-UA"/>
        </w:rPr>
        <w:t>та капітального будівництва</w:t>
      </w:r>
      <w:r w:rsidR="003567CD" w:rsidRPr="0025251E">
        <w:rPr>
          <w:b/>
          <w:sz w:val="28"/>
          <w:szCs w:val="28"/>
          <w:lang w:val="uk-UA"/>
        </w:rPr>
        <w:t xml:space="preserve"> </w:t>
      </w:r>
    </w:p>
    <w:p w:rsidR="003567CD" w:rsidRPr="0025251E" w:rsidRDefault="003567CD" w:rsidP="003567CD">
      <w:pPr>
        <w:rPr>
          <w:b/>
          <w:sz w:val="28"/>
          <w:szCs w:val="28"/>
          <w:lang w:val="uk-UA"/>
        </w:rPr>
      </w:pPr>
      <w:proofErr w:type="spellStart"/>
      <w:r w:rsidRPr="0025251E">
        <w:rPr>
          <w:b/>
          <w:sz w:val="28"/>
          <w:szCs w:val="28"/>
          <w:lang w:val="uk-UA"/>
        </w:rPr>
        <w:t>Бахмутської</w:t>
      </w:r>
      <w:proofErr w:type="spellEnd"/>
      <w:r w:rsidRPr="0025251E">
        <w:rPr>
          <w:b/>
          <w:sz w:val="28"/>
          <w:szCs w:val="28"/>
          <w:lang w:val="uk-UA"/>
        </w:rPr>
        <w:t xml:space="preserve"> міської ради                                                </w:t>
      </w:r>
      <w:r w:rsidR="000F3882">
        <w:rPr>
          <w:b/>
          <w:sz w:val="28"/>
          <w:szCs w:val="28"/>
          <w:lang w:val="uk-UA"/>
        </w:rPr>
        <w:t xml:space="preserve">                        </w:t>
      </w:r>
      <w:r w:rsidRPr="0025251E">
        <w:rPr>
          <w:b/>
          <w:sz w:val="28"/>
          <w:szCs w:val="28"/>
          <w:lang w:val="uk-UA"/>
        </w:rPr>
        <w:t xml:space="preserve">                                                                 </w:t>
      </w:r>
      <w:r w:rsidR="000F3882">
        <w:rPr>
          <w:b/>
          <w:sz w:val="28"/>
          <w:szCs w:val="28"/>
          <w:lang w:val="uk-UA"/>
        </w:rPr>
        <w:t xml:space="preserve">С.П. </w:t>
      </w:r>
      <w:proofErr w:type="spellStart"/>
      <w:r w:rsidR="000F3882">
        <w:rPr>
          <w:b/>
          <w:sz w:val="28"/>
          <w:szCs w:val="28"/>
          <w:lang w:val="uk-UA"/>
        </w:rPr>
        <w:t>Чорноіван</w:t>
      </w:r>
      <w:proofErr w:type="spellEnd"/>
    </w:p>
    <w:p w:rsidR="003567CD" w:rsidRPr="0025251E" w:rsidRDefault="003567CD" w:rsidP="003567CD">
      <w:pPr>
        <w:rPr>
          <w:b/>
          <w:sz w:val="28"/>
          <w:szCs w:val="28"/>
          <w:lang w:val="uk-UA"/>
        </w:rPr>
        <w:sectPr w:rsidR="003567CD" w:rsidRPr="0025251E" w:rsidSect="00046653">
          <w:pgSz w:w="16838" w:h="11906" w:orient="landscape"/>
          <w:pgMar w:top="1560" w:right="992" w:bottom="567" w:left="992" w:header="709" w:footer="709" w:gutter="0"/>
          <w:cols w:space="708"/>
          <w:docGrid w:linePitch="360"/>
        </w:sectPr>
      </w:pPr>
    </w:p>
    <w:p w:rsidR="003567CD" w:rsidRPr="0025251E" w:rsidRDefault="003567CD" w:rsidP="003567CD">
      <w:pPr>
        <w:ind w:left="10632"/>
        <w:rPr>
          <w:i/>
          <w:sz w:val="25"/>
          <w:szCs w:val="25"/>
          <w:lang w:val="uk-UA"/>
        </w:rPr>
      </w:pPr>
      <w:r w:rsidRPr="0025251E">
        <w:rPr>
          <w:i/>
          <w:sz w:val="25"/>
          <w:szCs w:val="25"/>
          <w:lang w:val="uk-UA"/>
        </w:rPr>
        <w:lastRenderedPageBreak/>
        <w:t>Додаток 2</w:t>
      </w:r>
    </w:p>
    <w:p w:rsidR="006B6235" w:rsidRDefault="003567CD" w:rsidP="003567CD">
      <w:pPr>
        <w:ind w:left="10632"/>
        <w:rPr>
          <w:i/>
          <w:sz w:val="25"/>
          <w:szCs w:val="25"/>
          <w:lang w:val="uk-UA"/>
        </w:rPr>
      </w:pPr>
      <w:r w:rsidRPr="0025251E">
        <w:rPr>
          <w:i/>
          <w:sz w:val="25"/>
          <w:szCs w:val="25"/>
          <w:lang w:val="uk-UA"/>
        </w:rPr>
        <w:t>до Звіту про результат</w:t>
      </w:r>
      <w:r w:rsidR="006B6235">
        <w:rPr>
          <w:i/>
          <w:sz w:val="25"/>
          <w:szCs w:val="25"/>
          <w:lang w:val="uk-UA"/>
        </w:rPr>
        <w:t>и виконання Програми «Світле місто» на території</w:t>
      </w:r>
    </w:p>
    <w:p w:rsidR="003567CD" w:rsidRPr="0025251E" w:rsidRDefault="003567CD" w:rsidP="003567CD">
      <w:pPr>
        <w:ind w:left="10632"/>
        <w:rPr>
          <w:i/>
          <w:sz w:val="25"/>
          <w:szCs w:val="25"/>
          <w:lang w:val="uk-UA"/>
        </w:rPr>
      </w:pPr>
      <w:r w:rsidRPr="0025251E">
        <w:rPr>
          <w:i/>
          <w:sz w:val="25"/>
          <w:szCs w:val="25"/>
          <w:lang w:val="uk-UA"/>
        </w:rPr>
        <w:t xml:space="preserve">м. </w:t>
      </w:r>
      <w:proofErr w:type="spellStart"/>
      <w:r w:rsidRPr="0025251E">
        <w:rPr>
          <w:i/>
          <w:sz w:val="25"/>
          <w:szCs w:val="25"/>
          <w:lang w:val="uk-UA"/>
        </w:rPr>
        <w:t>Бахмута</w:t>
      </w:r>
      <w:proofErr w:type="spellEnd"/>
      <w:r w:rsidRPr="0025251E">
        <w:rPr>
          <w:i/>
          <w:sz w:val="25"/>
          <w:szCs w:val="25"/>
          <w:lang w:val="uk-UA"/>
        </w:rPr>
        <w:t xml:space="preserve">  на 2016-2020 роки, за 2017 рік</w:t>
      </w:r>
    </w:p>
    <w:p w:rsidR="003567CD" w:rsidRPr="0025251E" w:rsidRDefault="003567CD" w:rsidP="003567CD">
      <w:pPr>
        <w:jc w:val="center"/>
        <w:rPr>
          <w:b/>
          <w:sz w:val="20"/>
          <w:szCs w:val="20"/>
          <w:lang w:val="uk-UA"/>
        </w:rPr>
      </w:pPr>
    </w:p>
    <w:p w:rsidR="003567CD" w:rsidRPr="0025251E" w:rsidRDefault="003567CD" w:rsidP="003567CD">
      <w:pPr>
        <w:contextualSpacing/>
        <w:jc w:val="center"/>
        <w:rPr>
          <w:b/>
          <w:sz w:val="26"/>
          <w:szCs w:val="26"/>
          <w:lang w:val="uk-UA"/>
        </w:rPr>
      </w:pPr>
      <w:r w:rsidRPr="0025251E">
        <w:rPr>
          <w:b/>
          <w:sz w:val="26"/>
          <w:szCs w:val="26"/>
          <w:lang w:val="uk-UA"/>
        </w:rPr>
        <w:t>Виконання у 2017 році показників результативності</w:t>
      </w:r>
      <w:r w:rsidR="006B6235">
        <w:rPr>
          <w:b/>
          <w:sz w:val="26"/>
          <w:szCs w:val="26"/>
          <w:lang w:val="uk-UA"/>
        </w:rPr>
        <w:t xml:space="preserve"> Програми «Світле місто»</w:t>
      </w:r>
      <w:r w:rsidRPr="0025251E">
        <w:rPr>
          <w:b/>
          <w:sz w:val="26"/>
          <w:szCs w:val="26"/>
          <w:lang w:val="uk-UA"/>
        </w:rPr>
        <w:t xml:space="preserve"> </w:t>
      </w:r>
    </w:p>
    <w:p w:rsidR="003567CD" w:rsidRPr="0025251E" w:rsidRDefault="003567CD" w:rsidP="003567CD">
      <w:pPr>
        <w:contextualSpacing/>
        <w:jc w:val="center"/>
        <w:rPr>
          <w:b/>
          <w:sz w:val="26"/>
          <w:szCs w:val="26"/>
          <w:lang w:val="uk-UA"/>
        </w:rPr>
      </w:pPr>
      <w:r w:rsidRPr="0025251E">
        <w:rPr>
          <w:b/>
          <w:sz w:val="26"/>
          <w:szCs w:val="26"/>
          <w:lang w:val="uk-UA"/>
        </w:rPr>
        <w:t xml:space="preserve">на території м. </w:t>
      </w:r>
      <w:proofErr w:type="spellStart"/>
      <w:r w:rsidRPr="0025251E">
        <w:rPr>
          <w:b/>
          <w:sz w:val="26"/>
          <w:szCs w:val="26"/>
          <w:lang w:val="uk-UA"/>
        </w:rPr>
        <w:t>Бахмута</w:t>
      </w:r>
      <w:proofErr w:type="spellEnd"/>
      <w:r w:rsidRPr="0025251E">
        <w:rPr>
          <w:b/>
          <w:sz w:val="26"/>
          <w:szCs w:val="26"/>
          <w:lang w:val="uk-UA"/>
        </w:rPr>
        <w:t xml:space="preserve"> на 2016-2020 роки</w:t>
      </w:r>
    </w:p>
    <w:p w:rsidR="003567CD" w:rsidRPr="0025251E" w:rsidRDefault="003567CD" w:rsidP="003567CD">
      <w:pPr>
        <w:contextualSpacing/>
        <w:jc w:val="center"/>
        <w:rPr>
          <w:b/>
          <w:sz w:val="10"/>
          <w:szCs w:val="10"/>
          <w:lang w:val="uk-UA"/>
        </w:rPr>
      </w:pPr>
    </w:p>
    <w:tbl>
      <w:tblPr>
        <w:tblW w:w="15975"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68"/>
        <w:gridCol w:w="5102"/>
        <w:gridCol w:w="1135"/>
        <w:gridCol w:w="1276"/>
        <w:gridCol w:w="1417"/>
        <w:gridCol w:w="4394"/>
        <w:gridCol w:w="2083"/>
      </w:tblGrid>
      <w:tr w:rsidR="003567CD" w:rsidRPr="0025251E" w:rsidTr="001212E1">
        <w:tc>
          <w:tcPr>
            <w:tcW w:w="568" w:type="dxa"/>
            <w:shd w:val="clear" w:color="auto" w:fill="C6D9F1"/>
            <w:vAlign w:val="center"/>
          </w:tcPr>
          <w:p w:rsidR="003567CD" w:rsidRPr="0025251E" w:rsidRDefault="003567CD" w:rsidP="001212E1">
            <w:pPr>
              <w:jc w:val="center"/>
              <w:rPr>
                <w:b/>
                <w:lang w:val="uk-UA"/>
              </w:rPr>
            </w:pPr>
            <w:r w:rsidRPr="0025251E">
              <w:rPr>
                <w:b/>
                <w:sz w:val="22"/>
                <w:szCs w:val="22"/>
                <w:lang w:val="uk-UA"/>
              </w:rPr>
              <w:t>№ з/п</w:t>
            </w:r>
          </w:p>
        </w:tc>
        <w:tc>
          <w:tcPr>
            <w:tcW w:w="5102" w:type="dxa"/>
            <w:shd w:val="clear" w:color="auto" w:fill="C6D9F1"/>
            <w:vAlign w:val="center"/>
          </w:tcPr>
          <w:p w:rsidR="003567CD" w:rsidRPr="0025251E" w:rsidRDefault="003567CD" w:rsidP="001212E1">
            <w:pPr>
              <w:jc w:val="center"/>
              <w:rPr>
                <w:b/>
                <w:lang w:val="uk-UA"/>
              </w:rPr>
            </w:pPr>
            <w:r w:rsidRPr="0025251E">
              <w:rPr>
                <w:b/>
                <w:sz w:val="22"/>
                <w:szCs w:val="22"/>
                <w:lang w:val="uk-UA"/>
              </w:rPr>
              <w:t>Найменування показника</w:t>
            </w:r>
          </w:p>
        </w:tc>
        <w:tc>
          <w:tcPr>
            <w:tcW w:w="1135" w:type="dxa"/>
            <w:shd w:val="clear" w:color="auto" w:fill="C6D9F1"/>
            <w:vAlign w:val="center"/>
          </w:tcPr>
          <w:p w:rsidR="003567CD" w:rsidRPr="0025251E" w:rsidRDefault="003567CD" w:rsidP="001212E1">
            <w:pPr>
              <w:jc w:val="center"/>
              <w:rPr>
                <w:b/>
                <w:lang w:val="uk-UA"/>
              </w:rPr>
            </w:pPr>
            <w:r w:rsidRPr="0025251E">
              <w:rPr>
                <w:b/>
                <w:sz w:val="22"/>
                <w:szCs w:val="22"/>
                <w:lang w:val="uk-UA"/>
              </w:rPr>
              <w:t>Одиниця</w:t>
            </w:r>
          </w:p>
          <w:p w:rsidR="003567CD" w:rsidRPr="0025251E" w:rsidRDefault="003567CD" w:rsidP="001212E1">
            <w:pPr>
              <w:jc w:val="center"/>
              <w:rPr>
                <w:b/>
                <w:lang w:val="uk-UA"/>
              </w:rPr>
            </w:pPr>
            <w:r w:rsidRPr="0025251E">
              <w:rPr>
                <w:b/>
                <w:sz w:val="22"/>
                <w:szCs w:val="22"/>
                <w:lang w:val="uk-UA"/>
              </w:rPr>
              <w:t>виміру</w:t>
            </w:r>
          </w:p>
        </w:tc>
        <w:tc>
          <w:tcPr>
            <w:tcW w:w="1276" w:type="dxa"/>
            <w:shd w:val="clear" w:color="auto" w:fill="C6D9F1"/>
            <w:vAlign w:val="center"/>
          </w:tcPr>
          <w:p w:rsidR="003567CD" w:rsidRPr="0025251E" w:rsidRDefault="003567CD" w:rsidP="001212E1">
            <w:pPr>
              <w:jc w:val="center"/>
              <w:rPr>
                <w:b/>
                <w:lang w:val="uk-UA"/>
              </w:rPr>
            </w:pPr>
            <w:r w:rsidRPr="0025251E">
              <w:rPr>
                <w:b/>
                <w:sz w:val="22"/>
                <w:szCs w:val="22"/>
                <w:lang w:val="uk-UA"/>
              </w:rPr>
              <w:t>Планове значення показника</w:t>
            </w:r>
          </w:p>
        </w:tc>
        <w:tc>
          <w:tcPr>
            <w:tcW w:w="1417" w:type="dxa"/>
            <w:shd w:val="clear" w:color="auto" w:fill="C6D9F1"/>
            <w:vAlign w:val="center"/>
          </w:tcPr>
          <w:p w:rsidR="003567CD" w:rsidRPr="0025251E" w:rsidRDefault="003567CD" w:rsidP="001212E1">
            <w:pPr>
              <w:jc w:val="center"/>
              <w:rPr>
                <w:b/>
                <w:lang w:val="uk-UA"/>
              </w:rPr>
            </w:pPr>
            <w:r w:rsidRPr="0025251E">
              <w:rPr>
                <w:b/>
                <w:sz w:val="22"/>
                <w:szCs w:val="22"/>
                <w:lang w:val="uk-UA"/>
              </w:rPr>
              <w:t>Фактичне значення показника</w:t>
            </w:r>
          </w:p>
        </w:tc>
        <w:tc>
          <w:tcPr>
            <w:tcW w:w="4394" w:type="dxa"/>
            <w:shd w:val="clear" w:color="auto" w:fill="C6D9F1"/>
            <w:vAlign w:val="center"/>
          </w:tcPr>
          <w:p w:rsidR="003567CD" w:rsidRPr="0025251E" w:rsidRDefault="003567CD" w:rsidP="001212E1">
            <w:pPr>
              <w:jc w:val="center"/>
              <w:rPr>
                <w:b/>
                <w:lang w:val="uk-UA"/>
              </w:rPr>
            </w:pPr>
            <w:r w:rsidRPr="0025251E">
              <w:rPr>
                <w:b/>
                <w:sz w:val="22"/>
                <w:szCs w:val="22"/>
                <w:lang w:val="uk-UA"/>
              </w:rPr>
              <w:t xml:space="preserve">Причини </w:t>
            </w:r>
          </w:p>
          <w:p w:rsidR="003567CD" w:rsidRPr="0025251E" w:rsidRDefault="003567CD" w:rsidP="001212E1">
            <w:pPr>
              <w:jc w:val="center"/>
              <w:rPr>
                <w:b/>
                <w:lang w:val="uk-UA"/>
              </w:rPr>
            </w:pPr>
            <w:r w:rsidRPr="0025251E">
              <w:rPr>
                <w:b/>
                <w:sz w:val="22"/>
                <w:szCs w:val="22"/>
                <w:lang w:val="uk-UA"/>
              </w:rPr>
              <w:t>невиконання</w:t>
            </w:r>
          </w:p>
        </w:tc>
        <w:tc>
          <w:tcPr>
            <w:tcW w:w="2083" w:type="dxa"/>
            <w:shd w:val="clear" w:color="auto" w:fill="C6D9F1"/>
            <w:vAlign w:val="center"/>
          </w:tcPr>
          <w:p w:rsidR="003567CD" w:rsidRPr="0025251E" w:rsidRDefault="003567CD" w:rsidP="001212E1">
            <w:pPr>
              <w:jc w:val="center"/>
              <w:rPr>
                <w:b/>
                <w:lang w:val="uk-UA"/>
              </w:rPr>
            </w:pPr>
            <w:r w:rsidRPr="0025251E">
              <w:rPr>
                <w:b/>
                <w:sz w:val="22"/>
                <w:szCs w:val="22"/>
                <w:lang w:val="uk-UA"/>
              </w:rPr>
              <w:t>Що зроблено для виправлення ситуації</w:t>
            </w:r>
          </w:p>
        </w:tc>
      </w:tr>
      <w:tr w:rsidR="003567CD" w:rsidRPr="0025251E" w:rsidTr="001212E1">
        <w:trPr>
          <w:trHeight w:val="403"/>
        </w:trPr>
        <w:tc>
          <w:tcPr>
            <w:tcW w:w="568" w:type="dxa"/>
            <w:shd w:val="clear" w:color="auto" w:fill="auto"/>
          </w:tcPr>
          <w:p w:rsidR="003567CD" w:rsidRPr="0025251E" w:rsidRDefault="003567CD" w:rsidP="001212E1">
            <w:pPr>
              <w:jc w:val="both"/>
              <w:rPr>
                <w:sz w:val="28"/>
                <w:szCs w:val="28"/>
                <w:lang w:val="uk-UA"/>
              </w:rPr>
            </w:pPr>
          </w:p>
        </w:tc>
        <w:tc>
          <w:tcPr>
            <w:tcW w:w="15407" w:type="dxa"/>
            <w:gridSpan w:val="6"/>
            <w:shd w:val="clear" w:color="auto" w:fill="auto"/>
            <w:vAlign w:val="center"/>
          </w:tcPr>
          <w:p w:rsidR="003567CD" w:rsidRPr="0025251E" w:rsidRDefault="003567CD" w:rsidP="001212E1">
            <w:pPr>
              <w:jc w:val="center"/>
              <w:rPr>
                <w:sz w:val="28"/>
                <w:szCs w:val="28"/>
                <w:lang w:val="uk-UA"/>
              </w:rPr>
            </w:pPr>
            <w:r w:rsidRPr="0025251E">
              <w:rPr>
                <w:b/>
                <w:lang w:val="uk-UA"/>
              </w:rPr>
              <w:t>І. Показники витрат</w:t>
            </w:r>
          </w:p>
        </w:tc>
      </w:tr>
      <w:tr w:rsidR="003567CD" w:rsidRPr="0025251E" w:rsidTr="001212E1">
        <w:tc>
          <w:tcPr>
            <w:tcW w:w="568" w:type="dxa"/>
            <w:shd w:val="clear" w:color="auto" w:fill="auto"/>
            <w:vAlign w:val="center"/>
          </w:tcPr>
          <w:p w:rsidR="003567CD" w:rsidRPr="0025251E" w:rsidRDefault="003567CD" w:rsidP="001212E1">
            <w:pPr>
              <w:jc w:val="center"/>
              <w:rPr>
                <w:lang w:val="uk-UA"/>
              </w:rPr>
            </w:pPr>
            <w:r w:rsidRPr="0025251E">
              <w:rPr>
                <w:lang w:val="uk-UA"/>
              </w:rPr>
              <w:t>1.</w:t>
            </w:r>
          </w:p>
        </w:tc>
        <w:tc>
          <w:tcPr>
            <w:tcW w:w="5102" w:type="dxa"/>
            <w:shd w:val="clear" w:color="auto" w:fill="auto"/>
            <w:vAlign w:val="center"/>
          </w:tcPr>
          <w:p w:rsidR="003567CD" w:rsidRPr="0025251E" w:rsidRDefault="003567CD" w:rsidP="001212E1">
            <w:pPr>
              <w:rPr>
                <w:lang w:val="uk-UA"/>
              </w:rPr>
            </w:pPr>
            <w:r w:rsidRPr="0025251E">
              <w:rPr>
                <w:lang w:val="uk-UA"/>
              </w:rPr>
              <w:t>Обсяг ресурсів, всього</w:t>
            </w:r>
          </w:p>
        </w:tc>
        <w:tc>
          <w:tcPr>
            <w:tcW w:w="1135" w:type="dxa"/>
            <w:vAlign w:val="center"/>
          </w:tcPr>
          <w:p w:rsidR="003567CD" w:rsidRPr="0025251E" w:rsidRDefault="003567CD" w:rsidP="001212E1">
            <w:pPr>
              <w:jc w:val="center"/>
              <w:rPr>
                <w:lang w:val="uk-UA"/>
              </w:rPr>
            </w:pPr>
            <w:r w:rsidRPr="0025251E">
              <w:rPr>
                <w:sz w:val="22"/>
                <w:szCs w:val="22"/>
                <w:lang w:val="uk-UA"/>
              </w:rPr>
              <w:t>тис.</w:t>
            </w:r>
            <w:r w:rsidR="006B6235">
              <w:rPr>
                <w:sz w:val="22"/>
                <w:szCs w:val="22"/>
                <w:lang w:val="uk-UA"/>
              </w:rPr>
              <w:t xml:space="preserve"> </w:t>
            </w:r>
            <w:r w:rsidRPr="0025251E">
              <w:rPr>
                <w:sz w:val="22"/>
                <w:szCs w:val="22"/>
                <w:lang w:val="uk-UA"/>
              </w:rPr>
              <w:t>грн.</w:t>
            </w:r>
          </w:p>
        </w:tc>
        <w:tc>
          <w:tcPr>
            <w:tcW w:w="1276" w:type="dxa"/>
            <w:shd w:val="clear" w:color="auto" w:fill="auto"/>
            <w:vAlign w:val="center"/>
          </w:tcPr>
          <w:p w:rsidR="003567CD" w:rsidRPr="0025251E" w:rsidRDefault="003567CD" w:rsidP="001212E1">
            <w:pPr>
              <w:jc w:val="center"/>
              <w:rPr>
                <w:lang w:val="uk-UA"/>
              </w:rPr>
            </w:pPr>
            <w:r w:rsidRPr="0025251E">
              <w:rPr>
                <w:sz w:val="22"/>
                <w:szCs w:val="22"/>
                <w:lang w:val="uk-UA"/>
              </w:rPr>
              <w:t>1</w:t>
            </w:r>
            <w:r w:rsidR="006B6235">
              <w:rPr>
                <w:sz w:val="22"/>
                <w:szCs w:val="22"/>
                <w:lang w:val="uk-UA"/>
              </w:rPr>
              <w:t>1428,27</w:t>
            </w:r>
          </w:p>
        </w:tc>
        <w:tc>
          <w:tcPr>
            <w:tcW w:w="1417" w:type="dxa"/>
            <w:shd w:val="clear" w:color="auto" w:fill="auto"/>
            <w:vAlign w:val="center"/>
          </w:tcPr>
          <w:p w:rsidR="003567CD" w:rsidRPr="007D3910" w:rsidRDefault="007D3910" w:rsidP="001212E1">
            <w:pPr>
              <w:jc w:val="center"/>
              <w:rPr>
                <w:lang w:val="uk-UA"/>
              </w:rPr>
            </w:pPr>
            <w:r w:rsidRPr="007D3910">
              <w:rPr>
                <w:sz w:val="22"/>
                <w:szCs w:val="22"/>
                <w:lang w:val="uk-UA"/>
              </w:rPr>
              <w:t>9249,2</w:t>
            </w:r>
          </w:p>
        </w:tc>
        <w:tc>
          <w:tcPr>
            <w:tcW w:w="4394" w:type="dxa"/>
            <w:shd w:val="clear" w:color="auto" w:fill="auto"/>
            <w:vAlign w:val="center"/>
          </w:tcPr>
          <w:p w:rsidR="003567CD" w:rsidRPr="00CC3043" w:rsidRDefault="00EF0BA8" w:rsidP="001212E1">
            <w:pPr>
              <w:jc w:val="center"/>
              <w:rPr>
                <w:rFonts w:eastAsia="Calibri"/>
                <w:sz w:val="21"/>
                <w:szCs w:val="21"/>
                <w:lang w:val="uk-UA"/>
              </w:rPr>
            </w:pPr>
            <w:r w:rsidRPr="00EF0BA8">
              <w:rPr>
                <w:rFonts w:eastAsia="Calibri"/>
                <w:sz w:val="21"/>
                <w:szCs w:val="21"/>
                <w:lang w:val="uk-UA"/>
              </w:rPr>
              <w:t>У зв’язку з н</w:t>
            </w:r>
            <w:r w:rsidR="00F81C91">
              <w:rPr>
                <w:rFonts w:eastAsia="Calibri"/>
                <w:sz w:val="21"/>
                <w:szCs w:val="21"/>
                <w:lang w:val="uk-UA"/>
              </w:rPr>
              <w:t>есвоєчасним виконанням підрядною організацією</w:t>
            </w:r>
            <w:r w:rsidRPr="00EF0BA8">
              <w:rPr>
                <w:rFonts w:eastAsia="Calibri"/>
                <w:sz w:val="21"/>
                <w:szCs w:val="21"/>
                <w:lang w:val="uk-UA"/>
              </w:rPr>
              <w:t xml:space="preserve"> своїх обов’язків</w:t>
            </w:r>
          </w:p>
        </w:tc>
        <w:tc>
          <w:tcPr>
            <w:tcW w:w="2083" w:type="dxa"/>
            <w:shd w:val="clear" w:color="auto" w:fill="auto"/>
            <w:vAlign w:val="center"/>
          </w:tcPr>
          <w:p w:rsidR="003567CD" w:rsidRPr="00CC3043" w:rsidRDefault="003567CD" w:rsidP="001212E1">
            <w:pPr>
              <w:jc w:val="center"/>
              <w:rPr>
                <w:sz w:val="20"/>
                <w:szCs w:val="20"/>
                <w:lang w:val="uk-UA"/>
              </w:rPr>
            </w:pPr>
            <w:r w:rsidRPr="00CC3043">
              <w:rPr>
                <w:sz w:val="20"/>
                <w:szCs w:val="20"/>
                <w:lang w:val="uk-UA"/>
              </w:rPr>
              <w:t>Невиконані заходи заплановані до виконання на 2018 рік</w:t>
            </w:r>
          </w:p>
        </w:tc>
      </w:tr>
      <w:tr w:rsidR="003567CD" w:rsidRPr="0025251E" w:rsidTr="001212E1">
        <w:trPr>
          <w:trHeight w:val="386"/>
        </w:trPr>
        <w:tc>
          <w:tcPr>
            <w:tcW w:w="568" w:type="dxa"/>
            <w:shd w:val="clear" w:color="auto" w:fill="auto"/>
          </w:tcPr>
          <w:p w:rsidR="003567CD" w:rsidRPr="0025251E" w:rsidRDefault="003567CD" w:rsidP="001212E1">
            <w:pPr>
              <w:jc w:val="both"/>
              <w:rPr>
                <w:sz w:val="28"/>
                <w:szCs w:val="28"/>
                <w:lang w:val="uk-UA"/>
              </w:rPr>
            </w:pPr>
          </w:p>
        </w:tc>
        <w:tc>
          <w:tcPr>
            <w:tcW w:w="15407" w:type="dxa"/>
            <w:gridSpan w:val="6"/>
            <w:shd w:val="clear" w:color="auto" w:fill="auto"/>
            <w:vAlign w:val="center"/>
          </w:tcPr>
          <w:p w:rsidR="003567CD" w:rsidRPr="0025251E" w:rsidRDefault="003567CD" w:rsidP="001212E1">
            <w:pPr>
              <w:jc w:val="center"/>
              <w:rPr>
                <w:sz w:val="28"/>
                <w:szCs w:val="28"/>
                <w:lang w:val="uk-UA"/>
              </w:rPr>
            </w:pPr>
            <w:r w:rsidRPr="0025251E">
              <w:rPr>
                <w:b/>
                <w:lang w:val="uk-UA"/>
              </w:rPr>
              <w:t>ІІ.  Показники продукту</w:t>
            </w:r>
          </w:p>
        </w:tc>
      </w:tr>
      <w:tr w:rsidR="003567CD" w:rsidRPr="0025251E" w:rsidTr="001212E1">
        <w:tc>
          <w:tcPr>
            <w:tcW w:w="568" w:type="dxa"/>
            <w:shd w:val="clear" w:color="auto" w:fill="auto"/>
            <w:vAlign w:val="center"/>
          </w:tcPr>
          <w:p w:rsidR="003567CD" w:rsidRPr="0025251E" w:rsidRDefault="003567CD" w:rsidP="001212E1">
            <w:pPr>
              <w:jc w:val="center"/>
              <w:rPr>
                <w:lang w:val="uk-UA"/>
              </w:rPr>
            </w:pPr>
            <w:r w:rsidRPr="0025251E">
              <w:rPr>
                <w:lang w:val="uk-UA"/>
              </w:rPr>
              <w:t>1.</w:t>
            </w:r>
          </w:p>
        </w:tc>
        <w:tc>
          <w:tcPr>
            <w:tcW w:w="5102" w:type="dxa"/>
            <w:shd w:val="clear" w:color="auto" w:fill="auto"/>
            <w:vAlign w:val="center"/>
          </w:tcPr>
          <w:p w:rsidR="003567CD" w:rsidRPr="0025251E" w:rsidRDefault="004F1DA4" w:rsidP="001212E1">
            <w:pPr>
              <w:rPr>
                <w:b/>
                <w:lang w:val="uk-UA"/>
              </w:rPr>
            </w:pPr>
            <w:r w:rsidRPr="00DB4F1C">
              <w:rPr>
                <w:lang w:val="uk-UA"/>
              </w:rPr>
              <w:t xml:space="preserve">Кількість </w:t>
            </w:r>
            <w:proofErr w:type="spellStart"/>
            <w:r w:rsidRPr="00DB4F1C">
              <w:rPr>
                <w:lang w:val="uk-UA"/>
              </w:rPr>
              <w:t>світлоточок</w:t>
            </w:r>
            <w:proofErr w:type="spellEnd"/>
            <w:r w:rsidRPr="00DB4F1C">
              <w:rPr>
                <w:lang w:val="uk-UA"/>
              </w:rPr>
              <w:t>, які планується встановити</w:t>
            </w:r>
          </w:p>
        </w:tc>
        <w:tc>
          <w:tcPr>
            <w:tcW w:w="1135" w:type="dxa"/>
            <w:vAlign w:val="center"/>
          </w:tcPr>
          <w:p w:rsidR="003567CD" w:rsidRPr="0025251E" w:rsidRDefault="003567CD" w:rsidP="001212E1">
            <w:pPr>
              <w:jc w:val="center"/>
              <w:rPr>
                <w:lang w:val="uk-UA"/>
              </w:rPr>
            </w:pPr>
            <w:r w:rsidRPr="0025251E">
              <w:rPr>
                <w:sz w:val="22"/>
                <w:szCs w:val="22"/>
                <w:lang w:val="uk-UA"/>
              </w:rPr>
              <w:t>од.</w:t>
            </w:r>
          </w:p>
        </w:tc>
        <w:tc>
          <w:tcPr>
            <w:tcW w:w="1276" w:type="dxa"/>
            <w:shd w:val="clear" w:color="auto" w:fill="auto"/>
            <w:vAlign w:val="center"/>
          </w:tcPr>
          <w:p w:rsidR="003567CD" w:rsidRPr="0025251E" w:rsidRDefault="00124F0F" w:rsidP="001212E1">
            <w:pPr>
              <w:jc w:val="center"/>
              <w:rPr>
                <w:lang w:val="uk-UA"/>
              </w:rPr>
            </w:pPr>
            <w:r>
              <w:rPr>
                <w:lang w:val="uk-UA"/>
              </w:rPr>
              <w:t>785</w:t>
            </w:r>
          </w:p>
        </w:tc>
        <w:tc>
          <w:tcPr>
            <w:tcW w:w="1417" w:type="dxa"/>
            <w:shd w:val="clear" w:color="auto" w:fill="auto"/>
            <w:vAlign w:val="center"/>
          </w:tcPr>
          <w:p w:rsidR="003567CD" w:rsidRPr="0025251E" w:rsidRDefault="00124F0F" w:rsidP="001212E1">
            <w:pPr>
              <w:jc w:val="center"/>
              <w:rPr>
                <w:lang w:val="uk-UA"/>
              </w:rPr>
            </w:pPr>
            <w:r>
              <w:rPr>
                <w:lang w:val="uk-UA"/>
              </w:rPr>
              <w:t>482</w:t>
            </w:r>
          </w:p>
        </w:tc>
        <w:tc>
          <w:tcPr>
            <w:tcW w:w="4394" w:type="dxa"/>
            <w:shd w:val="clear" w:color="auto" w:fill="auto"/>
            <w:vAlign w:val="center"/>
          </w:tcPr>
          <w:p w:rsidR="003567CD" w:rsidRPr="00EF0BA8" w:rsidRDefault="00EF0BA8" w:rsidP="00EF0BA8">
            <w:pPr>
              <w:jc w:val="center"/>
              <w:rPr>
                <w:rFonts w:eastAsia="Calibri"/>
                <w:sz w:val="21"/>
                <w:szCs w:val="21"/>
                <w:lang w:val="uk-UA"/>
              </w:rPr>
            </w:pPr>
            <w:r w:rsidRPr="00EF0BA8">
              <w:rPr>
                <w:rFonts w:eastAsia="Calibri"/>
                <w:sz w:val="21"/>
                <w:szCs w:val="21"/>
                <w:lang w:val="uk-UA"/>
              </w:rPr>
              <w:t>У зв’язку з н</w:t>
            </w:r>
            <w:r w:rsidR="00F81C91">
              <w:rPr>
                <w:rFonts w:eastAsia="Calibri"/>
                <w:sz w:val="21"/>
                <w:szCs w:val="21"/>
                <w:lang w:val="uk-UA"/>
              </w:rPr>
              <w:t>есвоєчасним виконанням підрядною організацією</w:t>
            </w:r>
            <w:r w:rsidRPr="00EF0BA8">
              <w:rPr>
                <w:rFonts w:eastAsia="Calibri"/>
                <w:sz w:val="21"/>
                <w:szCs w:val="21"/>
                <w:lang w:val="uk-UA"/>
              </w:rPr>
              <w:t xml:space="preserve"> своїх обов’язків</w:t>
            </w:r>
          </w:p>
        </w:tc>
        <w:tc>
          <w:tcPr>
            <w:tcW w:w="2083" w:type="dxa"/>
            <w:shd w:val="clear" w:color="auto" w:fill="auto"/>
            <w:vAlign w:val="center"/>
          </w:tcPr>
          <w:p w:rsidR="003567CD" w:rsidRPr="00CC3043" w:rsidRDefault="003567CD" w:rsidP="001212E1">
            <w:pPr>
              <w:jc w:val="center"/>
              <w:rPr>
                <w:sz w:val="19"/>
                <w:szCs w:val="19"/>
                <w:lang w:val="uk-UA"/>
              </w:rPr>
            </w:pPr>
            <w:r w:rsidRPr="00CC3043">
              <w:rPr>
                <w:sz w:val="19"/>
                <w:szCs w:val="19"/>
                <w:lang w:val="uk-UA"/>
              </w:rPr>
              <w:t xml:space="preserve">Продовження виконання заходу заплановано </w:t>
            </w:r>
          </w:p>
          <w:p w:rsidR="003567CD" w:rsidRPr="006B6235" w:rsidRDefault="003567CD" w:rsidP="001212E1">
            <w:pPr>
              <w:jc w:val="center"/>
              <w:rPr>
                <w:color w:val="FF0000"/>
                <w:sz w:val="19"/>
                <w:szCs w:val="19"/>
                <w:lang w:val="uk-UA"/>
              </w:rPr>
            </w:pPr>
            <w:r w:rsidRPr="00CC3043">
              <w:rPr>
                <w:sz w:val="19"/>
                <w:szCs w:val="19"/>
                <w:lang w:val="uk-UA"/>
              </w:rPr>
              <w:t>на 2018 рік</w:t>
            </w:r>
          </w:p>
        </w:tc>
      </w:tr>
      <w:tr w:rsidR="003567CD" w:rsidRPr="0025251E" w:rsidTr="001212E1">
        <w:tc>
          <w:tcPr>
            <w:tcW w:w="568" w:type="dxa"/>
            <w:shd w:val="clear" w:color="auto" w:fill="auto"/>
            <w:vAlign w:val="center"/>
          </w:tcPr>
          <w:p w:rsidR="003567CD" w:rsidRPr="0025251E" w:rsidRDefault="003567CD" w:rsidP="001212E1">
            <w:pPr>
              <w:jc w:val="center"/>
              <w:rPr>
                <w:lang w:val="uk-UA"/>
              </w:rPr>
            </w:pPr>
            <w:r w:rsidRPr="0025251E">
              <w:rPr>
                <w:lang w:val="uk-UA"/>
              </w:rPr>
              <w:t>2.</w:t>
            </w:r>
          </w:p>
        </w:tc>
        <w:tc>
          <w:tcPr>
            <w:tcW w:w="5102" w:type="dxa"/>
            <w:shd w:val="clear" w:color="auto" w:fill="auto"/>
            <w:vAlign w:val="center"/>
          </w:tcPr>
          <w:p w:rsidR="003567CD" w:rsidRPr="0025251E" w:rsidRDefault="004F1DA4" w:rsidP="001212E1">
            <w:pPr>
              <w:rPr>
                <w:lang w:val="uk-UA"/>
              </w:rPr>
            </w:pPr>
            <w:r w:rsidRPr="00DB4F1C">
              <w:rPr>
                <w:lang w:val="uk-UA"/>
              </w:rPr>
              <w:t>Протяжність мереж зовнішнього освітлення, які планується прокласти</w:t>
            </w:r>
          </w:p>
        </w:tc>
        <w:tc>
          <w:tcPr>
            <w:tcW w:w="1135" w:type="dxa"/>
            <w:vAlign w:val="center"/>
          </w:tcPr>
          <w:p w:rsidR="003567CD" w:rsidRPr="0025251E" w:rsidRDefault="0054187E" w:rsidP="001212E1">
            <w:pPr>
              <w:jc w:val="center"/>
              <w:rPr>
                <w:lang w:val="uk-UA"/>
              </w:rPr>
            </w:pPr>
            <w:r>
              <w:rPr>
                <w:sz w:val="22"/>
                <w:szCs w:val="22"/>
                <w:lang w:val="uk-UA"/>
              </w:rPr>
              <w:t>км</w:t>
            </w:r>
          </w:p>
        </w:tc>
        <w:tc>
          <w:tcPr>
            <w:tcW w:w="1276" w:type="dxa"/>
            <w:shd w:val="clear" w:color="auto" w:fill="auto"/>
            <w:vAlign w:val="center"/>
          </w:tcPr>
          <w:p w:rsidR="003567CD" w:rsidRPr="0025251E" w:rsidRDefault="00124F0F" w:rsidP="001212E1">
            <w:pPr>
              <w:jc w:val="center"/>
              <w:rPr>
                <w:lang w:val="uk-UA"/>
              </w:rPr>
            </w:pPr>
            <w:r>
              <w:rPr>
                <w:lang w:val="uk-UA"/>
              </w:rPr>
              <w:t>25,905</w:t>
            </w:r>
          </w:p>
        </w:tc>
        <w:tc>
          <w:tcPr>
            <w:tcW w:w="1417" w:type="dxa"/>
            <w:shd w:val="clear" w:color="auto" w:fill="auto"/>
            <w:vAlign w:val="center"/>
          </w:tcPr>
          <w:p w:rsidR="003567CD" w:rsidRPr="0025251E" w:rsidRDefault="00203A6F" w:rsidP="001212E1">
            <w:pPr>
              <w:jc w:val="center"/>
              <w:rPr>
                <w:lang w:val="uk-UA"/>
              </w:rPr>
            </w:pPr>
            <w:r>
              <w:rPr>
                <w:lang w:val="uk-UA"/>
              </w:rPr>
              <w:t>8,0</w:t>
            </w:r>
          </w:p>
        </w:tc>
        <w:tc>
          <w:tcPr>
            <w:tcW w:w="4394" w:type="dxa"/>
            <w:shd w:val="clear" w:color="auto" w:fill="auto"/>
            <w:vAlign w:val="center"/>
          </w:tcPr>
          <w:p w:rsidR="003567CD" w:rsidRPr="006B6235" w:rsidRDefault="00EF0BA8" w:rsidP="001212E1">
            <w:pPr>
              <w:jc w:val="center"/>
              <w:rPr>
                <w:color w:val="FF0000"/>
                <w:sz w:val="20"/>
                <w:szCs w:val="20"/>
                <w:lang w:val="uk-UA"/>
              </w:rPr>
            </w:pPr>
            <w:r w:rsidRPr="00EF0BA8">
              <w:rPr>
                <w:rFonts w:eastAsia="Calibri"/>
                <w:sz w:val="21"/>
                <w:szCs w:val="21"/>
                <w:lang w:val="uk-UA"/>
              </w:rPr>
              <w:t>У зв’язку з н</w:t>
            </w:r>
            <w:r w:rsidR="00F81C91">
              <w:rPr>
                <w:rFonts w:eastAsia="Calibri"/>
                <w:sz w:val="21"/>
                <w:szCs w:val="21"/>
                <w:lang w:val="uk-UA"/>
              </w:rPr>
              <w:t>есвоєчасним виконанням підрядною організацією</w:t>
            </w:r>
            <w:r w:rsidRPr="00EF0BA8">
              <w:rPr>
                <w:rFonts w:eastAsia="Calibri"/>
                <w:sz w:val="21"/>
                <w:szCs w:val="21"/>
                <w:lang w:val="uk-UA"/>
              </w:rPr>
              <w:t xml:space="preserve"> своїх обов’язків</w:t>
            </w:r>
          </w:p>
        </w:tc>
        <w:tc>
          <w:tcPr>
            <w:tcW w:w="2083" w:type="dxa"/>
            <w:shd w:val="clear" w:color="auto" w:fill="auto"/>
            <w:vAlign w:val="center"/>
          </w:tcPr>
          <w:p w:rsidR="00CC3043" w:rsidRPr="00CC3043" w:rsidRDefault="00CC3043" w:rsidP="00CC3043">
            <w:pPr>
              <w:jc w:val="center"/>
              <w:rPr>
                <w:sz w:val="19"/>
                <w:szCs w:val="19"/>
                <w:lang w:val="uk-UA"/>
              </w:rPr>
            </w:pPr>
            <w:r w:rsidRPr="00CC3043">
              <w:rPr>
                <w:sz w:val="19"/>
                <w:szCs w:val="19"/>
                <w:lang w:val="uk-UA"/>
              </w:rPr>
              <w:t xml:space="preserve">Продовження виконання заходу заплановано </w:t>
            </w:r>
          </w:p>
          <w:p w:rsidR="003567CD" w:rsidRPr="006B6235" w:rsidRDefault="00CC3043" w:rsidP="00CC3043">
            <w:pPr>
              <w:jc w:val="center"/>
              <w:rPr>
                <w:color w:val="FF0000"/>
                <w:sz w:val="21"/>
                <w:szCs w:val="21"/>
                <w:lang w:val="uk-UA"/>
              </w:rPr>
            </w:pPr>
            <w:r w:rsidRPr="00CC3043">
              <w:rPr>
                <w:sz w:val="19"/>
                <w:szCs w:val="19"/>
                <w:lang w:val="uk-UA"/>
              </w:rPr>
              <w:t>на 2018 рік</w:t>
            </w:r>
          </w:p>
        </w:tc>
      </w:tr>
      <w:tr w:rsidR="003567CD" w:rsidRPr="0025251E" w:rsidTr="001212E1">
        <w:trPr>
          <w:trHeight w:val="411"/>
        </w:trPr>
        <w:tc>
          <w:tcPr>
            <w:tcW w:w="568" w:type="dxa"/>
            <w:shd w:val="clear" w:color="auto" w:fill="auto"/>
            <w:vAlign w:val="center"/>
          </w:tcPr>
          <w:p w:rsidR="003567CD" w:rsidRPr="0025251E" w:rsidRDefault="003567CD" w:rsidP="001212E1">
            <w:pPr>
              <w:jc w:val="center"/>
              <w:rPr>
                <w:lang w:val="uk-UA"/>
              </w:rPr>
            </w:pPr>
            <w:r w:rsidRPr="0025251E">
              <w:rPr>
                <w:lang w:val="uk-UA"/>
              </w:rPr>
              <w:t>3.</w:t>
            </w:r>
          </w:p>
        </w:tc>
        <w:tc>
          <w:tcPr>
            <w:tcW w:w="5102" w:type="dxa"/>
            <w:shd w:val="clear" w:color="auto" w:fill="auto"/>
            <w:vAlign w:val="center"/>
          </w:tcPr>
          <w:p w:rsidR="003567CD" w:rsidRPr="0025251E" w:rsidRDefault="004F1DA4" w:rsidP="001212E1">
            <w:pPr>
              <w:rPr>
                <w:lang w:val="uk-UA"/>
              </w:rPr>
            </w:pPr>
            <w:r w:rsidRPr="00DB4F1C">
              <w:rPr>
                <w:lang w:val="uk-UA"/>
              </w:rPr>
              <w:t>Обсяги електроенергії, яка буде спожита лініями зовнішнього освітлення</w:t>
            </w:r>
          </w:p>
        </w:tc>
        <w:tc>
          <w:tcPr>
            <w:tcW w:w="1135" w:type="dxa"/>
            <w:vAlign w:val="center"/>
          </w:tcPr>
          <w:p w:rsidR="0054187E" w:rsidRDefault="0054187E" w:rsidP="0054187E">
            <w:pPr>
              <w:jc w:val="center"/>
              <w:rPr>
                <w:lang w:val="uk-UA"/>
              </w:rPr>
            </w:pPr>
            <w:r>
              <w:rPr>
                <w:sz w:val="22"/>
                <w:szCs w:val="22"/>
                <w:lang w:val="uk-UA"/>
              </w:rPr>
              <w:t>тис.</w:t>
            </w:r>
          </w:p>
          <w:p w:rsidR="003567CD" w:rsidRPr="0025251E" w:rsidRDefault="0054187E" w:rsidP="0054187E">
            <w:pPr>
              <w:jc w:val="center"/>
              <w:rPr>
                <w:lang w:val="uk-UA"/>
              </w:rPr>
            </w:pPr>
            <w:r>
              <w:rPr>
                <w:sz w:val="22"/>
                <w:szCs w:val="22"/>
                <w:lang w:val="uk-UA"/>
              </w:rPr>
              <w:t xml:space="preserve">кВт </w:t>
            </w:r>
            <w:proofErr w:type="spellStart"/>
            <w:r>
              <w:rPr>
                <w:sz w:val="22"/>
                <w:szCs w:val="22"/>
                <w:lang w:val="uk-UA"/>
              </w:rPr>
              <w:t>год</w:t>
            </w:r>
            <w:proofErr w:type="spellEnd"/>
          </w:p>
        </w:tc>
        <w:tc>
          <w:tcPr>
            <w:tcW w:w="1276" w:type="dxa"/>
            <w:shd w:val="clear" w:color="auto" w:fill="auto"/>
            <w:vAlign w:val="center"/>
          </w:tcPr>
          <w:p w:rsidR="003567CD" w:rsidRPr="0025251E" w:rsidRDefault="00124F0F" w:rsidP="001212E1">
            <w:pPr>
              <w:jc w:val="center"/>
              <w:rPr>
                <w:lang w:val="uk-UA"/>
              </w:rPr>
            </w:pPr>
            <w:r w:rsidRPr="00DB4F1C">
              <w:rPr>
                <w:lang w:val="uk-UA"/>
              </w:rPr>
              <w:t>1500,00</w:t>
            </w:r>
          </w:p>
        </w:tc>
        <w:tc>
          <w:tcPr>
            <w:tcW w:w="1417" w:type="dxa"/>
            <w:shd w:val="clear" w:color="auto" w:fill="auto"/>
            <w:vAlign w:val="center"/>
          </w:tcPr>
          <w:p w:rsidR="003567CD" w:rsidRPr="0025251E" w:rsidRDefault="008B7381" w:rsidP="008B7381">
            <w:pPr>
              <w:jc w:val="center"/>
              <w:rPr>
                <w:lang w:val="uk-UA"/>
              </w:rPr>
            </w:pPr>
            <w:r w:rsidRPr="008B7381">
              <w:rPr>
                <w:lang w:val="uk-UA"/>
              </w:rPr>
              <w:t>1604</w:t>
            </w:r>
            <w:r>
              <w:rPr>
                <w:lang w:val="uk-UA"/>
              </w:rPr>
              <w:t>,</w:t>
            </w:r>
            <w:r w:rsidRPr="008B7381">
              <w:rPr>
                <w:lang w:val="uk-UA"/>
              </w:rPr>
              <w:t>28</w:t>
            </w:r>
          </w:p>
        </w:tc>
        <w:tc>
          <w:tcPr>
            <w:tcW w:w="4394" w:type="dxa"/>
            <w:shd w:val="clear" w:color="auto" w:fill="auto"/>
            <w:vAlign w:val="center"/>
          </w:tcPr>
          <w:p w:rsidR="003567CD" w:rsidRPr="00CC3043" w:rsidRDefault="003567CD" w:rsidP="001212E1">
            <w:pPr>
              <w:jc w:val="center"/>
              <w:rPr>
                <w:sz w:val="21"/>
                <w:szCs w:val="21"/>
                <w:lang w:val="uk-UA"/>
              </w:rPr>
            </w:pPr>
            <w:r w:rsidRPr="00CC3043">
              <w:rPr>
                <w:sz w:val="21"/>
                <w:szCs w:val="21"/>
                <w:lang w:val="uk-UA"/>
              </w:rPr>
              <w:t>Захід виконано в повному обсязі</w:t>
            </w:r>
          </w:p>
        </w:tc>
        <w:tc>
          <w:tcPr>
            <w:tcW w:w="2083" w:type="dxa"/>
            <w:shd w:val="clear" w:color="auto" w:fill="auto"/>
            <w:vAlign w:val="center"/>
          </w:tcPr>
          <w:p w:rsidR="003567CD" w:rsidRPr="00CC3043" w:rsidRDefault="003567CD" w:rsidP="001212E1">
            <w:pPr>
              <w:jc w:val="center"/>
              <w:rPr>
                <w:sz w:val="21"/>
                <w:szCs w:val="21"/>
                <w:lang w:val="uk-UA"/>
              </w:rPr>
            </w:pPr>
            <w:r w:rsidRPr="00CC3043">
              <w:rPr>
                <w:sz w:val="21"/>
                <w:szCs w:val="21"/>
                <w:lang w:val="uk-UA"/>
              </w:rPr>
              <w:t>-</w:t>
            </w:r>
          </w:p>
        </w:tc>
      </w:tr>
      <w:tr w:rsidR="003567CD" w:rsidRPr="0025251E" w:rsidTr="001212E1">
        <w:trPr>
          <w:trHeight w:val="377"/>
        </w:trPr>
        <w:tc>
          <w:tcPr>
            <w:tcW w:w="568" w:type="dxa"/>
            <w:shd w:val="clear" w:color="auto" w:fill="auto"/>
          </w:tcPr>
          <w:p w:rsidR="003567CD" w:rsidRPr="0025251E" w:rsidRDefault="003567CD" w:rsidP="001212E1">
            <w:pPr>
              <w:jc w:val="both"/>
              <w:rPr>
                <w:sz w:val="28"/>
                <w:szCs w:val="28"/>
                <w:lang w:val="uk-UA"/>
              </w:rPr>
            </w:pPr>
          </w:p>
        </w:tc>
        <w:tc>
          <w:tcPr>
            <w:tcW w:w="15407" w:type="dxa"/>
            <w:gridSpan w:val="6"/>
            <w:shd w:val="clear" w:color="auto" w:fill="auto"/>
            <w:vAlign w:val="center"/>
          </w:tcPr>
          <w:p w:rsidR="003567CD" w:rsidRPr="0025251E" w:rsidRDefault="003567CD" w:rsidP="001212E1">
            <w:pPr>
              <w:jc w:val="center"/>
              <w:rPr>
                <w:sz w:val="28"/>
                <w:szCs w:val="28"/>
                <w:lang w:val="uk-UA"/>
              </w:rPr>
            </w:pPr>
            <w:r w:rsidRPr="0025251E">
              <w:rPr>
                <w:b/>
                <w:lang w:val="uk-UA"/>
              </w:rPr>
              <w:t>ІІІ. Показники ефективності</w:t>
            </w:r>
          </w:p>
        </w:tc>
      </w:tr>
      <w:tr w:rsidR="00A17D80" w:rsidRPr="0025251E" w:rsidTr="001212E1">
        <w:tc>
          <w:tcPr>
            <w:tcW w:w="568" w:type="dxa"/>
            <w:shd w:val="clear" w:color="auto" w:fill="auto"/>
            <w:vAlign w:val="center"/>
          </w:tcPr>
          <w:p w:rsidR="00A17D80" w:rsidRPr="0025251E" w:rsidRDefault="00A17D80" w:rsidP="001212E1">
            <w:pPr>
              <w:jc w:val="center"/>
              <w:rPr>
                <w:lang w:val="uk-UA"/>
              </w:rPr>
            </w:pPr>
            <w:r w:rsidRPr="0025251E">
              <w:rPr>
                <w:sz w:val="22"/>
                <w:szCs w:val="22"/>
                <w:lang w:val="uk-UA"/>
              </w:rPr>
              <w:t>1.</w:t>
            </w:r>
          </w:p>
        </w:tc>
        <w:tc>
          <w:tcPr>
            <w:tcW w:w="5102" w:type="dxa"/>
            <w:shd w:val="clear" w:color="auto" w:fill="auto"/>
            <w:vAlign w:val="center"/>
          </w:tcPr>
          <w:p w:rsidR="00A17D80" w:rsidRPr="0025251E" w:rsidRDefault="00A17D80" w:rsidP="001212E1">
            <w:pPr>
              <w:rPr>
                <w:lang w:val="uk-UA"/>
              </w:rPr>
            </w:pPr>
            <w:r w:rsidRPr="00DB4F1C">
              <w:rPr>
                <w:lang w:val="uk-UA"/>
              </w:rPr>
              <w:t>Зменшення втрат потужності в мережі зовнішнього освітлення</w:t>
            </w:r>
          </w:p>
        </w:tc>
        <w:tc>
          <w:tcPr>
            <w:tcW w:w="1135" w:type="dxa"/>
            <w:vAlign w:val="center"/>
          </w:tcPr>
          <w:p w:rsidR="00A17D80" w:rsidRPr="0025251E" w:rsidRDefault="00A17D80" w:rsidP="001212E1">
            <w:pPr>
              <w:jc w:val="center"/>
              <w:rPr>
                <w:lang w:val="uk-UA"/>
              </w:rPr>
            </w:pPr>
            <w:r w:rsidRPr="0025251E">
              <w:rPr>
                <w:sz w:val="22"/>
                <w:szCs w:val="22"/>
                <w:lang w:val="uk-UA"/>
              </w:rPr>
              <w:t>%</w:t>
            </w:r>
          </w:p>
        </w:tc>
        <w:tc>
          <w:tcPr>
            <w:tcW w:w="1276" w:type="dxa"/>
            <w:shd w:val="clear" w:color="auto" w:fill="auto"/>
            <w:vAlign w:val="center"/>
          </w:tcPr>
          <w:p w:rsidR="00A17D80" w:rsidRPr="0025251E" w:rsidRDefault="00A17D80" w:rsidP="001212E1">
            <w:pPr>
              <w:jc w:val="center"/>
              <w:rPr>
                <w:lang w:val="uk-UA"/>
              </w:rPr>
            </w:pPr>
            <w:r w:rsidRPr="00DB4F1C">
              <w:rPr>
                <w:lang w:val="uk-UA"/>
              </w:rPr>
              <w:t>0,055</w:t>
            </w:r>
          </w:p>
        </w:tc>
        <w:tc>
          <w:tcPr>
            <w:tcW w:w="1417" w:type="dxa"/>
            <w:shd w:val="clear" w:color="auto" w:fill="auto"/>
            <w:vAlign w:val="center"/>
          </w:tcPr>
          <w:p w:rsidR="00A17D80" w:rsidRPr="0025251E" w:rsidRDefault="00A17D80" w:rsidP="001212E1">
            <w:pPr>
              <w:jc w:val="center"/>
              <w:rPr>
                <w:lang w:val="uk-UA"/>
              </w:rPr>
            </w:pPr>
            <w:r w:rsidRPr="00DB4F1C">
              <w:rPr>
                <w:lang w:val="uk-UA"/>
              </w:rPr>
              <w:t>0,055</w:t>
            </w:r>
          </w:p>
        </w:tc>
        <w:tc>
          <w:tcPr>
            <w:tcW w:w="4394" w:type="dxa"/>
            <w:shd w:val="clear" w:color="auto" w:fill="auto"/>
            <w:vAlign w:val="center"/>
          </w:tcPr>
          <w:p w:rsidR="00A17D80" w:rsidRPr="00CC3043" w:rsidRDefault="00A17D80" w:rsidP="002C0102">
            <w:pPr>
              <w:jc w:val="center"/>
              <w:rPr>
                <w:sz w:val="21"/>
                <w:szCs w:val="21"/>
                <w:lang w:val="uk-UA"/>
              </w:rPr>
            </w:pPr>
            <w:r w:rsidRPr="00CC3043">
              <w:rPr>
                <w:sz w:val="21"/>
                <w:szCs w:val="21"/>
                <w:lang w:val="uk-UA"/>
              </w:rPr>
              <w:t>Захід виконано в повному обсязі</w:t>
            </w:r>
          </w:p>
        </w:tc>
        <w:tc>
          <w:tcPr>
            <w:tcW w:w="2083" w:type="dxa"/>
            <w:shd w:val="clear" w:color="auto" w:fill="auto"/>
            <w:vAlign w:val="center"/>
          </w:tcPr>
          <w:p w:rsidR="00A17D80" w:rsidRPr="00CC3043" w:rsidRDefault="00A17D80" w:rsidP="002C0102">
            <w:pPr>
              <w:jc w:val="center"/>
              <w:rPr>
                <w:sz w:val="21"/>
                <w:szCs w:val="21"/>
                <w:lang w:val="uk-UA"/>
              </w:rPr>
            </w:pPr>
            <w:r w:rsidRPr="00CC3043">
              <w:rPr>
                <w:sz w:val="21"/>
                <w:szCs w:val="21"/>
                <w:lang w:val="uk-UA"/>
              </w:rPr>
              <w:t>-</w:t>
            </w:r>
          </w:p>
        </w:tc>
      </w:tr>
      <w:tr w:rsidR="00A17D80" w:rsidRPr="0025251E" w:rsidTr="001212E1">
        <w:tc>
          <w:tcPr>
            <w:tcW w:w="568" w:type="dxa"/>
            <w:shd w:val="clear" w:color="auto" w:fill="auto"/>
            <w:vAlign w:val="center"/>
          </w:tcPr>
          <w:p w:rsidR="00A17D80" w:rsidRPr="0025251E" w:rsidRDefault="00A17D80" w:rsidP="001212E1">
            <w:pPr>
              <w:jc w:val="center"/>
              <w:rPr>
                <w:lang w:val="uk-UA"/>
              </w:rPr>
            </w:pPr>
            <w:r>
              <w:rPr>
                <w:sz w:val="22"/>
                <w:szCs w:val="22"/>
                <w:lang w:val="uk-UA"/>
              </w:rPr>
              <w:t>2.</w:t>
            </w:r>
          </w:p>
        </w:tc>
        <w:tc>
          <w:tcPr>
            <w:tcW w:w="5102" w:type="dxa"/>
            <w:shd w:val="clear" w:color="auto" w:fill="auto"/>
            <w:vAlign w:val="center"/>
          </w:tcPr>
          <w:p w:rsidR="00A17D80" w:rsidRPr="0025251E" w:rsidRDefault="00A17D80" w:rsidP="001212E1">
            <w:pPr>
              <w:rPr>
                <w:lang w:val="uk-UA"/>
              </w:rPr>
            </w:pPr>
            <w:r w:rsidRPr="00DB4F1C">
              <w:rPr>
                <w:lang w:val="uk-UA"/>
              </w:rPr>
              <w:t>Освітленість вулиць міста</w:t>
            </w:r>
          </w:p>
        </w:tc>
        <w:tc>
          <w:tcPr>
            <w:tcW w:w="1135" w:type="dxa"/>
            <w:vAlign w:val="center"/>
          </w:tcPr>
          <w:p w:rsidR="00A17D80" w:rsidRPr="0025251E" w:rsidRDefault="00A17D80" w:rsidP="001212E1">
            <w:pPr>
              <w:jc w:val="center"/>
              <w:rPr>
                <w:lang w:val="uk-UA"/>
              </w:rPr>
            </w:pPr>
            <w:r w:rsidRPr="0025251E">
              <w:rPr>
                <w:sz w:val="22"/>
                <w:szCs w:val="22"/>
                <w:lang w:val="uk-UA"/>
              </w:rPr>
              <w:t>%</w:t>
            </w:r>
          </w:p>
        </w:tc>
        <w:tc>
          <w:tcPr>
            <w:tcW w:w="1276" w:type="dxa"/>
            <w:shd w:val="clear" w:color="auto" w:fill="auto"/>
            <w:vAlign w:val="center"/>
          </w:tcPr>
          <w:p w:rsidR="00A17D80" w:rsidRPr="0025251E" w:rsidRDefault="00A17D80" w:rsidP="001212E1">
            <w:pPr>
              <w:jc w:val="center"/>
              <w:rPr>
                <w:lang w:val="uk-UA"/>
              </w:rPr>
            </w:pPr>
            <w:r w:rsidRPr="00DB4F1C">
              <w:rPr>
                <w:lang w:val="uk-UA"/>
              </w:rPr>
              <w:t>99,04</w:t>
            </w:r>
          </w:p>
        </w:tc>
        <w:tc>
          <w:tcPr>
            <w:tcW w:w="1417" w:type="dxa"/>
            <w:shd w:val="clear" w:color="auto" w:fill="auto"/>
            <w:vAlign w:val="center"/>
          </w:tcPr>
          <w:p w:rsidR="00A17D80" w:rsidRPr="0025251E" w:rsidRDefault="00A17D80" w:rsidP="001212E1">
            <w:pPr>
              <w:jc w:val="center"/>
              <w:rPr>
                <w:lang w:val="uk-UA"/>
              </w:rPr>
            </w:pPr>
            <w:r w:rsidRPr="00DB4F1C">
              <w:rPr>
                <w:lang w:val="uk-UA"/>
              </w:rPr>
              <w:t>99,04</w:t>
            </w:r>
          </w:p>
        </w:tc>
        <w:tc>
          <w:tcPr>
            <w:tcW w:w="4394" w:type="dxa"/>
            <w:shd w:val="clear" w:color="auto" w:fill="auto"/>
            <w:vAlign w:val="center"/>
          </w:tcPr>
          <w:p w:rsidR="00A17D80" w:rsidRPr="00CC3043" w:rsidRDefault="00A17D80" w:rsidP="002C0102">
            <w:pPr>
              <w:jc w:val="center"/>
              <w:rPr>
                <w:sz w:val="21"/>
                <w:szCs w:val="21"/>
                <w:lang w:val="uk-UA"/>
              </w:rPr>
            </w:pPr>
            <w:r w:rsidRPr="00CC3043">
              <w:rPr>
                <w:sz w:val="21"/>
                <w:szCs w:val="21"/>
                <w:lang w:val="uk-UA"/>
              </w:rPr>
              <w:t>Захід виконано в повному обсязі</w:t>
            </w:r>
          </w:p>
        </w:tc>
        <w:tc>
          <w:tcPr>
            <w:tcW w:w="2083" w:type="dxa"/>
            <w:shd w:val="clear" w:color="auto" w:fill="auto"/>
            <w:vAlign w:val="center"/>
          </w:tcPr>
          <w:p w:rsidR="00A17D80" w:rsidRPr="00CC3043" w:rsidRDefault="00A17D80" w:rsidP="002C0102">
            <w:pPr>
              <w:jc w:val="center"/>
              <w:rPr>
                <w:sz w:val="21"/>
                <w:szCs w:val="21"/>
                <w:lang w:val="uk-UA"/>
              </w:rPr>
            </w:pPr>
            <w:r w:rsidRPr="00CC3043">
              <w:rPr>
                <w:sz w:val="21"/>
                <w:szCs w:val="21"/>
                <w:lang w:val="uk-UA"/>
              </w:rPr>
              <w:t>-</w:t>
            </w:r>
          </w:p>
        </w:tc>
      </w:tr>
      <w:tr w:rsidR="00A17D80" w:rsidRPr="0025251E" w:rsidTr="001212E1">
        <w:trPr>
          <w:trHeight w:val="419"/>
        </w:trPr>
        <w:tc>
          <w:tcPr>
            <w:tcW w:w="568" w:type="dxa"/>
            <w:shd w:val="clear" w:color="auto" w:fill="auto"/>
          </w:tcPr>
          <w:p w:rsidR="00A17D80" w:rsidRPr="0025251E" w:rsidRDefault="00A17D80" w:rsidP="001212E1">
            <w:pPr>
              <w:jc w:val="both"/>
              <w:rPr>
                <w:sz w:val="28"/>
                <w:szCs w:val="28"/>
                <w:lang w:val="uk-UA"/>
              </w:rPr>
            </w:pPr>
          </w:p>
        </w:tc>
        <w:tc>
          <w:tcPr>
            <w:tcW w:w="15407" w:type="dxa"/>
            <w:gridSpan w:val="6"/>
            <w:shd w:val="clear" w:color="auto" w:fill="auto"/>
            <w:vAlign w:val="center"/>
          </w:tcPr>
          <w:p w:rsidR="00A17D80" w:rsidRPr="0025251E" w:rsidRDefault="00A17D80" w:rsidP="001212E1">
            <w:pPr>
              <w:jc w:val="center"/>
              <w:rPr>
                <w:sz w:val="28"/>
                <w:szCs w:val="28"/>
                <w:lang w:val="uk-UA"/>
              </w:rPr>
            </w:pPr>
            <w:r w:rsidRPr="0025251E">
              <w:rPr>
                <w:b/>
                <w:lang w:val="uk-UA"/>
              </w:rPr>
              <w:t>ІV. Показники якості</w:t>
            </w:r>
          </w:p>
        </w:tc>
      </w:tr>
      <w:tr w:rsidR="00A17D80" w:rsidRPr="0025251E" w:rsidTr="001212E1">
        <w:tc>
          <w:tcPr>
            <w:tcW w:w="568" w:type="dxa"/>
            <w:shd w:val="clear" w:color="auto" w:fill="auto"/>
            <w:vAlign w:val="center"/>
          </w:tcPr>
          <w:p w:rsidR="00A17D80" w:rsidRPr="0025251E" w:rsidRDefault="00A17D80" w:rsidP="001212E1">
            <w:pPr>
              <w:jc w:val="center"/>
              <w:rPr>
                <w:lang w:val="uk-UA"/>
              </w:rPr>
            </w:pPr>
            <w:r w:rsidRPr="0025251E">
              <w:rPr>
                <w:sz w:val="22"/>
                <w:szCs w:val="22"/>
                <w:lang w:val="uk-UA"/>
              </w:rPr>
              <w:t>1.</w:t>
            </w:r>
          </w:p>
        </w:tc>
        <w:tc>
          <w:tcPr>
            <w:tcW w:w="5102" w:type="dxa"/>
            <w:shd w:val="clear" w:color="auto" w:fill="auto"/>
          </w:tcPr>
          <w:p w:rsidR="00A17D80" w:rsidRPr="0025251E" w:rsidRDefault="00A17D80" w:rsidP="001212E1">
            <w:pPr>
              <w:rPr>
                <w:b/>
                <w:lang w:val="uk-UA"/>
              </w:rPr>
            </w:pPr>
            <w:r>
              <w:rPr>
                <w:lang w:val="uk-UA"/>
              </w:rPr>
              <w:t>Динаміка встановлених опор ліній зовнішнього освітлення від загальної кількості (всього опор 7038 од.)</w:t>
            </w:r>
          </w:p>
        </w:tc>
        <w:tc>
          <w:tcPr>
            <w:tcW w:w="1135" w:type="dxa"/>
            <w:vAlign w:val="center"/>
          </w:tcPr>
          <w:p w:rsidR="00A17D80" w:rsidRPr="0025251E" w:rsidRDefault="00A17D80" w:rsidP="001212E1">
            <w:pPr>
              <w:jc w:val="center"/>
              <w:rPr>
                <w:lang w:val="uk-UA"/>
              </w:rPr>
            </w:pPr>
            <w:r w:rsidRPr="0025251E">
              <w:rPr>
                <w:sz w:val="22"/>
                <w:szCs w:val="22"/>
                <w:lang w:val="uk-UA"/>
              </w:rPr>
              <w:t>%</w:t>
            </w:r>
          </w:p>
        </w:tc>
        <w:tc>
          <w:tcPr>
            <w:tcW w:w="1276" w:type="dxa"/>
            <w:shd w:val="clear" w:color="auto" w:fill="auto"/>
            <w:vAlign w:val="center"/>
          </w:tcPr>
          <w:p w:rsidR="00A17D80" w:rsidRPr="0025251E" w:rsidRDefault="00A17D80" w:rsidP="001212E1">
            <w:pPr>
              <w:jc w:val="center"/>
              <w:rPr>
                <w:lang w:val="uk-UA"/>
              </w:rPr>
            </w:pPr>
            <w:r w:rsidRPr="00DB4F1C">
              <w:rPr>
                <w:lang w:val="uk-UA"/>
              </w:rPr>
              <w:t>4,</w:t>
            </w:r>
            <w:r>
              <w:rPr>
                <w:lang w:val="uk-UA"/>
              </w:rPr>
              <w:t>80</w:t>
            </w:r>
          </w:p>
        </w:tc>
        <w:tc>
          <w:tcPr>
            <w:tcW w:w="1417" w:type="dxa"/>
            <w:shd w:val="clear" w:color="auto" w:fill="auto"/>
            <w:vAlign w:val="center"/>
          </w:tcPr>
          <w:p w:rsidR="00A17D80" w:rsidRPr="0025251E" w:rsidRDefault="00A17D80" w:rsidP="001212E1">
            <w:pPr>
              <w:jc w:val="center"/>
              <w:rPr>
                <w:lang w:val="uk-UA"/>
              </w:rPr>
            </w:pPr>
            <w:r>
              <w:rPr>
                <w:lang w:val="uk-UA"/>
              </w:rPr>
              <w:t>3,04</w:t>
            </w:r>
          </w:p>
        </w:tc>
        <w:tc>
          <w:tcPr>
            <w:tcW w:w="4394" w:type="dxa"/>
            <w:shd w:val="clear" w:color="auto" w:fill="auto"/>
            <w:vAlign w:val="center"/>
          </w:tcPr>
          <w:p w:rsidR="00A17D80" w:rsidRPr="006B6235" w:rsidRDefault="00A17D80" w:rsidP="001212E1">
            <w:pPr>
              <w:jc w:val="center"/>
              <w:rPr>
                <w:color w:val="FF0000"/>
                <w:sz w:val="21"/>
                <w:szCs w:val="21"/>
                <w:lang w:val="uk-UA"/>
              </w:rPr>
            </w:pPr>
            <w:r w:rsidRPr="00EF0BA8">
              <w:rPr>
                <w:rFonts w:eastAsia="Calibri"/>
                <w:sz w:val="21"/>
                <w:szCs w:val="21"/>
                <w:lang w:val="uk-UA"/>
              </w:rPr>
              <w:t xml:space="preserve">У зв’язку з несвоєчасним виконанням </w:t>
            </w:r>
            <w:r w:rsidR="00F81C91">
              <w:rPr>
                <w:rFonts w:eastAsia="Calibri"/>
                <w:sz w:val="21"/>
                <w:szCs w:val="21"/>
                <w:lang w:val="uk-UA"/>
              </w:rPr>
              <w:t>підрядною організацією</w:t>
            </w:r>
            <w:r w:rsidRPr="00EF0BA8">
              <w:rPr>
                <w:rFonts w:eastAsia="Calibri"/>
                <w:sz w:val="21"/>
                <w:szCs w:val="21"/>
                <w:lang w:val="uk-UA"/>
              </w:rPr>
              <w:t xml:space="preserve"> своїх обов’язків</w:t>
            </w:r>
          </w:p>
        </w:tc>
        <w:tc>
          <w:tcPr>
            <w:tcW w:w="2083" w:type="dxa"/>
            <w:shd w:val="clear" w:color="auto" w:fill="auto"/>
            <w:vAlign w:val="center"/>
          </w:tcPr>
          <w:p w:rsidR="00A17D80" w:rsidRPr="00CC3043" w:rsidRDefault="00A17D80" w:rsidP="00A17D80">
            <w:pPr>
              <w:jc w:val="center"/>
              <w:rPr>
                <w:sz w:val="19"/>
                <w:szCs w:val="19"/>
                <w:lang w:val="uk-UA"/>
              </w:rPr>
            </w:pPr>
            <w:r w:rsidRPr="00CC3043">
              <w:rPr>
                <w:sz w:val="19"/>
                <w:szCs w:val="19"/>
                <w:lang w:val="uk-UA"/>
              </w:rPr>
              <w:t xml:space="preserve">Продовження виконання заходу заплановано </w:t>
            </w:r>
          </w:p>
          <w:p w:rsidR="00A17D80" w:rsidRPr="006B6235" w:rsidRDefault="00A17D80" w:rsidP="00A17D80">
            <w:pPr>
              <w:jc w:val="center"/>
              <w:rPr>
                <w:color w:val="FF0000"/>
                <w:sz w:val="28"/>
                <w:szCs w:val="28"/>
                <w:lang w:val="uk-UA"/>
              </w:rPr>
            </w:pPr>
            <w:r w:rsidRPr="00CC3043">
              <w:rPr>
                <w:sz w:val="19"/>
                <w:szCs w:val="19"/>
                <w:lang w:val="uk-UA"/>
              </w:rPr>
              <w:t>на 2018 рік</w:t>
            </w:r>
          </w:p>
        </w:tc>
      </w:tr>
    </w:tbl>
    <w:p w:rsidR="003567CD" w:rsidRPr="0025251E" w:rsidRDefault="003567CD" w:rsidP="003567CD">
      <w:pPr>
        <w:pStyle w:val="a5"/>
        <w:spacing w:before="0" w:beforeAutospacing="0" w:after="0" w:afterAutospacing="0"/>
        <w:ind w:left="284"/>
        <w:jc w:val="both"/>
        <w:rPr>
          <w:b/>
          <w:sz w:val="16"/>
          <w:szCs w:val="16"/>
          <w:lang w:val="uk-UA"/>
        </w:rPr>
      </w:pPr>
    </w:p>
    <w:p w:rsidR="0054187E" w:rsidRDefault="003567CD" w:rsidP="0054187E">
      <w:pPr>
        <w:pStyle w:val="a5"/>
        <w:spacing w:before="0" w:beforeAutospacing="0" w:after="0" w:afterAutospacing="0"/>
        <w:ind w:left="284"/>
        <w:jc w:val="both"/>
        <w:rPr>
          <w:b/>
          <w:sz w:val="27"/>
          <w:szCs w:val="27"/>
          <w:lang w:val="uk-UA"/>
        </w:rPr>
      </w:pPr>
      <w:r w:rsidRPr="0025251E">
        <w:rPr>
          <w:b/>
          <w:sz w:val="27"/>
          <w:szCs w:val="27"/>
          <w:lang w:val="uk-UA"/>
        </w:rPr>
        <w:t>Н</w:t>
      </w:r>
      <w:r w:rsidR="0054187E">
        <w:rPr>
          <w:b/>
          <w:sz w:val="27"/>
          <w:szCs w:val="27"/>
          <w:lang w:val="uk-UA"/>
        </w:rPr>
        <w:t>ачальник Управління розвитку</w:t>
      </w:r>
      <w:r w:rsidRPr="0025251E">
        <w:rPr>
          <w:b/>
          <w:sz w:val="27"/>
          <w:szCs w:val="27"/>
          <w:lang w:val="uk-UA"/>
        </w:rPr>
        <w:t xml:space="preserve"> </w:t>
      </w:r>
      <w:r w:rsidR="0054187E">
        <w:rPr>
          <w:b/>
          <w:sz w:val="27"/>
          <w:szCs w:val="27"/>
          <w:lang w:val="uk-UA"/>
        </w:rPr>
        <w:t xml:space="preserve">міського господарства </w:t>
      </w:r>
    </w:p>
    <w:p w:rsidR="003567CD" w:rsidRPr="0054187E" w:rsidRDefault="0054187E" w:rsidP="0054187E">
      <w:pPr>
        <w:pStyle w:val="a5"/>
        <w:spacing w:before="0" w:beforeAutospacing="0" w:after="0" w:afterAutospacing="0"/>
        <w:ind w:left="284"/>
        <w:rPr>
          <w:b/>
          <w:sz w:val="27"/>
          <w:szCs w:val="27"/>
          <w:lang w:val="uk-UA"/>
        </w:rPr>
        <w:sectPr w:rsidR="003567CD" w:rsidRPr="0054187E" w:rsidSect="00BF1B38">
          <w:pgSz w:w="16838" w:h="11906" w:orient="landscape"/>
          <w:pgMar w:top="1418" w:right="567" w:bottom="284" w:left="851" w:header="709" w:footer="709" w:gutter="0"/>
          <w:cols w:space="708"/>
          <w:docGrid w:linePitch="360"/>
        </w:sectPr>
      </w:pPr>
      <w:r>
        <w:rPr>
          <w:b/>
          <w:sz w:val="27"/>
          <w:szCs w:val="27"/>
          <w:lang w:val="uk-UA"/>
        </w:rPr>
        <w:t xml:space="preserve">та капітального будівництва </w:t>
      </w:r>
      <w:proofErr w:type="spellStart"/>
      <w:r>
        <w:rPr>
          <w:b/>
          <w:sz w:val="27"/>
          <w:szCs w:val="27"/>
          <w:lang w:val="uk-UA"/>
        </w:rPr>
        <w:t>Бахмутської</w:t>
      </w:r>
      <w:proofErr w:type="spellEnd"/>
      <w:r>
        <w:rPr>
          <w:b/>
          <w:sz w:val="27"/>
          <w:szCs w:val="27"/>
          <w:lang w:val="uk-UA"/>
        </w:rPr>
        <w:t xml:space="preserve"> міської ради</w:t>
      </w:r>
      <w:r w:rsidR="003567CD" w:rsidRPr="0025251E">
        <w:rPr>
          <w:b/>
          <w:sz w:val="27"/>
          <w:szCs w:val="27"/>
          <w:lang w:val="uk-UA"/>
        </w:rPr>
        <w:tab/>
      </w:r>
      <w:r w:rsidR="003567CD" w:rsidRPr="0025251E">
        <w:rPr>
          <w:b/>
          <w:sz w:val="27"/>
          <w:szCs w:val="27"/>
          <w:lang w:val="uk-UA"/>
        </w:rPr>
        <w:tab/>
      </w:r>
      <w:r w:rsidR="003567CD" w:rsidRPr="0025251E">
        <w:rPr>
          <w:b/>
          <w:sz w:val="27"/>
          <w:szCs w:val="27"/>
          <w:lang w:val="uk-UA"/>
        </w:rPr>
        <w:tab/>
      </w:r>
      <w:r w:rsidR="003567CD" w:rsidRPr="0025251E">
        <w:rPr>
          <w:b/>
          <w:sz w:val="27"/>
          <w:szCs w:val="27"/>
          <w:lang w:val="uk-UA"/>
        </w:rPr>
        <w:tab/>
      </w:r>
      <w:r>
        <w:rPr>
          <w:b/>
          <w:sz w:val="27"/>
          <w:szCs w:val="27"/>
          <w:lang w:val="uk-UA"/>
        </w:rPr>
        <w:t xml:space="preserve">                                                       С.П. </w:t>
      </w:r>
      <w:proofErr w:type="spellStart"/>
      <w:r>
        <w:rPr>
          <w:b/>
          <w:sz w:val="27"/>
          <w:szCs w:val="27"/>
          <w:lang w:val="uk-UA"/>
        </w:rPr>
        <w:t>Чорноіван</w:t>
      </w:r>
      <w:proofErr w:type="spellEnd"/>
    </w:p>
    <w:p w:rsidR="003567CD" w:rsidRPr="0025251E" w:rsidRDefault="003567CD" w:rsidP="003567CD">
      <w:pPr>
        <w:ind w:left="5387"/>
        <w:rPr>
          <w:i/>
          <w:sz w:val="27"/>
          <w:szCs w:val="27"/>
          <w:lang w:val="uk-UA"/>
        </w:rPr>
      </w:pPr>
      <w:r w:rsidRPr="0025251E">
        <w:rPr>
          <w:i/>
          <w:sz w:val="27"/>
          <w:szCs w:val="27"/>
          <w:lang w:val="uk-UA"/>
        </w:rPr>
        <w:lastRenderedPageBreak/>
        <w:t>Додаток 3</w:t>
      </w:r>
    </w:p>
    <w:p w:rsidR="003567CD" w:rsidRPr="0025251E" w:rsidRDefault="003567CD" w:rsidP="003567CD">
      <w:pPr>
        <w:ind w:left="5387"/>
        <w:rPr>
          <w:i/>
          <w:sz w:val="27"/>
          <w:szCs w:val="27"/>
          <w:lang w:val="uk-UA"/>
        </w:rPr>
      </w:pPr>
      <w:r w:rsidRPr="0025251E">
        <w:rPr>
          <w:i/>
          <w:sz w:val="27"/>
          <w:szCs w:val="27"/>
          <w:lang w:val="uk-UA"/>
        </w:rPr>
        <w:t>до Звіту  про результати виконання</w:t>
      </w:r>
      <w:r w:rsidR="00CB14EB">
        <w:rPr>
          <w:i/>
          <w:sz w:val="27"/>
          <w:szCs w:val="27"/>
          <w:lang w:val="uk-UA"/>
        </w:rPr>
        <w:t xml:space="preserve"> Програми «Світле місто»</w:t>
      </w:r>
      <w:r w:rsidRPr="0025251E">
        <w:rPr>
          <w:i/>
          <w:sz w:val="27"/>
          <w:szCs w:val="27"/>
          <w:lang w:val="uk-UA"/>
        </w:rPr>
        <w:t xml:space="preserve"> </w:t>
      </w:r>
    </w:p>
    <w:p w:rsidR="003567CD" w:rsidRPr="0025251E" w:rsidRDefault="003567CD" w:rsidP="003567CD">
      <w:pPr>
        <w:ind w:left="5387"/>
        <w:rPr>
          <w:i/>
          <w:sz w:val="27"/>
          <w:szCs w:val="27"/>
          <w:lang w:val="uk-UA"/>
        </w:rPr>
      </w:pPr>
      <w:r w:rsidRPr="0025251E">
        <w:rPr>
          <w:i/>
          <w:sz w:val="27"/>
          <w:szCs w:val="27"/>
          <w:lang w:val="uk-UA"/>
        </w:rPr>
        <w:t xml:space="preserve">на території м. </w:t>
      </w:r>
      <w:proofErr w:type="spellStart"/>
      <w:r w:rsidRPr="0025251E">
        <w:rPr>
          <w:i/>
          <w:sz w:val="27"/>
          <w:szCs w:val="27"/>
          <w:lang w:val="uk-UA"/>
        </w:rPr>
        <w:t>Бахмута</w:t>
      </w:r>
      <w:proofErr w:type="spellEnd"/>
      <w:r w:rsidRPr="0025251E">
        <w:rPr>
          <w:i/>
          <w:sz w:val="27"/>
          <w:szCs w:val="27"/>
          <w:lang w:val="uk-UA"/>
        </w:rPr>
        <w:t xml:space="preserve"> </w:t>
      </w:r>
    </w:p>
    <w:p w:rsidR="003567CD" w:rsidRPr="0025251E" w:rsidRDefault="003567CD" w:rsidP="003567CD">
      <w:pPr>
        <w:ind w:left="5387"/>
        <w:rPr>
          <w:i/>
          <w:sz w:val="27"/>
          <w:szCs w:val="27"/>
          <w:lang w:val="uk-UA"/>
        </w:rPr>
      </w:pPr>
      <w:r w:rsidRPr="0025251E">
        <w:rPr>
          <w:i/>
          <w:sz w:val="27"/>
          <w:szCs w:val="27"/>
          <w:lang w:val="uk-UA"/>
        </w:rPr>
        <w:t xml:space="preserve">на 2016-2020 роки, за 2017 рік </w:t>
      </w:r>
    </w:p>
    <w:p w:rsidR="003567CD" w:rsidRPr="0025251E" w:rsidRDefault="003567CD" w:rsidP="003567CD">
      <w:pPr>
        <w:jc w:val="center"/>
        <w:rPr>
          <w:b/>
          <w:sz w:val="27"/>
          <w:szCs w:val="27"/>
          <w:lang w:val="uk-UA"/>
        </w:rPr>
      </w:pPr>
    </w:p>
    <w:p w:rsidR="003567CD" w:rsidRDefault="003567CD" w:rsidP="003567CD">
      <w:pPr>
        <w:jc w:val="center"/>
        <w:rPr>
          <w:b/>
          <w:sz w:val="27"/>
          <w:szCs w:val="27"/>
          <w:lang w:val="uk-UA"/>
        </w:rPr>
      </w:pPr>
    </w:p>
    <w:p w:rsidR="003567CD" w:rsidRPr="00530BBB" w:rsidRDefault="003567CD" w:rsidP="003567CD">
      <w:pPr>
        <w:jc w:val="center"/>
        <w:rPr>
          <w:b/>
          <w:sz w:val="26"/>
          <w:szCs w:val="26"/>
          <w:lang w:val="uk-UA"/>
        </w:rPr>
      </w:pPr>
      <w:r w:rsidRPr="00530BBB">
        <w:rPr>
          <w:b/>
          <w:sz w:val="26"/>
          <w:szCs w:val="26"/>
          <w:lang w:val="uk-UA"/>
        </w:rPr>
        <w:t>Пояснювальна записка</w:t>
      </w:r>
    </w:p>
    <w:p w:rsidR="003567CD" w:rsidRPr="00530BBB" w:rsidRDefault="003567CD" w:rsidP="003567CD">
      <w:pPr>
        <w:jc w:val="center"/>
        <w:rPr>
          <w:b/>
          <w:sz w:val="26"/>
          <w:szCs w:val="26"/>
          <w:lang w:val="uk-UA"/>
        </w:rPr>
      </w:pPr>
      <w:r w:rsidRPr="00530BBB">
        <w:rPr>
          <w:b/>
          <w:sz w:val="26"/>
          <w:szCs w:val="26"/>
          <w:lang w:val="uk-UA"/>
        </w:rPr>
        <w:t>про виконання у 2017 році заходів</w:t>
      </w:r>
      <w:r w:rsidR="00CB14EB">
        <w:rPr>
          <w:b/>
          <w:sz w:val="26"/>
          <w:szCs w:val="26"/>
          <w:lang w:val="uk-UA"/>
        </w:rPr>
        <w:t xml:space="preserve"> Програми «Світле місто»</w:t>
      </w:r>
    </w:p>
    <w:p w:rsidR="003567CD" w:rsidRPr="00530BBB" w:rsidRDefault="003567CD" w:rsidP="003567CD">
      <w:pPr>
        <w:jc w:val="center"/>
        <w:rPr>
          <w:b/>
          <w:sz w:val="26"/>
          <w:szCs w:val="26"/>
          <w:lang w:val="uk-UA"/>
        </w:rPr>
      </w:pPr>
      <w:r w:rsidRPr="00530BBB">
        <w:rPr>
          <w:b/>
          <w:sz w:val="26"/>
          <w:szCs w:val="26"/>
          <w:lang w:val="uk-UA"/>
        </w:rPr>
        <w:t xml:space="preserve">на території м. </w:t>
      </w:r>
      <w:proofErr w:type="spellStart"/>
      <w:r w:rsidRPr="00530BBB">
        <w:rPr>
          <w:b/>
          <w:sz w:val="26"/>
          <w:szCs w:val="26"/>
          <w:lang w:val="uk-UA"/>
        </w:rPr>
        <w:t>Бахмута</w:t>
      </w:r>
      <w:proofErr w:type="spellEnd"/>
      <w:r w:rsidRPr="00530BBB">
        <w:rPr>
          <w:b/>
          <w:sz w:val="26"/>
          <w:szCs w:val="26"/>
          <w:lang w:val="uk-UA"/>
        </w:rPr>
        <w:t xml:space="preserve"> на 2016-2020 роки </w:t>
      </w:r>
    </w:p>
    <w:p w:rsidR="003567CD" w:rsidRPr="00530BBB" w:rsidRDefault="003567CD" w:rsidP="003567CD">
      <w:pPr>
        <w:jc w:val="center"/>
        <w:rPr>
          <w:b/>
          <w:sz w:val="26"/>
          <w:szCs w:val="26"/>
          <w:lang w:val="uk-UA"/>
        </w:rPr>
      </w:pPr>
    </w:p>
    <w:p w:rsidR="00C3061F" w:rsidRDefault="003567CD" w:rsidP="00C3061F">
      <w:pPr>
        <w:ind w:firstLine="708"/>
        <w:jc w:val="both"/>
        <w:rPr>
          <w:sz w:val="26"/>
          <w:szCs w:val="26"/>
          <w:lang w:val="uk-UA"/>
        </w:rPr>
      </w:pPr>
      <w:r w:rsidRPr="00530BBB">
        <w:rPr>
          <w:bCs/>
          <w:spacing w:val="-1"/>
          <w:sz w:val="26"/>
          <w:szCs w:val="26"/>
          <w:lang w:val="uk-UA"/>
        </w:rPr>
        <w:t xml:space="preserve">Основною метою Програми є </w:t>
      </w:r>
      <w:r w:rsidR="00C3061F" w:rsidRPr="00CB14EB">
        <w:rPr>
          <w:sz w:val="26"/>
          <w:szCs w:val="26"/>
          <w:lang w:val="uk-UA"/>
        </w:rPr>
        <w:t>надання більш якісних послуг населенню міс</w:t>
      </w:r>
      <w:r w:rsidR="00C3061F">
        <w:rPr>
          <w:sz w:val="26"/>
          <w:szCs w:val="26"/>
          <w:lang w:val="uk-UA"/>
        </w:rPr>
        <w:t xml:space="preserve">та </w:t>
      </w:r>
      <w:proofErr w:type="spellStart"/>
      <w:r w:rsidR="00C3061F">
        <w:rPr>
          <w:sz w:val="26"/>
          <w:szCs w:val="26"/>
          <w:lang w:val="uk-UA"/>
        </w:rPr>
        <w:t>Бахмута</w:t>
      </w:r>
      <w:proofErr w:type="spellEnd"/>
      <w:r w:rsidR="00C3061F" w:rsidRPr="00CB14EB">
        <w:rPr>
          <w:sz w:val="26"/>
          <w:szCs w:val="26"/>
          <w:lang w:val="uk-UA"/>
        </w:rPr>
        <w:t xml:space="preserve"> в</w:t>
      </w:r>
      <w:r w:rsidR="00C3061F">
        <w:rPr>
          <w:sz w:val="26"/>
          <w:szCs w:val="26"/>
          <w:lang w:val="uk-UA"/>
        </w:rPr>
        <w:t xml:space="preserve"> з</w:t>
      </w:r>
      <w:r w:rsidR="00C3061F" w:rsidRPr="00CB14EB">
        <w:rPr>
          <w:sz w:val="26"/>
          <w:szCs w:val="26"/>
          <w:lang w:val="uk-UA"/>
        </w:rPr>
        <w:t>овнішньому освітленні</w:t>
      </w:r>
      <w:r w:rsidR="00C3061F">
        <w:rPr>
          <w:sz w:val="26"/>
          <w:szCs w:val="26"/>
          <w:lang w:val="uk-UA"/>
        </w:rPr>
        <w:t xml:space="preserve">, </w:t>
      </w:r>
      <w:r w:rsidR="00C3061F" w:rsidRPr="00CB14EB">
        <w:rPr>
          <w:sz w:val="26"/>
          <w:szCs w:val="26"/>
          <w:lang w:val="uk-UA"/>
        </w:rPr>
        <w:t xml:space="preserve">оснащення мережі зовнішнього освітлення устаткуванням із використанням технологій енергозбереження, що забезпечує економію коштів </w:t>
      </w:r>
      <w:r w:rsidR="00C3061F">
        <w:rPr>
          <w:sz w:val="26"/>
          <w:szCs w:val="26"/>
          <w:lang w:val="uk-UA"/>
        </w:rPr>
        <w:t>міського</w:t>
      </w:r>
      <w:r w:rsidR="00C3061F" w:rsidRPr="00CB14EB">
        <w:rPr>
          <w:sz w:val="26"/>
          <w:szCs w:val="26"/>
          <w:lang w:val="uk-UA"/>
        </w:rPr>
        <w:t xml:space="preserve"> </w:t>
      </w:r>
      <w:r w:rsidR="00C3061F">
        <w:rPr>
          <w:sz w:val="26"/>
          <w:szCs w:val="26"/>
          <w:lang w:val="uk-UA"/>
        </w:rPr>
        <w:t xml:space="preserve">бюджету, </w:t>
      </w:r>
      <w:r w:rsidR="00C3061F" w:rsidRPr="00CB14EB">
        <w:rPr>
          <w:sz w:val="26"/>
          <w:szCs w:val="26"/>
          <w:lang w:val="uk-UA"/>
        </w:rPr>
        <w:t>створення комфортних та безпечних умов життєдіяльності для населення мі</w:t>
      </w:r>
      <w:r w:rsidR="00C3061F">
        <w:rPr>
          <w:sz w:val="26"/>
          <w:szCs w:val="26"/>
          <w:lang w:val="uk-UA"/>
        </w:rPr>
        <w:t xml:space="preserve">ста </w:t>
      </w:r>
      <w:proofErr w:type="spellStart"/>
      <w:r w:rsidR="00C3061F">
        <w:rPr>
          <w:sz w:val="26"/>
          <w:szCs w:val="26"/>
          <w:lang w:val="uk-UA"/>
        </w:rPr>
        <w:t>Бахмута</w:t>
      </w:r>
      <w:proofErr w:type="spellEnd"/>
      <w:r w:rsidR="00C3061F">
        <w:rPr>
          <w:sz w:val="26"/>
          <w:szCs w:val="26"/>
          <w:lang w:val="uk-UA"/>
        </w:rPr>
        <w:t>.</w:t>
      </w:r>
    </w:p>
    <w:p w:rsidR="00A96331" w:rsidRPr="00A96331" w:rsidRDefault="00A96331" w:rsidP="00A96331">
      <w:pPr>
        <w:tabs>
          <w:tab w:val="left" w:pos="4320"/>
        </w:tabs>
        <w:jc w:val="both"/>
        <w:rPr>
          <w:sz w:val="26"/>
          <w:szCs w:val="26"/>
          <w:lang w:val="uk-UA"/>
        </w:rPr>
      </w:pPr>
      <w:r w:rsidRPr="00A96331">
        <w:rPr>
          <w:sz w:val="28"/>
          <w:szCs w:val="28"/>
          <w:lang w:val="uk-UA"/>
        </w:rPr>
        <w:t xml:space="preserve">          </w:t>
      </w:r>
      <w:r>
        <w:rPr>
          <w:sz w:val="26"/>
          <w:szCs w:val="26"/>
          <w:lang w:val="uk-UA"/>
        </w:rPr>
        <w:t>Станом на 01.01.2018</w:t>
      </w:r>
      <w:r w:rsidRPr="00A96331">
        <w:rPr>
          <w:sz w:val="26"/>
          <w:szCs w:val="26"/>
          <w:lang w:val="uk-UA"/>
        </w:rPr>
        <w:t xml:space="preserve"> р. кількість </w:t>
      </w:r>
      <w:proofErr w:type="spellStart"/>
      <w:r w:rsidRPr="00A96331">
        <w:rPr>
          <w:sz w:val="26"/>
          <w:szCs w:val="26"/>
          <w:lang w:val="uk-UA"/>
        </w:rPr>
        <w:t>світло</w:t>
      </w:r>
      <w:r>
        <w:rPr>
          <w:sz w:val="26"/>
          <w:szCs w:val="26"/>
          <w:lang w:val="uk-UA"/>
        </w:rPr>
        <w:t>точок</w:t>
      </w:r>
      <w:proofErr w:type="spellEnd"/>
      <w:r>
        <w:rPr>
          <w:sz w:val="26"/>
          <w:szCs w:val="26"/>
          <w:lang w:val="uk-UA"/>
        </w:rPr>
        <w:t xml:space="preserve"> у м. </w:t>
      </w:r>
      <w:proofErr w:type="spellStart"/>
      <w:r>
        <w:rPr>
          <w:sz w:val="26"/>
          <w:szCs w:val="26"/>
          <w:lang w:val="uk-UA"/>
        </w:rPr>
        <w:t>Бахмут</w:t>
      </w:r>
      <w:proofErr w:type="spellEnd"/>
      <w:r>
        <w:rPr>
          <w:sz w:val="26"/>
          <w:szCs w:val="26"/>
          <w:lang w:val="uk-UA"/>
        </w:rPr>
        <w:t xml:space="preserve"> становить 6,43</w:t>
      </w:r>
      <w:r w:rsidRPr="00A96331">
        <w:rPr>
          <w:sz w:val="26"/>
          <w:szCs w:val="26"/>
          <w:lang w:val="uk-UA"/>
        </w:rPr>
        <w:t>6 тис. одиниць, в тому числі 310 од</w:t>
      </w:r>
      <w:r>
        <w:rPr>
          <w:sz w:val="26"/>
          <w:szCs w:val="26"/>
          <w:lang w:val="uk-UA"/>
        </w:rPr>
        <w:t>иниць з лампами розжарювання 612</w:t>
      </w:r>
      <w:r w:rsidRPr="00A96331">
        <w:rPr>
          <w:sz w:val="26"/>
          <w:szCs w:val="26"/>
          <w:lang w:val="uk-UA"/>
        </w:rPr>
        <w:t xml:space="preserve">0 одиниць з натрієвими лампами, 6 одиниць </w:t>
      </w:r>
      <w:proofErr w:type="spellStart"/>
      <w:r w:rsidRPr="00A96331">
        <w:rPr>
          <w:sz w:val="26"/>
          <w:szCs w:val="26"/>
          <w:lang w:val="uk-UA"/>
        </w:rPr>
        <w:t>світлодіодні</w:t>
      </w:r>
      <w:proofErr w:type="spellEnd"/>
      <w:r w:rsidRPr="00A96331">
        <w:rPr>
          <w:sz w:val="26"/>
          <w:szCs w:val="26"/>
          <w:lang w:val="uk-UA"/>
        </w:rPr>
        <w:t>; загальна п</w:t>
      </w:r>
      <w:r>
        <w:rPr>
          <w:sz w:val="26"/>
          <w:szCs w:val="26"/>
          <w:lang w:val="uk-UA"/>
        </w:rPr>
        <w:t>ротяжність кабельних мереж 156,327 км, повітряних мереж 140,85</w:t>
      </w:r>
      <w:r w:rsidRPr="00A96331">
        <w:rPr>
          <w:sz w:val="26"/>
          <w:szCs w:val="26"/>
          <w:lang w:val="uk-UA"/>
        </w:rPr>
        <w:t>4 км.</w:t>
      </w:r>
    </w:p>
    <w:p w:rsidR="003567CD" w:rsidRPr="00C3061F" w:rsidRDefault="003567CD" w:rsidP="003567CD">
      <w:pPr>
        <w:jc w:val="both"/>
        <w:rPr>
          <w:b/>
          <w:sz w:val="26"/>
          <w:szCs w:val="26"/>
          <w:lang w:val="uk-UA"/>
        </w:rPr>
      </w:pPr>
      <w:r w:rsidRPr="00530BBB">
        <w:rPr>
          <w:sz w:val="26"/>
          <w:szCs w:val="26"/>
          <w:lang w:val="uk-UA"/>
        </w:rPr>
        <w:tab/>
      </w:r>
      <w:r w:rsidRPr="00530BBB">
        <w:rPr>
          <w:rFonts w:eastAsia="Calibri"/>
          <w:sz w:val="26"/>
          <w:szCs w:val="26"/>
          <w:lang w:val="uk-UA"/>
        </w:rPr>
        <w:t xml:space="preserve">На 2017 рік Програмою </w:t>
      </w:r>
      <w:r w:rsidR="007D0439">
        <w:rPr>
          <w:rFonts w:eastAsia="Calibri"/>
          <w:sz w:val="26"/>
          <w:szCs w:val="26"/>
          <w:lang w:val="uk-UA"/>
        </w:rPr>
        <w:t>було</w:t>
      </w:r>
      <w:r w:rsidR="007D0439" w:rsidRPr="00530BBB">
        <w:rPr>
          <w:rFonts w:eastAsia="Calibri"/>
          <w:sz w:val="26"/>
          <w:szCs w:val="26"/>
          <w:lang w:val="uk-UA"/>
        </w:rPr>
        <w:t xml:space="preserve"> </w:t>
      </w:r>
      <w:r w:rsidRPr="00530BBB">
        <w:rPr>
          <w:rFonts w:eastAsia="Calibri"/>
          <w:sz w:val="26"/>
          <w:szCs w:val="26"/>
          <w:lang w:val="uk-UA"/>
        </w:rPr>
        <w:t xml:space="preserve">заплановано </w:t>
      </w:r>
      <w:r w:rsidR="00AB6AA3">
        <w:rPr>
          <w:rFonts w:eastAsia="Calibri"/>
          <w:b/>
          <w:sz w:val="26"/>
          <w:szCs w:val="26"/>
          <w:lang w:val="uk-UA"/>
        </w:rPr>
        <w:t>9</w:t>
      </w:r>
      <w:r w:rsidRPr="00530BBB">
        <w:rPr>
          <w:rFonts w:eastAsia="Calibri"/>
          <w:b/>
          <w:sz w:val="26"/>
          <w:szCs w:val="26"/>
          <w:lang w:val="uk-UA"/>
        </w:rPr>
        <w:t xml:space="preserve"> заходів</w:t>
      </w:r>
      <w:r w:rsidRPr="00530BBB">
        <w:rPr>
          <w:rFonts w:eastAsia="Calibri"/>
          <w:sz w:val="26"/>
          <w:szCs w:val="26"/>
          <w:lang w:val="uk-UA"/>
        </w:rPr>
        <w:t xml:space="preserve">, на загальну суму                 </w:t>
      </w:r>
      <w:r w:rsidR="00C3061F">
        <w:rPr>
          <w:b/>
          <w:sz w:val="26"/>
          <w:szCs w:val="26"/>
          <w:lang w:val="uk-UA"/>
        </w:rPr>
        <w:t>11428,27</w:t>
      </w:r>
      <w:r w:rsidRPr="00530BBB">
        <w:rPr>
          <w:b/>
          <w:sz w:val="26"/>
          <w:szCs w:val="26"/>
          <w:lang w:val="uk-UA"/>
        </w:rPr>
        <w:t xml:space="preserve"> тис.</w:t>
      </w:r>
      <w:r w:rsidR="00C3061F">
        <w:rPr>
          <w:b/>
          <w:sz w:val="26"/>
          <w:szCs w:val="26"/>
          <w:lang w:val="uk-UA"/>
        </w:rPr>
        <w:t xml:space="preserve"> </w:t>
      </w:r>
      <w:r w:rsidRPr="00530BBB">
        <w:rPr>
          <w:b/>
          <w:sz w:val="26"/>
          <w:szCs w:val="26"/>
          <w:lang w:val="uk-UA"/>
        </w:rPr>
        <w:t xml:space="preserve">грн., </w:t>
      </w:r>
      <w:r w:rsidRPr="00530BBB">
        <w:rPr>
          <w:sz w:val="26"/>
          <w:szCs w:val="26"/>
          <w:lang w:val="uk-UA"/>
        </w:rPr>
        <w:t xml:space="preserve">фактично виконано </w:t>
      </w:r>
      <w:r w:rsidR="00C3061F">
        <w:rPr>
          <w:b/>
          <w:sz w:val="26"/>
          <w:szCs w:val="26"/>
          <w:lang w:val="uk-UA"/>
        </w:rPr>
        <w:t>8</w:t>
      </w:r>
      <w:r w:rsidRPr="00530BBB">
        <w:rPr>
          <w:b/>
          <w:sz w:val="26"/>
          <w:szCs w:val="26"/>
          <w:lang w:val="uk-UA"/>
        </w:rPr>
        <w:t xml:space="preserve"> заход</w:t>
      </w:r>
      <w:r w:rsidR="00C3061F">
        <w:rPr>
          <w:b/>
          <w:sz w:val="26"/>
          <w:szCs w:val="26"/>
          <w:lang w:val="uk-UA"/>
        </w:rPr>
        <w:t>ів</w:t>
      </w:r>
      <w:r w:rsidRPr="00530BBB">
        <w:rPr>
          <w:sz w:val="26"/>
          <w:szCs w:val="26"/>
          <w:lang w:val="uk-UA"/>
        </w:rPr>
        <w:t xml:space="preserve"> на суму</w:t>
      </w:r>
      <w:r w:rsidR="00C3061F">
        <w:rPr>
          <w:sz w:val="26"/>
          <w:szCs w:val="26"/>
          <w:lang w:val="uk-UA"/>
        </w:rPr>
        <w:t xml:space="preserve"> </w:t>
      </w:r>
      <w:r w:rsidR="007D0439" w:rsidRPr="007D0439">
        <w:rPr>
          <w:b/>
          <w:sz w:val="26"/>
          <w:szCs w:val="26"/>
          <w:lang w:val="uk-UA"/>
        </w:rPr>
        <w:t>9249,2</w:t>
      </w:r>
      <w:r w:rsidR="007D0439">
        <w:rPr>
          <w:sz w:val="22"/>
          <w:szCs w:val="22"/>
          <w:lang w:val="uk-UA"/>
        </w:rPr>
        <w:t xml:space="preserve"> </w:t>
      </w:r>
      <w:r w:rsidRPr="00530BBB">
        <w:rPr>
          <w:b/>
          <w:sz w:val="26"/>
          <w:szCs w:val="26"/>
          <w:lang w:val="uk-UA"/>
        </w:rPr>
        <w:t>тис.</w:t>
      </w:r>
      <w:r w:rsidR="00C3061F">
        <w:rPr>
          <w:b/>
          <w:sz w:val="26"/>
          <w:szCs w:val="26"/>
          <w:lang w:val="uk-UA"/>
        </w:rPr>
        <w:t xml:space="preserve"> </w:t>
      </w:r>
      <w:r w:rsidRPr="00530BBB">
        <w:rPr>
          <w:b/>
          <w:sz w:val="26"/>
          <w:szCs w:val="26"/>
          <w:lang w:val="uk-UA"/>
        </w:rPr>
        <w:t>грн.,</w:t>
      </w:r>
      <w:r w:rsidRPr="00530BBB">
        <w:rPr>
          <w:sz w:val="26"/>
          <w:szCs w:val="26"/>
          <w:lang w:val="uk-UA"/>
        </w:rPr>
        <w:t xml:space="preserve"> а саме</w:t>
      </w:r>
      <w:r w:rsidRPr="00530BBB">
        <w:rPr>
          <w:rFonts w:eastAsia="Calibri"/>
          <w:sz w:val="26"/>
          <w:szCs w:val="26"/>
          <w:lang w:val="uk-UA"/>
        </w:rPr>
        <w:t>:</w:t>
      </w:r>
      <w:r w:rsidRPr="00530BBB">
        <w:rPr>
          <w:rFonts w:eastAsia="Calibri"/>
          <w:b/>
          <w:sz w:val="26"/>
          <w:szCs w:val="26"/>
          <w:lang w:val="uk-UA"/>
        </w:rPr>
        <w:t xml:space="preserve">  </w:t>
      </w:r>
    </w:p>
    <w:p w:rsidR="003567CD" w:rsidRPr="00530BBB" w:rsidRDefault="003567CD" w:rsidP="003567CD">
      <w:pPr>
        <w:jc w:val="both"/>
        <w:rPr>
          <w:b/>
          <w:sz w:val="26"/>
          <w:szCs w:val="26"/>
          <w:lang w:val="uk-UA"/>
        </w:rPr>
      </w:pPr>
    </w:p>
    <w:p w:rsidR="007A2EAF" w:rsidRDefault="007A2EAF" w:rsidP="007A2EAF">
      <w:pPr>
        <w:pStyle w:val="a6"/>
        <w:numPr>
          <w:ilvl w:val="0"/>
          <w:numId w:val="3"/>
        </w:numPr>
        <w:jc w:val="both"/>
        <w:rPr>
          <w:b/>
          <w:sz w:val="26"/>
          <w:szCs w:val="26"/>
        </w:rPr>
      </w:pPr>
      <w:r w:rsidRPr="007A2EAF">
        <w:rPr>
          <w:b/>
          <w:sz w:val="26"/>
          <w:szCs w:val="26"/>
        </w:rPr>
        <w:t xml:space="preserve">Виконання проектних робіт «Капітальний ремонт ліній зовнішнього </w:t>
      </w:r>
    </w:p>
    <w:p w:rsidR="007A2EAF" w:rsidRPr="007A2EAF" w:rsidRDefault="007A2EAF" w:rsidP="007A2EAF">
      <w:pPr>
        <w:jc w:val="both"/>
        <w:rPr>
          <w:b/>
          <w:sz w:val="26"/>
          <w:szCs w:val="26"/>
          <w:lang w:val="uk-UA"/>
        </w:rPr>
      </w:pPr>
      <w:r w:rsidRPr="007A2EAF">
        <w:rPr>
          <w:b/>
          <w:sz w:val="26"/>
          <w:szCs w:val="26"/>
          <w:lang w:val="uk-UA"/>
        </w:rPr>
        <w:t>освітлення</w:t>
      </w:r>
      <w:r w:rsidRPr="007A2EAF">
        <w:rPr>
          <w:b/>
          <w:sz w:val="26"/>
          <w:szCs w:val="26"/>
        </w:rPr>
        <w:t>.</w:t>
      </w:r>
    </w:p>
    <w:p w:rsidR="003567CD" w:rsidRPr="007A2EAF" w:rsidRDefault="007A2EAF" w:rsidP="007A2EAF">
      <w:pPr>
        <w:jc w:val="both"/>
        <w:rPr>
          <w:b/>
          <w:sz w:val="26"/>
          <w:szCs w:val="26"/>
          <w:lang w:val="uk-UA"/>
        </w:rPr>
      </w:pPr>
      <w:r w:rsidRPr="007A2EAF">
        <w:rPr>
          <w:b/>
          <w:sz w:val="26"/>
          <w:szCs w:val="26"/>
        </w:rPr>
        <w:t xml:space="preserve"> </w:t>
      </w:r>
      <w:r>
        <w:rPr>
          <w:b/>
          <w:sz w:val="26"/>
          <w:szCs w:val="26"/>
          <w:lang w:val="uk-UA"/>
        </w:rPr>
        <w:tab/>
      </w:r>
      <w:r w:rsidRPr="007A2EAF">
        <w:rPr>
          <w:sz w:val="26"/>
          <w:szCs w:val="26"/>
          <w:lang w:val="uk-UA"/>
        </w:rPr>
        <w:t>З</w:t>
      </w:r>
      <w:r>
        <w:rPr>
          <w:sz w:val="26"/>
          <w:szCs w:val="26"/>
        </w:rPr>
        <w:t>а</w:t>
      </w:r>
      <w:r>
        <w:rPr>
          <w:sz w:val="26"/>
          <w:szCs w:val="26"/>
          <w:lang w:val="uk-UA"/>
        </w:rPr>
        <w:t>хід</w:t>
      </w:r>
      <w:r w:rsidRPr="007A2EAF">
        <w:rPr>
          <w:sz w:val="26"/>
          <w:szCs w:val="26"/>
        </w:rPr>
        <w:t xml:space="preserve"> не </w:t>
      </w:r>
      <w:r>
        <w:rPr>
          <w:sz w:val="26"/>
          <w:szCs w:val="26"/>
          <w:lang w:val="uk-UA"/>
        </w:rPr>
        <w:t>виконано</w:t>
      </w:r>
      <w:r w:rsidRPr="007A2EAF">
        <w:rPr>
          <w:sz w:val="26"/>
          <w:szCs w:val="26"/>
        </w:rPr>
        <w:t xml:space="preserve"> у </w:t>
      </w:r>
      <w:proofErr w:type="spellStart"/>
      <w:r w:rsidRPr="007A2EAF">
        <w:rPr>
          <w:sz w:val="26"/>
          <w:szCs w:val="26"/>
        </w:rPr>
        <w:t>зв’</w:t>
      </w:r>
      <w:r>
        <w:rPr>
          <w:sz w:val="26"/>
          <w:szCs w:val="26"/>
        </w:rPr>
        <w:t>язку</w:t>
      </w:r>
      <w:proofErr w:type="spellEnd"/>
      <w:r>
        <w:rPr>
          <w:sz w:val="26"/>
          <w:szCs w:val="26"/>
        </w:rPr>
        <w:t xml:space="preserve"> </w:t>
      </w:r>
      <w:r>
        <w:rPr>
          <w:sz w:val="26"/>
          <w:szCs w:val="26"/>
          <w:lang w:val="uk-UA"/>
        </w:rPr>
        <w:t>з</w:t>
      </w:r>
      <w:r>
        <w:rPr>
          <w:sz w:val="26"/>
          <w:szCs w:val="26"/>
        </w:rPr>
        <w:t xml:space="preserve"> не </w:t>
      </w:r>
      <w:r>
        <w:rPr>
          <w:sz w:val="26"/>
          <w:szCs w:val="26"/>
          <w:lang w:val="uk-UA"/>
        </w:rPr>
        <w:t>виділенням</w:t>
      </w:r>
      <w:r w:rsidRPr="007A2EAF">
        <w:rPr>
          <w:sz w:val="26"/>
          <w:szCs w:val="26"/>
        </w:rPr>
        <w:t xml:space="preserve"> </w:t>
      </w:r>
      <w:r w:rsidRPr="007A2EAF">
        <w:rPr>
          <w:sz w:val="26"/>
          <w:szCs w:val="26"/>
          <w:lang w:val="uk-UA"/>
        </w:rPr>
        <w:t>коштів</w:t>
      </w:r>
      <w:r w:rsidRPr="007A2EAF">
        <w:rPr>
          <w:sz w:val="26"/>
          <w:szCs w:val="26"/>
        </w:rPr>
        <w:t xml:space="preserve"> на </w:t>
      </w:r>
      <w:r w:rsidRPr="007A2EAF">
        <w:rPr>
          <w:sz w:val="26"/>
          <w:szCs w:val="26"/>
          <w:lang w:val="uk-UA"/>
        </w:rPr>
        <w:t>реалізацію</w:t>
      </w:r>
      <w:r w:rsidRPr="007A2EAF">
        <w:rPr>
          <w:sz w:val="26"/>
          <w:szCs w:val="26"/>
        </w:rPr>
        <w:t xml:space="preserve"> </w:t>
      </w:r>
      <w:r w:rsidRPr="007A2EAF">
        <w:rPr>
          <w:sz w:val="26"/>
          <w:szCs w:val="26"/>
          <w:lang w:val="uk-UA"/>
        </w:rPr>
        <w:t>проектів</w:t>
      </w:r>
      <w:r>
        <w:rPr>
          <w:sz w:val="26"/>
          <w:szCs w:val="26"/>
          <w:lang w:val="uk-UA"/>
        </w:rPr>
        <w:t>.</w:t>
      </w:r>
    </w:p>
    <w:p w:rsidR="003567CD" w:rsidRPr="00530BBB" w:rsidRDefault="003567CD" w:rsidP="003567CD">
      <w:pPr>
        <w:pStyle w:val="a6"/>
        <w:ind w:left="0" w:right="-108"/>
        <w:jc w:val="both"/>
        <w:rPr>
          <w:sz w:val="26"/>
          <w:szCs w:val="26"/>
        </w:rPr>
      </w:pPr>
    </w:p>
    <w:p w:rsidR="003567CD" w:rsidRPr="00530BBB" w:rsidRDefault="007A2EAF" w:rsidP="003567CD">
      <w:pPr>
        <w:jc w:val="both"/>
        <w:rPr>
          <w:b/>
          <w:bCs/>
          <w:sz w:val="26"/>
          <w:szCs w:val="26"/>
          <w:lang w:val="uk-UA"/>
        </w:rPr>
      </w:pPr>
      <w:r>
        <w:rPr>
          <w:rFonts w:eastAsia="Calibri"/>
          <w:b/>
          <w:bCs/>
          <w:sz w:val="26"/>
          <w:szCs w:val="26"/>
          <w:lang w:val="uk-UA"/>
        </w:rPr>
        <w:tab/>
        <w:t>2. Виконання капітальних ремонтів ліній зовнішнього освітлення вулиць, провулків, дворових територій, парків, скверів.</w:t>
      </w:r>
    </w:p>
    <w:p w:rsidR="00964E01" w:rsidRDefault="009C435C" w:rsidP="00C93507">
      <w:pPr>
        <w:pStyle w:val="a6"/>
        <w:tabs>
          <w:tab w:val="left" w:pos="0"/>
        </w:tabs>
        <w:ind w:left="0" w:right="-5"/>
        <w:jc w:val="both"/>
        <w:rPr>
          <w:sz w:val="26"/>
          <w:szCs w:val="26"/>
        </w:rPr>
      </w:pPr>
      <w:r>
        <w:rPr>
          <w:sz w:val="28"/>
          <w:szCs w:val="28"/>
        </w:rPr>
        <w:t xml:space="preserve">         </w:t>
      </w:r>
      <w:r w:rsidRPr="006629B2">
        <w:rPr>
          <w:sz w:val="26"/>
          <w:szCs w:val="26"/>
        </w:rPr>
        <w:t>За 2017</w:t>
      </w:r>
      <w:r w:rsidR="00C93507" w:rsidRPr="006629B2">
        <w:rPr>
          <w:sz w:val="26"/>
          <w:szCs w:val="26"/>
        </w:rPr>
        <w:t xml:space="preserve"> р</w:t>
      </w:r>
      <w:r w:rsidRPr="006629B2">
        <w:rPr>
          <w:sz w:val="26"/>
          <w:szCs w:val="26"/>
        </w:rPr>
        <w:t>ік</w:t>
      </w:r>
      <w:r w:rsidR="00C93507" w:rsidRPr="006629B2">
        <w:rPr>
          <w:sz w:val="26"/>
          <w:szCs w:val="26"/>
        </w:rPr>
        <w:t xml:space="preserve"> на </w:t>
      </w:r>
      <w:r w:rsidR="006629B2" w:rsidRPr="006629B2">
        <w:rPr>
          <w:sz w:val="26"/>
          <w:szCs w:val="26"/>
        </w:rPr>
        <w:t>18</w:t>
      </w:r>
      <w:r w:rsidR="00C93507" w:rsidRPr="006629B2">
        <w:rPr>
          <w:sz w:val="26"/>
          <w:szCs w:val="26"/>
        </w:rPr>
        <w:t xml:space="preserve"> вулицях</w:t>
      </w:r>
      <w:r w:rsidRPr="006629B2">
        <w:rPr>
          <w:sz w:val="26"/>
          <w:szCs w:val="26"/>
        </w:rPr>
        <w:t xml:space="preserve"> та провулках, </w:t>
      </w:r>
      <w:r w:rsidR="00C93507" w:rsidRPr="006629B2">
        <w:rPr>
          <w:sz w:val="26"/>
          <w:szCs w:val="26"/>
        </w:rPr>
        <w:t xml:space="preserve">на </w:t>
      </w:r>
      <w:r w:rsidR="00C93507" w:rsidRPr="00B64383">
        <w:rPr>
          <w:sz w:val="26"/>
          <w:szCs w:val="26"/>
        </w:rPr>
        <w:t>5</w:t>
      </w:r>
      <w:r w:rsidR="00B64383" w:rsidRPr="00B64383">
        <w:rPr>
          <w:sz w:val="26"/>
          <w:szCs w:val="26"/>
        </w:rPr>
        <w:t>3</w:t>
      </w:r>
      <w:r w:rsidR="00C93507" w:rsidRPr="006629B2">
        <w:rPr>
          <w:sz w:val="26"/>
          <w:szCs w:val="26"/>
        </w:rPr>
        <w:t xml:space="preserve"> </w:t>
      </w:r>
      <w:proofErr w:type="spellStart"/>
      <w:r w:rsidR="00C93507" w:rsidRPr="006629B2">
        <w:rPr>
          <w:sz w:val="26"/>
          <w:szCs w:val="26"/>
        </w:rPr>
        <w:t>внутрішньодворовій</w:t>
      </w:r>
      <w:proofErr w:type="spellEnd"/>
      <w:r w:rsidR="00C93507" w:rsidRPr="006629B2">
        <w:rPr>
          <w:sz w:val="26"/>
          <w:szCs w:val="26"/>
        </w:rPr>
        <w:t xml:space="preserve"> території</w:t>
      </w:r>
      <w:r w:rsidR="006629B2" w:rsidRPr="006629B2">
        <w:rPr>
          <w:sz w:val="26"/>
          <w:szCs w:val="26"/>
        </w:rPr>
        <w:t xml:space="preserve"> та на бульварі Металургів</w:t>
      </w:r>
      <w:r w:rsidR="00C93507" w:rsidRPr="006629B2">
        <w:rPr>
          <w:sz w:val="26"/>
          <w:szCs w:val="26"/>
        </w:rPr>
        <w:t xml:space="preserve"> м</w:t>
      </w:r>
      <w:r w:rsidR="006629B2" w:rsidRPr="006629B2">
        <w:rPr>
          <w:sz w:val="26"/>
          <w:szCs w:val="26"/>
        </w:rPr>
        <w:t xml:space="preserve">. </w:t>
      </w:r>
      <w:proofErr w:type="spellStart"/>
      <w:r w:rsidR="006629B2" w:rsidRPr="006629B2">
        <w:rPr>
          <w:sz w:val="26"/>
          <w:szCs w:val="26"/>
        </w:rPr>
        <w:t>Бахмута</w:t>
      </w:r>
      <w:proofErr w:type="spellEnd"/>
      <w:r w:rsidR="00C93507" w:rsidRPr="006629B2">
        <w:rPr>
          <w:sz w:val="26"/>
          <w:szCs w:val="26"/>
        </w:rPr>
        <w:t xml:space="preserve"> виконані капітальні ремонти ліній зовнішнього освітлення з встановленням енергозберігаючих  натрієвих світильників у кількості </w:t>
      </w:r>
      <w:r w:rsidR="006629B2" w:rsidRPr="006629B2">
        <w:rPr>
          <w:sz w:val="26"/>
          <w:szCs w:val="26"/>
        </w:rPr>
        <w:t>469</w:t>
      </w:r>
      <w:r w:rsidR="00C93507" w:rsidRPr="006629B2">
        <w:rPr>
          <w:sz w:val="26"/>
          <w:szCs w:val="26"/>
        </w:rPr>
        <w:t xml:space="preserve"> одиниць</w:t>
      </w:r>
      <w:r w:rsidR="006629B2" w:rsidRPr="006629B2">
        <w:rPr>
          <w:sz w:val="26"/>
          <w:szCs w:val="26"/>
        </w:rPr>
        <w:t xml:space="preserve">, </w:t>
      </w:r>
      <w:r w:rsidR="006629B2">
        <w:rPr>
          <w:sz w:val="26"/>
          <w:szCs w:val="26"/>
        </w:rPr>
        <w:t xml:space="preserve">прокладено 7 </w:t>
      </w:r>
      <w:r w:rsidR="00410885">
        <w:rPr>
          <w:sz w:val="26"/>
          <w:szCs w:val="26"/>
        </w:rPr>
        <w:t>76</w:t>
      </w:r>
      <w:r w:rsidR="006629B2">
        <w:rPr>
          <w:sz w:val="26"/>
          <w:szCs w:val="26"/>
        </w:rPr>
        <w:t>0 м самонесучого ізольованого</w:t>
      </w:r>
      <w:r w:rsidR="00C93507" w:rsidRPr="006629B2">
        <w:rPr>
          <w:sz w:val="26"/>
          <w:szCs w:val="26"/>
        </w:rPr>
        <w:t xml:space="preserve"> проводу</w:t>
      </w:r>
      <w:r w:rsidR="006629B2">
        <w:rPr>
          <w:sz w:val="26"/>
          <w:szCs w:val="26"/>
        </w:rPr>
        <w:t xml:space="preserve"> (СІП)</w:t>
      </w:r>
      <w:r w:rsidR="00C93507" w:rsidRPr="006629B2">
        <w:rPr>
          <w:sz w:val="26"/>
          <w:szCs w:val="26"/>
        </w:rPr>
        <w:t>, встановлено</w:t>
      </w:r>
      <w:r w:rsidR="001F7178">
        <w:rPr>
          <w:sz w:val="26"/>
          <w:szCs w:val="26"/>
        </w:rPr>
        <w:t xml:space="preserve"> 151 залізобетонна опора</w:t>
      </w:r>
      <w:r w:rsidR="00C93507" w:rsidRPr="006629B2">
        <w:rPr>
          <w:sz w:val="26"/>
          <w:szCs w:val="26"/>
        </w:rPr>
        <w:t xml:space="preserve">, </w:t>
      </w:r>
      <w:r w:rsidR="001F7178" w:rsidRPr="001F7178">
        <w:rPr>
          <w:sz w:val="26"/>
          <w:szCs w:val="26"/>
        </w:rPr>
        <w:t>50</w:t>
      </w:r>
      <w:r w:rsidR="001F7178">
        <w:rPr>
          <w:sz w:val="26"/>
          <w:szCs w:val="26"/>
        </w:rPr>
        <w:t xml:space="preserve"> – </w:t>
      </w:r>
      <w:proofErr w:type="spellStart"/>
      <w:r w:rsidR="001F7178">
        <w:rPr>
          <w:sz w:val="26"/>
          <w:szCs w:val="26"/>
        </w:rPr>
        <w:t>металопластикових</w:t>
      </w:r>
      <w:proofErr w:type="spellEnd"/>
      <w:r w:rsidR="001F7178">
        <w:rPr>
          <w:sz w:val="26"/>
          <w:szCs w:val="26"/>
        </w:rPr>
        <w:t xml:space="preserve"> опор</w:t>
      </w:r>
      <w:r w:rsidR="00C93507" w:rsidRPr="006629B2">
        <w:rPr>
          <w:sz w:val="26"/>
          <w:szCs w:val="26"/>
        </w:rPr>
        <w:t>.</w:t>
      </w:r>
      <w:r w:rsidR="00964E01">
        <w:rPr>
          <w:sz w:val="26"/>
          <w:szCs w:val="26"/>
        </w:rPr>
        <w:t xml:space="preserve"> Роботи були виконані на суму </w:t>
      </w:r>
      <w:r w:rsidR="00964E01" w:rsidRPr="00964E01">
        <w:rPr>
          <w:sz w:val="26"/>
          <w:szCs w:val="26"/>
        </w:rPr>
        <w:t>3453,84 тис. грн.</w:t>
      </w:r>
      <w:r w:rsidR="00964E01">
        <w:rPr>
          <w:sz w:val="26"/>
          <w:szCs w:val="26"/>
        </w:rPr>
        <w:t xml:space="preserve"> за рахунок з</w:t>
      </w:r>
      <w:r w:rsidR="00964E01" w:rsidRPr="00964E01">
        <w:rPr>
          <w:sz w:val="26"/>
          <w:szCs w:val="26"/>
        </w:rPr>
        <w:t>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w:t>
      </w:r>
      <w:r w:rsidR="002178C2">
        <w:rPr>
          <w:sz w:val="26"/>
          <w:szCs w:val="26"/>
        </w:rPr>
        <w:t>. Замовником вищезазначених робіт є</w:t>
      </w:r>
      <w:r w:rsidR="002178C2">
        <w:rPr>
          <w:sz w:val="28"/>
          <w:szCs w:val="28"/>
        </w:rPr>
        <w:t xml:space="preserve"> </w:t>
      </w:r>
      <w:r w:rsidR="002178C2" w:rsidRPr="002178C2">
        <w:rPr>
          <w:sz w:val="26"/>
          <w:szCs w:val="26"/>
        </w:rPr>
        <w:t>Департамент житлово-комунального господарства Донецької облдержадміністрації</w:t>
      </w:r>
      <w:r w:rsidR="002178C2">
        <w:rPr>
          <w:sz w:val="26"/>
          <w:szCs w:val="26"/>
        </w:rPr>
        <w:t>.</w:t>
      </w:r>
    </w:p>
    <w:p w:rsidR="00D7785B" w:rsidRDefault="002178C2" w:rsidP="00C93507">
      <w:pPr>
        <w:pStyle w:val="a6"/>
        <w:tabs>
          <w:tab w:val="left" w:pos="0"/>
        </w:tabs>
        <w:ind w:left="0" w:right="-5"/>
        <w:jc w:val="both"/>
        <w:rPr>
          <w:sz w:val="26"/>
          <w:szCs w:val="26"/>
        </w:rPr>
      </w:pPr>
      <w:r>
        <w:rPr>
          <w:sz w:val="26"/>
          <w:szCs w:val="26"/>
        </w:rPr>
        <w:tab/>
        <w:t>Також у 2017 році</w:t>
      </w:r>
      <w:r w:rsidRPr="002178C2">
        <w:rPr>
          <w:sz w:val="26"/>
          <w:szCs w:val="26"/>
        </w:rPr>
        <w:t xml:space="preserve"> на бульварі Металургів в рамках реконструкції та озеленення екологічного скверу була прокладена лінія зовнішньо</w:t>
      </w:r>
      <w:r w:rsidR="00C709D5">
        <w:rPr>
          <w:sz w:val="26"/>
          <w:szCs w:val="26"/>
        </w:rPr>
        <w:t>го освітлення з встановленням 13</w:t>
      </w:r>
      <w:r w:rsidRPr="002178C2">
        <w:rPr>
          <w:sz w:val="26"/>
          <w:szCs w:val="26"/>
        </w:rPr>
        <w:t xml:space="preserve"> енергозберігаючих натрієвих світ</w:t>
      </w:r>
      <w:r w:rsidR="00C709D5">
        <w:rPr>
          <w:sz w:val="26"/>
          <w:szCs w:val="26"/>
        </w:rPr>
        <w:t>ильників. При цьому змонтовано 200 м кабелю, встановлено 13</w:t>
      </w:r>
      <w:r w:rsidRPr="002178C2">
        <w:rPr>
          <w:sz w:val="26"/>
          <w:szCs w:val="26"/>
        </w:rPr>
        <w:t xml:space="preserve"> паркових опор. Роботи були виконані на суму </w:t>
      </w:r>
      <w:r w:rsidR="00C709D5" w:rsidRPr="00C709D5">
        <w:rPr>
          <w:sz w:val="26"/>
          <w:szCs w:val="26"/>
        </w:rPr>
        <w:t>178,30</w:t>
      </w:r>
      <w:r w:rsidR="00C709D5">
        <w:rPr>
          <w:sz w:val="26"/>
          <w:szCs w:val="26"/>
        </w:rPr>
        <w:t xml:space="preserve"> </w:t>
      </w:r>
      <w:r w:rsidRPr="00C709D5">
        <w:rPr>
          <w:sz w:val="26"/>
          <w:szCs w:val="26"/>
        </w:rPr>
        <w:t>тис</w:t>
      </w:r>
      <w:r w:rsidRPr="002178C2">
        <w:rPr>
          <w:sz w:val="26"/>
          <w:szCs w:val="26"/>
        </w:rPr>
        <w:t>. грн. за рахунок коштів</w:t>
      </w:r>
      <w:r w:rsidR="00D7785B" w:rsidRPr="00D7785B">
        <w:rPr>
          <w:rFonts w:eastAsia="Calibri"/>
          <w:sz w:val="22"/>
          <w:szCs w:val="22"/>
        </w:rPr>
        <w:t xml:space="preserve"> </w:t>
      </w:r>
      <w:r w:rsidR="00D7785B" w:rsidRPr="00D7785B">
        <w:rPr>
          <w:rFonts w:eastAsia="Calibri"/>
          <w:sz w:val="26"/>
          <w:szCs w:val="26"/>
        </w:rPr>
        <w:t>обласного фонду охорони навколишнього природного середовища</w:t>
      </w:r>
      <w:r w:rsidRPr="00D7785B">
        <w:rPr>
          <w:sz w:val="26"/>
          <w:szCs w:val="26"/>
        </w:rPr>
        <w:t>.</w:t>
      </w:r>
    </w:p>
    <w:p w:rsidR="003567CD" w:rsidRPr="00530BBB" w:rsidRDefault="00D7785B" w:rsidP="00DD284B">
      <w:pPr>
        <w:pStyle w:val="a6"/>
        <w:tabs>
          <w:tab w:val="left" w:pos="0"/>
        </w:tabs>
        <w:ind w:left="0" w:right="-5"/>
        <w:jc w:val="both"/>
        <w:rPr>
          <w:rFonts w:eastAsia="Calibri"/>
          <w:sz w:val="26"/>
          <w:szCs w:val="26"/>
        </w:rPr>
      </w:pPr>
      <w:r>
        <w:rPr>
          <w:sz w:val="26"/>
          <w:szCs w:val="26"/>
        </w:rPr>
        <w:tab/>
      </w:r>
      <w:r w:rsidR="003567CD" w:rsidRPr="00530BBB">
        <w:rPr>
          <w:rFonts w:eastAsia="Calibri"/>
          <w:sz w:val="26"/>
          <w:szCs w:val="26"/>
        </w:rPr>
        <w:tab/>
      </w:r>
    </w:p>
    <w:p w:rsidR="003567CD" w:rsidRPr="005B354F" w:rsidRDefault="003567CD" w:rsidP="003567CD">
      <w:pPr>
        <w:jc w:val="both"/>
        <w:rPr>
          <w:b/>
          <w:bCs/>
          <w:sz w:val="26"/>
          <w:szCs w:val="26"/>
          <w:lang w:val="uk-UA"/>
        </w:rPr>
      </w:pPr>
      <w:r w:rsidRPr="00530BBB">
        <w:rPr>
          <w:rFonts w:eastAsia="Calibri"/>
          <w:b/>
          <w:bCs/>
          <w:sz w:val="26"/>
          <w:szCs w:val="26"/>
          <w:lang w:val="uk-UA"/>
        </w:rPr>
        <w:tab/>
      </w:r>
      <w:r w:rsidR="005B354F">
        <w:rPr>
          <w:rFonts w:eastAsia="Calibri"/>
          <w:b/>
          <w:bCs/>
          <w:sz w:val="26"/>
          <w:szCs w:val="26"/>
          <w:lang w:val="uk-UA"/>
        </w:rPr>
        <w:t>3. Виконання капітальн</w:t>
      </w:r>
      <w:r w:rsidR="005B354F" w:rsidRPr="005B354F">
        <w:rPr>
          <w:rFonts w:eastAsia="Calibri"/>
          <w:b/>
          <w:bCs/>
          <w:sz w:val="26"/>
          <w:szCs w:val="26"/>
          <w:lang w:val="uk-UA"/>
        </w:rPr>
        <w:t>их ремо</w:t>
      </w:r>
      <w:r w:rsidR="005B354F">
        <w:rPr>
          <w:rFonts w:eastAsia="Calibri"/>
          <w:b/>
          <w:bCs/>
          <w:sz w:val="26"/>
          <w:szCs w:val="26"/>
          <w:lang w:val="uk-UA"/>
        </w:rPr>
        <w:t>н</w:t>
      </w:r>
      <w:r w:rsidR="005B354F" w:rsidRPr="005B354F">
        <w:rPr>
          <w:rFonts w:eastAsia="Calibri"/>
          <w:b/>
          <w:bCs/>
          <w:sz w:val="26"/>
          <w:szCs w:val="26"/>
          <w:lang w:val="uk-UA"/>
        </w:rPr>
        <w:t>тів л</w:t>
      </w:r>
      <w:r w:rsidR="005B354F">
        <w:rPr>
          <w:rFonts w:eastAsia="Calibri"/>
          <w:b/>
          <w:bCs/>
          <w:sz w:val="26"/>
          <w:szCs w:val="26"/>
          <w:lang w:val="uk-UA"/>
        </w:rPr>
        <w:t>і</w:t>
      </w:r>
      <w:r w:rsidR="005B354F" w:rsidRPr="005B354F">
        <w:rPr>
          <w:rFonts w:eastAsia="Calibri"/>
          <w:b/>
          <w:bCs/>
          <w:sz w:val="26"/>
          <w:szCs w:val="26"/>
          <w:lang w:val="uk-UA"/>
        </w:rPr>
        <w:t>ній зовнішнього освітлення закладів освіти.</w:t>
      </w:r>
      <w:r w:rsidRPr="005B354F">
        <w:rPr>
          <w:b/>
          <w:bCs/>
          <w:sz w:val="26"/>
          <w:szCs w:val="26"/>
          <w:lang w:val="uk-UA"/>
        </w:rPr>
        <w:t xml:space="preserve">  </w:t>
      </w:r>
    </w:p>
    <w:p w:rsidR="003567CD" w:rsidRPr="00F604FA" w:rsidRDefault="003567CD" w:rsidP="003567CD">
      <w:pPr>
        <w:ind w:right="-26"/>
        <w:jc w:val="both"/>
        <w:rPr>
          <w:sz w:val="26"/>
          <w:szCs w:val="26"/>
          <w:lang w:val="uk-UA"/>
        </w:rPr>
      </w:pPr>
      <w:r w:rsidRPr="00B00833">
        <w:rPr>
          <w:rFonts w:eastAsia="Calibri"/>
          <w:color w:val="FF0000"/>
          <w:sz w:val="26"/>
          <w:szCs w:val="26"/>
          <w:lang w:val="uk-UA"/>
        </w:rPr>
        <w:lastRenderedPageBreak/>
        <w:tab/>
      </w:r>
      <w:r w:rsidR="00F604FA" w:rsidRPr="00F604FA">
        <w:rPr>
          <w:rFonts w:eastAsia="Calibri"/>
          <w:sz w:val="26"/>
          <w:szCs w:val="26"/>
          <w:lang w:val="uk-UA"/>
        </w:rPr>
        <w:t>Протягом 2017 року на території закладів освіти було замінено 21 світильник зовнішньо</w:t>
      </w:r>
      <w:r w:rsidR="00946552">
        <w:rPr>
          <w:rFonts w:eastAsia="Calibri"/>
          <w:sz w:val="26"/>
          <w:szCs w:val="26"/>
          <w:lang w:val="uk-UA"/>
        </w:rPr>
        <w:t>го освітлення, 650 п. м проводу. Роботи були виконані на суму 119,722 тис. грн. за рахунок коштів міського бюджету.</w:t>
      </w:r>
    </w:p>
    <w:p w:rsidR="003567CD" w:rsidRDefault="003567CD" w:rsidP="003567CD">
      <w:pPr>
        <w:jc w:val="both"/>
        <w:rPr>
          <w:rFonts w:eastAsia="Calibri"/>
          <w:b/>
          <w:bCs/>
          <w:sz w:val="26"/>
          <w:szCs w:val="26"/>
          <w:lang w:val="uk-UA"/>
        </w:rPr>
      </w:pPr>
      <w:r w:rsidRPr="00530BBB">
        <w:rPr>
          <w:rFonts w:eastAsia="Calibri"/>
          <w:b/>
          <w:bCs/>
          <w:sz w:val="26"/>
          <w:szCs w:val="26"/>
          <w:lang w:val="uk-UA"/>
        </w:rPr>
        <w:tab/>
      </w:r>
    </w:p>
    <w:p w:rsidR="003567CD" w:rsidRPr="00530BBB" w:rsidRDefault="003567CD" w:rsidP="003567CD">
      <w:pPr>
        <w:jc w:val="both"/>
        <w:rPr>
          <w:b/>
          <w:bCs/>
          <w:sz w:val="26"/>
          <w:szCs w:val="26"/>
          <w:lang w:val="uk-UA"/>
        </w:rPr>
      </w:pPr>
      <w:r>
        <w:rPr>
          <w:rFonts w:eastAsia="Calibri"/>
          <w:b/>
          <w:bCs/>
          <w:sz w:val="26"/>
          <w:szCs w:val="26"/>
          <w:lang w:val="uk-UA"/>
        </w:rPr>
        <w:tab/>
      </w:r>
      <w:r w:rsidRPr="00530BBB">
        <w:rPr>
          <w:rFonts w:eastAsia="Calibri"/>
          <w:b/>
          <w:bCs/>
          <w:sz w:val="26"/>
          <w:szCs w:val="26"/>
          <w:lang w:val="uk-UA"/>
        </w:rPr>
        <w:t xml:space="preserve">4. </w:t>
      </w:r>
      <w:r w:rsidR="00946552">
        <w:rPr>
          <w:rFonts w:eastAsia="Calibri"/>
          <w:b/>
          <w:bCs/>
          <w:sz w:val="26"/>
          <w:szCs w:val="26"/>
          <w:lang w:val="uk-UA"/>
        </w:rPr>
        <w:t>Виконання капітальн</w:t>
      </w:r>
      <w:r w:rsidR="00946552" w:rsidRPr="005B354F">
        <w:rPr>
          <w:rFonts w:eastAsia="Calibri"/>
          <w:b/>
          <w:bCs/>
          <w:sz w:val="26"/>
          <w:szCs w:val="26"/>
          <w:lang w:val="uk-UA"/>
        </w:rPr>
        <w:t>их ремо</w:t>
      </w:r>
      <w:r w:rsidR="00946552">
        <w:rPr>
          <w:rFonts w:eastAsia="Calibri"/>
          <w:b/>
          <w:bCs/>
          <w:sz w:val="26"/>
          <w:szCs w:val="26"/>
          <w:lang w:val="uk-UA"/>
        </w:rPr>
        <w:t>н</w:t>
      </w:r>
      <w:r w:rsidR="00946552" w:rsidRPr="005B354F">
        <w:rPr>
          <w:rFonts w:eastAsia="Calibri"/>
          <w:b/>
          <w:bCs/>
          <w:sz w:val="26"/>
          <w:szCs w:val="26"/>
          <w:lang w:val="uk-UA"/>
        </w:rPr>
        <w:t>тів л</w:t>
      </w:r>
      <w:r w:rsidR="00946552">
        <w:rPr>
          <w:rFonts w:eastAsia="Calibri"/>
          <w:b/>
          <w:bCs/>
          <w:sz w:val="26"/>
          <w:szCs w:val="26"/>
          <w:lang w:val="uk-UA"/>
        </w:rPr>
        <w:t>і</w:t>
      </w:r>
      <w:r w:rsidR="00946552" w:rsidRPr="005B354F">
        <w:rPr>
          <w:rFonts w:eastAsia="Calibri"/>
          <w:b/>
          <w:bCs/>
          <w:sz w:val="26"/>
          <w:szCs w:val="26"/>
          <w:lang w:val="uk-UA"/>
        </w:rPr>
        <w:t xml:space="preserve">ній зовнішнього освітлення </w:t>
      </w:r>
      <w:r w:rsidR="00946552">
        <w:rPr>
          <w:rFonts w:eastAsia="Calibri"/>
          <w:b/>
          <w:bCs/>
          <w:sz w:val="26"/>
          <w:szCs w:val="26"/>
          <w:lang w:val="uk-UA"/>
        </w:rPr>
        <w:t xml:space="preserve">спортивних </w:t>
      </w:r>
      <w:r w:rsidR="00946552" w:rsidRPr="005B354F">
        <w:rPr>
          <w:rFonts w:eastAsia="Calibri"/>
          <w:b/>
          <w:bCs/>
          <w:sz w:val="26"/>
          <w:szCs w:val="26"/>
          <w:lang w:val="uk-UA"/>
        </w:rPr>
        <w:t>закладів</w:t>
      </w:r>
      <w:r w:rsidR="00946552">
        <w:rPr>
          <w:rFonts w:eastAsia="Calibri"/>
          <w:b/>
          <w:bCs/>
          <w:sz w:val="26"/>
          <w:szCs w:val="26"/>
          <w:lang w:val="uk-UA"/>
        </w:rPr>
        <w:t>.</w:t>
      </w:r>
    </w:p>
    <w:p w:rsidR="006E77A1" w:rsidRDefault="003567CD" w:rsidP="006E77A1">
      <w:pPr>
        <w:jc w:val="both"/>
        <w:rPr>
          <w:sz w:val="26"/>
          <w:szCs w:val="26"/>
          <w:lang w:val="uk-UA"/>
        </w:rPr>
      </w:pPr>
      <w:r w:rsidRPr="00530BBB">
        <w:rPr>
          <w:rFonts w:eastAsia="Calibri"/>
          <w:sz w:val="26"/>
          <w:szCs w:val="26"/>
          <w:lang w:val="uk-UA"/>
        </w:rPr>
        <w:tab/>
      </w:r>
      <w:r w:rsidR="006E77A1">
        <w:rPr>
          <w:sz w:val="26"/>
          <w:szCs w:val="26"/>
          <w:lang w:val="uk-UA"/>
        </w:rPr>
        <w:t xml:space="preserve">У 2017 році </w:t>
      </w:r>
      <w:r w:rsidR="006E77A1" w:rsidRPr="006E77A1">
        <w:rPr>
          <w:sz w:val="26"/>
          <w:szCs w:val="26"/>
          <w:lang w:val="uk-UA"/>
        </w:rPr>
        <w:t>на стадіоні</w:t>
      </w:r>
      <w:r w:rsidR="006E77A1">
        <w:rPr>
          <w:sz w:val="26"/>
          <w:szCs w:val="26"/>
          <w:lang w:val="uk-UA"/>
        </w:rPr>
        <w:t xml:space="preserve"> «Металург» по вул. Садова, 137 встановлено 6 світильників зовнішнього освітлення на стоянці транспорту і на дошці об</w:t>
      </w:r>
      <w:r w:rsidR="006E77A1" w:rsidRPr="006E77A1">
        <w:rPr>
          <w:sz w:val="26"/>
          <w:szCs w:val="26"/>
        </w:rPr>
        <w:t>’</w:t>
      </w:r>
      <w:r w:rsidR="006E77A1">
        <w:rPr>
          <w:sz w:val="26"/>
          <w:szCs w:val="26"/>
          <w:lang w:val="uk-UA"/>
        </w:rPr>
        <w:t xml:space="preserve">яв перед </w:t>
      </w:r>
      <w:proofErr w:type="spellStart"/>
      <w:r w:rsidR="006E77A1">
        <w:rPr>
          <w:sz w:val="26"/>
          <w:szCs w:val="26"/>
          <w:lang w:val="uk-UA"/>
        </w:rPr>
        <w:t>адмінкорпусом</w:t>
      </w:r>
      <w:proofErr w:type="spellEnd"/>
      <w:r w:rsidR="006E77A1">
        <w:rPr>
          <w:sz w:val="26"/>
          <w:szCs w:val="26"/>
          <w:lang w:val="uk-UA"/>
        </w:rPr>
        <w:t>, відремонтовано 2 прожектори біля входу на стадіон</w:t>
      </w:r>
      <w:r w:rsidR="00506698">
        <w:rPr>
          <w:sz w:val="26"/>
          <w:szCs w:val="26"/>
          <w:lang w:val="uk-UA"/>
        </w:rPr>
        <w:t xml:space="preserve">. </w:t>
      </w:r>
      <w:r w:rsidR="00B86F73">
        <w:rPr>
          <w:sz w:val="26"/>
          <w:szCs w:val="26"/>
          <w:lang w:val="uk-UA"/>
        </w:rPr>
        <w:t>Роботи були виконані на суму 8,14 тис. грн. за залучені кошти</w:t>
      </w:r>
      <w:r w:rsidR="00CE0C3A" w:rsidRPr="00CE0C3A">
        <w:rPr>
          <w:sz w:val="26"/>
          <w:szCs w:val="26"/>
          <w:lang w:val="uk-UA"/>
        </w:rPr>
        <w:t>.</w:t>
      </w:r>
    </w:p>
    <w:p w:rsidR="006E77A1" w:rsidRPr="00530BBB" w:rsidRDefault="006E77A1" w:rsidP="006E77A1">
      <w:pPr>
        <w:jc w:val="both"/>
        <w:rPr>
          <w:rFonts w:eastAsia="Calibri"/>
          <w:sz w:val="26"/>
          <w:szCs w:val="26"/>
          <w:lang w:val="uk-UA"/>
        </w:rPr>
      </w:pPr>
    </w:p>
    <w:p w:rsidR="003567CD" w:rsidRPr="00D463DE" w:rsidRDefault="003567CD" w:rsidP="003567CD">
      <w:pPr>
        <w:jc w:val="both"/>
        <w:rPr>
          <w:b/>
          <w:bCs/>
          <w:sz w:val="26"/>
          <w:szCs w:val="26"/>
          <w:lang w:val="uk-UA"/>
        </w:rPr>
      </w:pPr>
      <w:r w:rsidRPr="00530BBB">
        <w:rPr>
          <w:rFonts w:eastAsia="Calibri"/>
          <w:b/>
          <w:bCs/>
          <w:sz w:val="26"/>
          <w:szCs w:val="26"/>
          <w:lang w:val="uk-UA"/>
        </w:rPr>
        <w:tab/>
      </w:r>
      <w:r w:rsidRPr="00D463DE">
        <w:rPr>
          <w:rFonts w:eastAsia="Calibri"/>
          <w:b/>
          <w:bCs/>
          <w:sz w:val="26"/>
          <w:szCs w:val="26"/>
          <w:lang w:val="uk-UA"/>
        </w:rPr>
        <w:t xml:space="preserve">5. </w:t>
      </w:r>
      <w:r w:rsidR="00D463DE" w:rsidRPr="00D463DE">
        <w:rPr>
          <w:b/>
          <w:sz w:val="26"/>
          <w:szCs w:val="26"/>
          <w:lang w:val="uk-UA"/>
        </w:rPr>
        <w:t>Виконання капітальних ремонтів шаф управління</w:t>
      </w:r>
      <w:r w:rsidR="00D463DE">
        <w:rPr>
          <w:b/>
          <w:sz w:val="26"/>
          <w:szCs w:val="26"/>
          <w:lang w:val="uk-UA"/>
        </w:rPr>
        <w:t xml:space="preserve"> зовнішнім освітленням.</w:t>
      </w:r>
    </w:p>
    <w:p w:rsidR="003567CD" w:rsidRPr="0094101B" w:rsidRDefault="003567CD" w:rsidP="0094101B">
      <w:pPr>
        <w:jc w:val="both"/>
        <w:rPr>
          <w:rFonts w:eastAsia="Calibri"/>
          <w:i/>
          <w:sz w:val="26"/>
          <w:szCs w:val="26"/>
          <w:lang w:val="uk-UA"/>
        </w:rPr>
      </w:pPr>
      <w:r w:rsidRPr="00530BBB">
        <w:rPr>
          <w:rFonts w:eastAsia="Calibri"/>
          <w:sz w:val="26"/>
          <w:szCs w:val="26"/>
          <w:lang w:val="uk-UA"/>
        </w:rPr>
        <w:tab/>
      </w:r>
      <w:r w:rsidR="0094101B">
        <w:rPr>
          <w:sz w:val="26"/>
          <w:szCs w:val="26"/>
          <w:lang w:val="uk-UA"/>
        </w:rPr>
        <w:t>У</w:t>
      </w:r>
      <w:r w:rsidR="0094101B" w:rsidRPr="0094101B">
        <w:rPr>
          <w:sz w:val="26"/>
          <w:szCs w:val="26"/>
          <w:lang w:val="uk-UA"/>
        </w:rPr>
        <w:t xml:space="preserve"> рамках проведення капітальних ремонтів ліній зовнішньог</w:t>
      </w:r>
      <w:r w:rsidR="00171059">
        <w:rPr>
          <w:sz w:val="26"/>
          <w:szCs w:val="26"/>
          <w:lang w:val="uk-UA"/>
        </w:rPr>
        <w:t xml:space="preserve">о освітлення вулиць, провулків м. </w:t>
      </w:r>
      <w:proofErr w:type="spellStart"/>
      <w:r w:rsidR="00171059">
        <w:rPr>
          <w:sz w:val="26"/>
          <w:szCs w:val="26"/>
          <w:lang w:val="uk-UA"/>
        </w:rPr>
        <w:t>Бахмута</w:t>
      </w:r>
      <w:proofErr w:type="spellEnd"/>
      <w:r w:rsidR="0094101B">
        <w:rPr>
          <w:sz w:val="26"/>
          <w:szCs w:val="26"/>
          <w:lang w:val="uk-UA"/>
        </w:rPr>
        <w:t xml:space="preserve"> </w:t>
      </w:r>
      <w:r w:rsidR="0094101B" w:rsidRPr="0094101B">
        <w:rPr>
          <w:sz w:val="26"/>
          <w:szCs w:val="26"/>
          <w:lang w:val="uk-UA"/>
        </w:rPr>
        <w:t>виконано капітальний ремонт 24 шаф управління</w:t>
      </w:r>
      <w:r w:rsidR="0094101B">
        <w:rPr>
          <w:sz w:val="26"/>
          <w:szCs w:val="26"/>
          <w:lang w:val="uk-UA"/>
        </w:rPr>
        <w:t xml:space="preserve"> зовнішнім освітленням на</w:t>
      </w:r>
      <w:r w:rsidR="0094101B" w:rsidRPr="0094101B">
        <w:rPr>
          <w:sz w:val="26"/>
          <w:szCs w:val="26"/>
          <w:lang w:val="uk-UA"/>
        </w:rPr>
        <w:t xml:space="preserve"> суму 384,0 тис. грн. за рахунок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w:t>
      </w:r>
      <w:r w:rsidR="0094101B">
        <w:rPr>
          <w:sz w:val="26"/>
          <w:szCs w:val="26"/>
          <w:lang w:val="uk-UA"/>
        </w:rPr>
        <w:t>.</w:t>
      </w:r>
    </w:p>
    <w:p w:rsidR="003567CD" w:rsidRPr="00530BBB" w:rsidRDefault="003567CD" w:rsidP="003567CD">
      <w:pPr>
        <w:jc w:val="both"/>
        <w:rPr>
          <w:rFonts w:eastAsia="Calibri"/>
          <w:b/>
          <w:sz w:val="26"/>
          <w:szCs w:val="26"/>
          <w:lang w:val="uk-UA"/>
        </w:rPr>
      </w:pPr>
    </w:p>
    <w:p w:rsidR="003567CD" w:rsidRPr="00C11A08" w:rsidRDefault="003567CD" w:rsidP="003567CD">
      <w:pPr>
        <w:jc w:val="both"/>
        <w:rPr>
          <w:b/>
          <w:sz w:val="26"/>
          <w:szCs w:val="26"/>
          <w:lang w:val="uk-UA"/>
        </w:rPr>
      </w:pPr>
      <w:r w:rsidRPr="00530BBB">
        <w:rPr>
          <w:rFonts w:eastAsia="Calibri"/>
          <w:b/>
          <w:sz w:val="26"/>
          <w:szCs w:val="26"/>
          <w:lang w:val="uk-UA"/>
        </w:rPr>
        <w:tab/>
      </w:r>
      <w:r w:rsidRPr="00C11A08">
        <w:rPr>
          <w:rFonts w:eastAsia="Calibri"/>
          <w:b/>
          <w:sz w:val="26"/>
          <w:szCs w:val="26"/>
          <w:lang w:val="uk-UA"/>
        </w:rPr>
        <w:t xml:space="preserve">6. </w:t>
      </w:r>
      <w:r w:rsidR="00C11A08" w:rsidRPr="00C11A08">
        <w:rPr>
          <w:b/>
          <w:sz w:val="26"/>
          <w:szCs w:val="26"/>
          <w:lang w:val="uk-UA"/>
        </w:rPr>
        <w:t>Заміна приладів диференційного обліку</w:t>
      </w:r>
      <w:r w:rsidR="00C11A08">
        <w:rPr>
          <w:b/>
          <w:sz w:val="26"/>
          <w:szCs w:val="26"/>
          <w:lang w:val="uk-UA"/>
        </w:rPr>
        <w:t xml:space="preserve"> електроенергії</w:t>
      </w:r>
      <w:r w:rsidR="00C11A08" w:rsidRPr="00C11A08">
        <w:rPr>
          <w:b/>
          <w:sz w:val="26"/>
          <w:szCs w:val="26"/>
          <w:lang w:val="uk-UA"/>
        </w:rPr>
        <w:t xml:space="preserve"> з минулим терміном </w:t>
      </w:r>
      <w:proofErr w:type="spellStart"/>
      <w:r w:rsidR="00C11A08" w:rsidRPr="00C11A08">
        <w:rPr>
          <w:b/>
          <w:sz w:val="26"/>
          <w:szCs w:val="26"/>
          <w:lang w:val="uk-UA"/>
        </w:rPr>
        <w:t>держповірки</w:t>
      </w:r>
      <w:proofErr w:type="spellEnd"/>
      <w:r w:rsidR="00C11A08" w:rsidRPr="00C11A08">
        <w:rPr>
          <w:b/>
          <w:sz w:val="26"/>
          <w:szCs w:val="26"/>
          <w:lang w:val="uk-UA"/>
        </w:rPr>
        <w:t xml:space="preserve"> на </w:t>
      </w:r>
      <w:proofErr w:type="spellStart"/>
      <w:r w:rsidR="00C11A08" w:rsidRPr="00C11A08">
        <w:rPr>
          <w:b/>
          <w:sz w:val="26"/>
          <w:szCs w:val="26"/>
          <w:lang w:val="uk-UA"/>
        </w:rPr>
        <w:t>держповірені</w:t>
      </w:r>
      <w:proofErr w:type="spellEnd"/>
      <w:r w:rsidR="00C11A08" w:rsidRPr="00C11A08">
        <w:rPr>
          <w:b/>
          <w:sz w:val="26"/>
          <w:szCs w:val="26"/>
          <w:lang w:val="uk-UA"/>
        </w:rPr>
        <w:t xml:space="preserve"> та </w:t>
      </w:r>
      <w:proofErr w:type="spellStart"/>
      <w:r w:rsidR="00C11A08" w:rsidRPr="00C11A08">
        <w:rPr>
          <w:b/>
          <w:sz w:val="26"/>
          <w:szCs w:val="26"/>
          <w:lang w:val="uk-UA"/>
        </w:rPr>
        <w:t>параметризовані</w:t>
      </w:r>
      <w:proofErr w:type="spellEnd"/>
      <w:r w:rsidR="00C11A08">
        <w:rPr>
          <w:b/>
          <w:sz w:val="26"/>
          <w:szCs w:val="26"/>
          <w:lang w:val="uk-UA"/>
        </w:rPr>
        <w:t>.</w:t>
      </w:r>
    </w:p>
    <w:p w:rsidR="003567CD" w:rsidRDefault="003567CD" w:rsidP="00290D8C">
      <w:pPr>
        <w:ind w:right="-26"/>
        <w:jc w:val="both"/>
        <w:rPr>
          <w:sz w:val="26"/>
          <w:szCs w:val="26"/>
          <w:lang w:val="uk-UA"/>
        </w:rPr>
      </w:pPr>
      <w:r w:rsidRPr="00530BBB">
        <w:rPr>
          <w:rFonts w:eastAsia="Calibri"/>
          <w:sz w:val="26"/>
          <w:szCs w:val="26"/>
        </w:rPr>
        <w:tab/>
      </w:r>
      <w:r w:rsidR="00A15A49">
        <w:rPr>
          <w:rFonts w:eastAsia="Calibri"/>
          <w:sz w:val="26"/>
          <w:szCs w:val="26"/>
          <w:lang w:val="uk-UA"/>
        </w:rPr>
        <w:t>З</w:t>
      </w:r>
      <w:r w:rsidR="00C11A08" w:rsidRPr="00A15A49">
        <w:rPr>
          <w:sz w:val="26"/>
          <w:szCs w:val="26"/>
          <w:lang w:val="uk-UA"/>
        </w:rPr>
        <w:t>а рахунок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 у рамках проведення капітальних ремонтів ліній зовнішнього освітлення вулиць, провулків,</w:t>
      </w:r>
      <w:r w:rsidR="00A15A49">
        <w:rPr>
          <w:sz w:val="26"/>
          <w:szCs w:val="26"/>
          <w:lang w:val="uk-UA"/>
        </w:rPr>
        <w:t xml:space="preserve"> на суму 70,4 тис. грн.</w:t>
      </w:r>
      <w:r w:rsidR="00A15A49" w:rsidRPr="00A15A49">
        <w:rPr>
          <w:sz w:val="26"/>
          <w:szCs w:val="26"/>
          <w:lang w:val="uk-UA"/>
        </w:rPr>
        <w:t xml:space="preserve"> </w:t>
      </w:r>
      <w:r w:rsidR="00A15A49">
        <w:rPr>
          <w:sz w:val="26"/>
          <w:szCs w:val="26"/>
          <w:lang w:val="uk-UA"/>
        </w:rPr>
        <w:t>з</w:t>
      </w:r>
      <w:r w:rsidR="00A15A49" w:rsidRPr="00A15A49">
        <w:rPr>
          <w:sz w:val="26"/>
          <w:szCs w:val="26"/>
          <w:lang w:val="uk-UA"/>
        </w:rPr>
        <w:t xml:space="preserve">амінено </w:t>
      </w:r>
      <w:r w:rsidR="00A15A49">
        <w:rPr>
          <w:sz w:val="26"/>
          <w:szCs w:val="26"/>
          <w:lang w:val="uk-UA"/>
        </w:rPr>
        <w:t xml:space="preserve">24 лічильника електроенергії; </w:t>
      </w:r>
      <w:r w:rsidR="00C11A08" w:rsidRPr="00A15A49">
        <w:rPr>
          <w:sz w:val="26"/>
          <w:szCs w:val="26"/>
          <w:lang w:val="uk-UA"/>
        </w:rPr>
        <w:t>за рахунок коштів міського бюджету</w:t>
      </w:r>
      <w:r w:rsidR="00A15A49">
        <w:rPr>
          <w:sz w:val="26"/>
          <w:szCs w:val="26"/>
          <w:lang w:val="uk-UA"/>
        </w:rPr>
        <w:t xml:space="preserve"> комунальним підприємством «</w:t>
      </w:r>
      <w:proofErr w:type="spellStart"/>
      <w:r w:rsidR="00A15A49">
        <w:rPr>
          <w:sz w:val="26"/>
          <w:szCs w:val="26"/>
          <w:lang w:val="uk-UA"/>
        </w:rPr>
        <w:t>Бахмутський</w:t>
      </w:r>
      <w:proofErr w:type="spellEnd"/>
      <w:r w:rsidR="00A15A49">
        <w:rPr>
          <w:sz w:val="26"/>
          <w:szCs w:val="26"/>
          <w:lang w:val="uk-UA"/>
        </w:rPr>
        <w:t xml:space="preserve"> комбінат комунальних підприємств»</w:t>
      </w:r>
      <w:r w:rsidR="00290D8C">
        <w:rPr>
          <w:sz w:val="26"/>
          <w:szCs w:val="26"/>
          <w:lang w:val="uk-UA"/>
        </w:rPr>
        <w:t xml:space="preserve"> замінено 9 лічильників</w:t>
      </w:r>
      <w:r w:rsidR="00290D8C" w:rsidRPr="00290D8C">
        <w:rPr>
          <w:sz w:val="26"/>
          <w:szCs w:val="26"/>
          <w:lang w:val="uk-UA"/>
        </w:rPr>
        <w:t xml:space="preserve"> </w:t>
      </w:r>
      <w:r w:rsidR="00290D8C">
        <w:rPr>
          <w:sz w:val="26"/>
          <w:szCs w:val="26"/>
          <w:lang w:val="uk-UA"/>
        </w:rPr>
        <w:t>на суму 26,4 тис. грн.</w:t>
      </w:r>
    </w:p>
    <w:p w:rsidR="00C11A08" w:rsidRDefault="00C11A08" w:rsidP="00C11A08">
      <w:pPr>
        <w:pStyle w:val="a6"/>
        <w:ind w:left="0"/>
        <w:jc w:val="both"/>
        <w:rPr>
          <w:rFonts w:eastAsia="Calibri"/>
          <w:sz w:val="26"/>
          <w:szCs w:val="26"/>
        </w:rPr>
      </w:pPr>
    </w:p>
    <w:p w:rsidR="00067CEB" w:rsidRDefault="008A4AEC" w:rsidP="00067CEB">
      <w:pPr>
        <w:pStyle w:val="a6"/>
        <w:ind w:left="0" w:firstLine="708"/>
        <w:jc w:val="both"/>
        <w:rPr>
          <w:rFonts w:eastAsia="Calibri"/>
          <w:sz w:val="26"/>
          <w:szCs w:val="26"/>
        </w:rPr>
      </w:pPr>
      <w:r>
        <w:rPr>
          <w:rFonts w:eastAsia="Calibri"/>
          <w:b/>
          <w:sz w:val="26"/>
          <w:szCs w:val="26"/>
        </w:rPr>
        <w:t>7</w:t>
      </w:r>
      <w:r w:rsidR="00067CEB" w:rsidRPr="00C11A08">
        <w:rPr>
          <w:rFonts w:eastAsia="Calibri"/>
          <w:b/>
          <w:sz w:val="26"/>
          <w:szCs w:val="26"/>
        </w:rPr>
        <w:t xml:space="preserve">. </w:t>
      </w:r>
      <w:r w:rsidR="00067CEB">
        <w:rPr>
          <w:rFonts w:eastAsia="Calibri"/>
          <w:b/>
          <w:sz w:val="26"/>
          <w:szCs w:val="26"/>
        </w:rPr>
        <w:t xml:space="preserve">  </w:t>
      </w:r>
      <w:r w:rsidR="00067CEB" w:rsidRPr="00067CEB">
        <w:rPr>
          <w:b/>
          <w:sz w:val="26"/>
          <w:szCs w:val="26"/>
        </w:rPr>
        <w:t>Проведення робіт з ілюмінації міста</w:t>
      </w:r>
    </w:p>
    <w:p w:rsidR="00067CEB" w:rsidRPr="00067CEB" w:rsidRDefault="00067CEB" w:rsidP="00067CEB">
      <w:pPr>
        <w:pStyle w:val="a6"/>
        <w:ind w:left="0" w:firstLine="708"/>
        <w:jc w:val="both"/>
        <w:rPr>
          <w:rFonts w:eastAsia="Calibri"/>
          <w:sz w:val="26"/>
          <w:szCs w:val="26"/>
        </w:rPr>
      </w:pPr>
      <w:r w:rsidRPr="00067CEB">
        <w:rPr>
          <w:sz w:val="26"/>
          <w:szCs w:val="26"/>
        </w:rPr>
        <w:t>За рахунок коштів</w:t>
      </w:r>
      <w:r w:rsidRPr="00067CEB">
        <w:rPr>
          <w:rFonts w:eastAsia="Calibri"/>
          <w:sz w:val="26"/>
          <w:szCs w:val="26"/>
        </w:rPr>
        <w:t xml:space="preserve"> міського бюджету</w:t>
      </w:r>
      <w:r w:rsidRPr="00067CEB">
        <w:rPr>
          <w:sz w:val="26"/>
          <w:szCs w:val="26"/>
        </w:rPr>
        <w:t xml:space="preserve"> </w:t>
      </w:r>
      <w:r>
        <w:rPr>
          <w:sz w:val="26"/>
          <w:szCs w:val="26"/>
        </w:rPr>
        <w:t xml:space="preserve">на суму </w:t>
      </w:r>
      <w:r w:rsidRPr="00BD75CB">
        <w:rPr>
          <w:sz w:val="26"/>
          <w:szCs w:val="26"/>
        </w:rPr>
        <w:t>498,3</w:t>
      </w:r>
      <w:r>
        <w:rPr>
          <w:sz w:val="26"/>
          <w:szCs w:val="26"/>
        </w:rPr>
        <w:t xml:space="preserve"> тис. грн. </w:t>
      </w:r>
      <w:proofErr w:type="spellStart"/>
      <w:r>
        <w:rPr>
          <w:sz w:val="26"/>
          <w:szCs w:val="26"/>
        </w:rPr>
        <w:t>КП</w:t>
      </w:r>
      <w:proofErr w:type="spellEnd"/>
      <w:r>
        <w:rPr>
          <w:sz w:val="26"/>
          <w:szCs w:val="26"/>
        </w:rPr>
        <w:t xml:space="preserve"> «</w:t>
      </w:r>
      <w:proofErr w:type="spellStart"/>
      <w:r>
        <w:rPr>
          <w:sz w:val="26"/>
          <w:szCs w:val="26"/>
        </w:rPr>
        <w:t>Бахмутський</w:t>
      </w:r>
      <w:proofErr w:type="spellEnd"/>
      <w:r>
        <w:rPr>
          <w:sz w:val="26"/>
          <w:szCs w:val="26"/>
        </w:rPr>
        <w:t xml:space="preserve"> </w:t>
      </w:r>
      <w:proofErr w:type="spellStart"/>
      <w:r>
        <w:rPr>
          <w:sz w:val="26"/>
          <w:szCs w:val="26"/>
        </w:rPr>
        <w:t>ККП</w:t>
      </w:r>
      <w:proofErr w:type="spellEnd"/>
      <w:r>
        <w:rPr>
          <w:sz w:val="26"/>
          <w:szCs w:val="26"/>
        </w:rPr>
        <w:t xml:space="preserve">» </w:t>
      </w:r>
      <w:r w:rsidRPr="00067CEB">
        <w:rPr>
          <w:sz w:val="26"/>
          <w:szCs w:val="26"/>
        </w:rPr>
        <w:t>придбана та встановлена Новорічна ілюмінація</w:t>
      </w:r>
    </w:p>
    <w:p w:rsidR="00C11A08" w:rsidRDefault="00C11A08" w:rsidP="00C11A08">
      <w:pPr>
        <w:pStyle w:val="a6"/>
        <w:ind w:left="0"/>
        <w:jc w:val="both"/>
        <w:rPr>
          <w:rFonts w:eastAsia="Calibri"/>
          <w:sz w:val="26"/>
          <w:szCs w:val="26"/>
        </w:rPr>
      </w:pPr>
    </w:p>
    <w:p w:rsidR="00C11A08" w:rsidRPr="008A4AEC" w:rsidRDefault="008A4AEC" w:rsidP="008A4AEC">
      <w:pPr>
        <w:pStyle w:val="a6"/>
        <w:ind w:left="0" w:firstLine="708"/>
        <w:jc w:val="both"/>
        <w:rPr>
          <w:rFonts w:eastAsia="Calibri"/>
          <w:b/>
          <w:sz w:val="26"/>
          <w:szCs w:val="26"/>
        </w:rPr>
      </w:pPr>
      <w:r w:rsidRPr="008A4AEC">
        <w:rPr>
          <w:rFonts w:eastAsia="Calibri"/>
          <w:b/>
          <w:sz w:val="26"/>
          <w:szCs w:val="26"/>
        </w:rPr>
        <w:t xml:space="preserve">8. </w:t>
      </w:r>
      <w:r w:rsidRPr="008A4AEC">
        <w:rPr>
          <w:b/>
          <w:sz w:val="26"/>
          <w:szCs w:val="26"/>
        </w:rPr>
        <w:t>Проведення поточних ремонтів та утримання мереж зовнішнього освітлення</w:t>
      </w:r>
    </w:p>
    <w:p w:rsidR="008A4AEC" w:rsidRPr="008A4AEC" w:rsidRDefault="00123F9E" w:rsidP="008A4AEC">
      <w:pPr>
        <w:pStyle w:val="a6"/>
        <w:tabs>
          <w:tab w:val="left" w:pos="0"/>
        </w:tabs>
        <w:ind w:left="0" w:right="-5"/>
        <w:jc w:val="both"/>
        <w:rPr>
          <w:color w:val="4F81BD" w:themeColor="accent1"/>
          <w:sz w:val="26"/>
          <w:szCs w:val="26"/>
        </w:rPr>
      </w:pPr>
      <w:r>
        <w:rPr>
          <w:sz w:val="26"/>
          <w:szCs w:val="26"/>
        </w:rPr>
        <w:tab/>
      </w:r>
      <w:r w:rsidR="00103E3B" w:rsidRPr="00103E3B">
        <w:rPr>
          <w:sz w:val="26"/>
          <w:szCs w:val="26"/>
        </w:rPr>
        <w:t>У 2017</w:t>
      </w:r>
      <w:r w:rsidR="008A4AEC" w:rsidRPr="00103E3B">
        <w:rPr>
          <w:sz w:val="26"/>
          <w:szCs w:val="26"/>
        </w:rPr>
        <w:t xml:space="preserve"> році відновлено поточним ремонтом вуличне освітлення по вулицям</w:t>
      </w:r>
      <w:r w:rsidR="008A4AEC" w:rsidRPr="008A4AEC">
        <w:rPr>
          <w:color w:val="4F81BD" w:themeColor="accent1"/>
          <w:sz w:val="26"/>
          <w:szCs w:val="26"/>
        </w:rPr>
        <w:t xml:space="preserve"> </w:t>
      </w:r>
      <w:r w:rsidR="004843C1" w:rsidRPr="004843C1">
        <w:rPr>
          <w:sz w:val="26"/>
          <w:szCs w:val="26"/>
        </w:rPr>
        <w:t>Тургенєва,</w:t>
      </w:r>
      <w:r w:rsidR="004843C1">
        <w:rPr>
          <w:sz w:val="26"/>
          <w:szCs w:val="26"/>
        </w:rPr>
        <w:t xml:space="preserve"> Маріупольська, Соборна, Трудова, Ювілейна, </w:t>
      </w:r>
      <w:proofErr w:type="spellStart"/>
      <w:r w:rsidR="008A4AEC" w:rsidRPr="004843C1">
        <w:rPr>
          <w:sz w:val="26"/>
          <w:szCs w:val="26"/>
        </w:rPr>
        <w:t>Леваневського</w:t>
      </w:r>
      <w:proofErr w:type="spellEnd"/>
      <w:r w:rsidR="008A4AEC" w:rsidRPr="004843C1">
        <w:rPr>
          <w:sz w:val="26"/>
          <w:szCs w:val="26"/>
        </w:rPr>
        <w:t>,</w:t>
      </w:r>
      <w:r w:rsidR="004843C1" w:rsidRPr="004843C1">
        <w:rPr>
          <w:sz w:val="26"/>
          <w:szCs w:val="26"/>
        </w:rPr>
        <w:t xml:space="preserve"> </w:t>
      </w:r>
      <w:r w:rsidR="008A4AEC" w:rsidRPr="00284C52">
        <w:rPr>
          <w:sz w:val="26"/>
          <w:szCs w:val="26"/>
        </w:rPr>
        <w:t>Чайковського</w:t>
      </w:r>
      <w:r w:rsidR="008A4AEC" w:rsidRPr="004843C1">
        <w:rPr>
          <w:sz w:val="26"/>
          <w:szCs w:val="26"/>
        </w:rPr>
        <w:t>,</w:t>
      </w:r>
      <w:r w:rsidR="004843C1">
        <w:rPr>
          <w:sz w:val="26"/>
          <w:szCs w:val="26"/>
        </w:rPr>
        <w:t xml:space="preserve"> Ковальська,</w:t>
      </w:r>
      <w:r w:rsidR="008A4AEC" w:rsidRPr="004843C1">
        <w:rPr>
          <w:sz w:val="26"/>
          <w:szCs w:val="26"/>
        </w:rPr>
        <w:t xml:space="preserve"> </w:t>
      </w:r>
      <w:r w:rsidR="004843C1">
        <w:rPr>
          <w:sz w:val="26"/>
          <w:szCs w:val="26"/>
        </w:rPr>
        <w:t xml:space="preserve">Дорожня, Г. </w:t>
      </w:r>
      <w:proofErr w:type="spellStart"/>
      <w:r w:rsidR="004843C1">
        <w:rPr>
          <w:sz w:val="26"/>
          <w:szCs w:val="26"/>
        </w:rPr>
        <w:t>Слободіна</w:t>
      </w:r>
      <w:proofErr w:type="spellEnd"/>
      <w:r w:rsidR="004843C1">
        <w:rPr>
          <w:sz w:val="26"/>
          <w:szCs w:val="26"/>
        </w:rPr>
        <w:t xml:space="preserve">, </w:t>
      </w:r>
      <w:proofErr w:type="spellStart"/>
      <w:r w:rsidR="004843C1">
        <w:rPr>
          <w:sz w:val="26"/>
          <w:szCs w:val="26"/>
        </w:rPr>
        <w:t>Чкалова</w:t>
      </w:r>
      <w:proofErr w:type="spellEnd"/>
      <w:r w:rsidR="004843C1">
        <w:rPr>
          <w:sz w:val="26"/>
          <w:szCs w:val="26"/>
        </w:rPr>
        <w:t xml:space="preserve">, </w:t>
      </w:r>
      <w:proofErr w:type="spellStart"/>
      <w:r w:rsidR="004843C1">
        <w:rPr>
          <w:sz w:val="26"/>
          <w:szCs w:val="26"/>
        </w:rPr>
        <w:t>Рум</w:t>
      </w:r>
      <w:proofErr w:type="spellEnd"/>
      <w:r w:rsidR="004843C1" w:rsidRPr="004843C1">
        <w:rPr>
          <w:sz w:val="26"/>
          <w:szCs w:val="26"/>
          <w:lang w:val="ru-RU"/>
        </w:rPr>
        <w:t>’</w:t>
      </w:r>
      <w:proofErr w:type="spellStart"/>
      <w:r w:rsidR="004843C1">
        <w:rPr>
          <w:sz w:val="26"/>
          <w:szCs w:val="26"/>
        </w:rPr>
        <w:t>янцева</w:t>
      </w:r>
      <w:proofErr w:type="spellEnd"/>
      <w:r w:rsidR="004843C1">
        <w:rPr>
          <w:sz w:val="26"/>
          <w:szCs w:val="26"/>
        </w:rPr>
        <w:t xml:space="preserve">, по пров. 2 Гоголя, 1 Пушкіна, 1 Трояндовий, </w:t>
      </w:r>
      <w:proofErr w:type="spellStart"/>
      <w:r w:rsidR="004843C1">
        <w:rPr>
          <w:sz w:val="26"/>
          <w:szCs w:val="26"/>
        </w:rPr>
        <w:t>Можайського</w:t>
      </w:r>
      <w:proofErr w:type="spellEnd"/>
      <w:r w:rsidR="004843C1">
        <w:rPr>
          <w:sz w:val="26"/>
          <w:szCs w:val="26"/>
        </w:rPr>
        <w:t xml:space="preserve">, 2 </w:t>
      </w:r>
      <w:proofErr w:type="spellStart"/>
      <w:r w:rsidR="004843C1">
        <w:rPr>
          <w:sz w:val="26"/>
          <w:szCs w:val="26"/>
        </w:rPr>
        <w:t>Червоносільський</w:t>
      </w:r>
      <w:proofErr w:type="spellEnd"/>
      <w:r>
        <w:rPr>
          <w:sz w:val="26"/>
          <w:szCs w:val="26"/>
        </w:rPr>
        <w:t>.</w:t>
      </w:r>
    </w:p>
    <w:p w:rsidR="008A4AEC" w:rsidRDefault="008A4AEC" w:rsidP="008A4AEC">
      <w:pPr>
        <w:pStyle w:val="a6"/>
        <w:tabs>
          <w:tab w:val="left" w:pos="0"/>
        </w:tabs>
        <w:ind w:left="0" w:right="-5"/>
        <w:jc w:val="both"/>
        <w:rPr>
          <w:sz w:val="26"/>
          <w:szCs w:val="26"/>
        </w:rPr>
      </w:pPr>
      <w:r w:rsidRPr="008A4AEC">
        <w:rPr>
          <w:color w:val="4F81BD" w:themeColor="accent1"/>
          <w:sz w:val="26"/>
          <w:szCs w:val="26"/>
        </w:rPr>
        <w:tab/>
      </w:r>
      <w:r w:rsidRPr="00FC54E9">
        <w:rPr>
          <w:sz w:val="26"/>
          <w:szCs w:val="26"/>
        </w:rPr>
        <w:t>Протягом року щомісяця вел</w:t>
      </w:r>
      <w:r w:rsidR="00FC54E9">
        <w:rPr>
          <w:sz w:val="26"/>
          <w:szCs w:val="26"/>
        </w:rPr>
        <w:t xml:space="preserve">ось поточне обслуговування 6,436 тис. </w:t>
      </w:r>
      <w:proofErr w:type="spellStart"/>
      <w:r w:rsidR="00FC54E9">
        <w:rPr>
          <w:sz w:val="26"/>
          <w:szCs w:val="26"/>
        </w:rPr>
        <w:t>світлоточок</w:t>
      </w:r>
      <w:proofErr w:type="spellEnd"/>
      <w:r w:rsidR="00FC54E9">
        <w:rPr>
          <w:sz w:val="26"/>
          <w:szCs w:val="26"/>
        </w:rPr>
        <w:t>,</w:t>
      </w:r>
      <w:r w:rsidR="00FC54E9" w:rsidRPr="00FC54E9">
        <w:rPr>
          <w:rFonts w:eastAsia="Calibri"/>
          <w:sz w:val="22"/>
          <w:szCs w:val="22"/>
        </w:rPr>
        <w:t xml:space="preserve"> </w:t>
      </w:r>
      <w:r w:rsidR="00FC54E9" w:rsidRPr="00FC54E9">
        <w:rPr>
          <w:rFonts w:eastAsia="Calibri"/>
          <w:sz w:val="26"/>
          <w:szCs w:val="26"/>
        </w:rPr>
        <w:t>297,0 км електромереж,</w:t>
      </w:r>
      <w:r w:rsidR="00FC54E9">
        <w:rPr>
          <w:sz w:val="26"/>
          <w:szCs w:val="26"/>
        </w:rPr>
        <w:t xml:space="preserve"> </w:t>
      </w:r>
      <w:r w:rsidRPr="00FC54E9">
        <w:rPr>
          <w:sz w:val="26"/>
          <w:szCs w:val="26"/>
        </w:rPr>
        <w:t>75-х пунктів керування ліній зовнішнього освітлення, знімалися показання з 75-ти  лічильників обліку електричної енергії. Фактично обсяг робіт з поточного ре</w:t>
      </w:r>
      <w:r w:rsidR="00FC54E9">
        <w:rPr>
          <w:sz w:val="26"/>
          <w:szCs w:val="26"/>
        </w:rPr>
        <w:t>монту та утримання мереж</w:t>
      </w:r>
      <w:r w:rsidRPr="00FC54E9">
        <w:rPr>
          <w:sz w:val="26"/>
          <w:szCs w:val="26"/>
        </w:rPr>
        <w:t xml:space="preserve"> зовні</w:t>
      </w:r>
      <w:r w:rsidR="00FC54E9">
        <w:rPr>
          <w:sz w:val="26"/>
          <w:szCs w:val="26"/>
        </w:rPr>
        <w:t>шнього освітлення становить 1187</w:t>
      </w:r>
      <w:r w:rsidRPr="00FC54E9">
        <w:rPr>
          <w:sz w:val="26"/>
          <w:szCs w:val="26"/>
        </w:rPr>
        <w:t>,0 тис. грн.</w:t>
      </w:r>
    </w:p>
    <w:p w:rsidR="00FC54E9" w:rsidRPr="00FC54E9" w:rsidRDefault="00FC54E9" w:rsidP="008A4AEC">
      <w:pPr>
        <w:pStyle w:val="a6"/>
        <w:tabs>
          <w:tab w:val="left" w:pos="0"/>
        </w:tabs>
        <w:ind w:left="0" w:right="-5"/>
        <w:jc w:val="both"/>
        <w:rPr>
          <w:b/>
          <w:sz w:val="26"/>
          <w:szCs w:val="26"/>
        </w:rPr>
      </w:pPr>
    </w:p>
    <w:p w:rsidR="00C32FB5" w:rsidRDefault="00B04748" w:rsidP="00C32FB5">
      <w:pPr>
        <w:ind w:left="34" w:right="-108" w:firstLine="674"/>
        <w:jc w:val="both"/>
        <w:rPr>
          <w:b/>
          <w:sz w:val="26"/>
          <w:szCs w:val="26"/>
          <w:lang w:val="uk-UA"/>
        </w:rPr>
      </w:pPr>
      <w:r w:rsidRPr="00B04748">
        <w:rPr>
          <w:b/>
          <w:sz w:val="26"/>
          <w:szCs w:val="26"/>
          <w:lang w:val="uk-UA"/>
        </w:rPr>
        <w:t xml:space="preserve">9. </w:t>
      </w:r>
      <w:r w:rsidR="002B487A" w:rsidRPr="00B04748">
        <w:rPr>
          <w:b/>
          <w:sz w:val="26"/>
          <w:szCs w:val="26"/>
          <w:lang w:val="uk-UA"/>
        </w:rPr>
        <w:t>Сплата за спожиту електроенергію лініями зовнішнього освітлення</w:t>
      </w:r>
    </w:p>
    <w:p w:rsidR="00EE55F8" w:rsidRPr="00C32FB5" w:rsidRDefault="00B04748" w:rsidP="00C32FB5">
      <w:pPr>
        <w:ind w:left="34" w:right="-108" w:firstLine="674"/>
        <w:jc w:val="both"/>
        <w:rPr>
          <w:b/>
          <w:sz w:val="26"/>
          <w:szCs w:val="26"/>
          <w:lang w:val="uk-UA"/>
        </w:rPr>
      </w:pPr>
      <w:r w:rsidRPr="003B2785">
        <w:rPr>
          <w:sz w:val="26"/>
          <w:szCs w:val="26"/>
          <w:lang w:val="uk-UA"/>
        </w:rPr>
        <w:t xml:space="preserve">Річне </w:t>
      </w:r>
      <w:r w:rsidR="00052D9E" w:rsidRPr="003B2785">
        <w:rPr>
          <w:sz w:val="26"/>
          <w:szCs w:val="26"/>
          <w:lang w:val="uk-UA"/>
        </w:rPr>
        <w:t>споживання електроенергії в 2017</w:t>
      </w:r>
      <w:r w:rsidRPr="003B2785">
        <w:rPr>
          <w:sz w:val="26"/>
          <w:szCs w:val="26"/>
          <w:lang w:val="uk-UA"/>
        </w:rPr>
        <w:t xml:space="preserve"> році склало  </w:t>
      </w:r>
      <w:r w:rsidR="00052D9E" w:rsidRPr="003B2785">
        <w:rPr>
          <w:sz w:val="26"/>
          <w:szCs w:val="26"/>
          <w:lang w:val="uk-UA"/>
        </w:rPr>
        <w:t>1 604 283 кВт год. (в 2016</w:t>
      </w:r>
      <w:r w:rsidRPr="003B2785">
        <w:rPr>
          <w:sz w:val="26"/>
          <w:szCs w:val="26"/>
          <w:lang w:val="uk-UA"/>
        </w:rPr>
        <w:t xml:space="preserve"> році </w:t>
      </w:r>
      <w:r w:rsidR="00052D9E" w:rsidRPr="003B2785">
        <w:rPr>
          <w:sz w:val="26"/>
          <w:szCs w:val="26"/>
          <w:lang w:val="uk-UA"/>
        </w:rPr>
        <w:t xml:space="preserve">1 462 371 </w:t>
      </w:r>
      <w:r w:rsidRPr="003B2785">
        <w:rPr>
          <w:sz w:val="26"/>
          <w:szCs w:val="26"/>
          <w:lang w:val="uk-UA"/>
        </w:rPr>
        <w:t xml:space="preserve">кВт год.). </w:t>
      </w:r>
      <w:r w:rsidR="00EE55F8" w:rsidRPr="003B2785">
        <w:rPr>
          <w:sz w:val="26"/>
          <w:szCs w:val="26"/>
          <w:lang w:val="uk-UA"/>
        </w:rPr>
        <w:t xml:space="preserve">Збільшення спожитої електроенергії на 141 912 кВт год. пояснюється збільшенням загальної кількості </w:t>
      </w:r>
      <w:proofErr w:type="spellStart"/>
      <w:r w:rsidR="00EE55F8" w:rsidRPr="003B2785">
        <w:rPr>
          <w:sz w:val="26"/>
          <w:szCs w:val="26"/>
          <w:lang w:val="uk-UA"/>
        </w:rPr>
        <w:t>світлоточок</w:t>
      </w:r>
      <w:proofErr w:type="spellEnd"/>
      <w:r w:rsidR="00EE55F8" w:rsidRPr="003B2785">
        <w:rPr>
          <w:sz w:val="26"/>
          <w:szCs w:val="26"/>
          <w:lang w:val="uk-UA"/>
        </w:rPr>
        <w:t xml:space="preserve"> зовнішнього освітлення та відремонтованими світильниками, про що свідчить зменшення звернень громадян та </w:t>
      </w:r>
      <w:r w:rsidR="00EE55F8" w:rsidRPr="003B2785">
        <w:rPr>
          <w:sz w:val="26"/>
          <w:szCs w:val="26"/>
          <w:lang w:val="uk-UA"/>
        </w:rPr>
        <w:lastRenderedPageBreak/>
        <w:t xml:space="preserve">зменшення заявок на усунення пошкоджень </w:t>
      </w:r>
      <w:r w:rsidRPr="003B2785">
        <w:rPr>
          <w:sz w:val="26"/>
          <w:szCs w:val="26"/>
          <w:lang w:val="uk-UA"/>
        </w:rPr>
        <w:t>в диспетчерську службу комунального підприємства «</w:t>
      </w:r>
      <w:proofErr w:type="spellStart"/>
      <w:r w:rsidRPr="003B2785">
        <w:rPr>
          <w:sz w:val="26"/>
          <w:szCs w:val="26"/>
          <w:lang w:val="uk-UA"/>
        </w:rPr>
        <w:t>Бахмутський</w:t>
      </w:r>
      <w:proofErr w:type="spellEnd"/>
      <w:r w:rsidRPr="003B2785">
        <w:rPr>
          <w:sz w:val="26"/>
          <w:szCs w:val="26"/>
          <w:lang w:val="uk-UA"/>
        </w:rPr>
        <w:t xml:space="preserve"> комбінат комунальних підприємств».</w:t>
      </w:r>
    </w:p>
    <w:p w:rsidR="00EE55F8" w:rsidRPr="003B2785" w:rsidRDefault="003B2785" w:rsidP="006F32E7">
      <w:pPr>
        <w:ind w:right="-108" w:firstLine="708"/>
        <w:jc w:val="both"/>
        <w:rPr>
          <w:sz w:val="26"/>
          <w:szCs w:val="26"/>
          <w:lang w:val="uk-UA"/>
        </w:rPr>
      </w:pPr>
      <w:r>
        <w:rPr>
          <w:sz w:val="26"/>
          <w:szCs w:val="26"/>
          <w:lang w:val="uk-UA"/>
        </w:rPr>
        <w:t>Ф</w:t>
      </w:r>
      <w:r w:rsidRPr="003B2785">
        <w:rPr>
          <w:sz w:val="26"/>
          <w:szCs w:val="26"/>
          <w:lang w:val="uk-UA"/>
        </w:rPr>
        <w:t>актичні видатки за 2017 рік склали</w:t>
      </w:r>
      <w:r>
        <w:rPr>
          <w:sz w:val="26"/>
          <w:szCs w:val="26"/>
          <w:lang w:val="uk-UA"/>
        </w:rPr>
        <w:t xml:space="preserve"> </w:t>
      </w:r>
      <w:r w:rsidRPr="003B2785">
        <w:rPr>
          <w:sz w:val="26"/>
          <w:szCs w:val="26"/>
          <w:lang w:val="uk-UA"/>
        </w:rPr>
        <w:t>3</w:t>
      </w:r>
      <w:r>
        <w:rPr>
          <w:sz w:val="26"/>
          <w:szCs w:val="26"/>
          <w:lang w:val="uk-UA"/>
        </w:rPr>
        <w:t> </w:t>
      </w:r>
      <w:r w:rsidRPr="003B2785">
        <w:rPr>
          <w:sz w:val="26"/>
          <w:szCs w:val="26"/>
          <w:lang w:val="uk-UA"/>
        </w:rPr>
        <w:t>777</w:t>
      </w:r>
      <w:r w:rsidR="001A6F69">
        <w:rPr>
          <w:sz w:val="26"/>
          <w:szCs w:val="26"/>
          <w:lang w:val="uk-UA"/>
        </w:rPr>
        <w:t> 532</w:t>
      </w:r>
      <w:r w:rsidRPr="003B2785">
        <w:rPr>
          <w:sz w:val="26"/>
          <w:szCs w:val="26"/>
          <w:lang w:val="uk-UA"/>
        </w:rPr>
        <w:t xml:space="preserve"> </w:t>
      </w:r>
      <w:r>
        <w:rPr>
          <w:sz w:val="26"/>
          <w:szCs w:val="26"/>
          <w:lang w:val="uk-UA"/>
        </w:rPr>
        <w:t>грн., у порівнянні з 2016</w:t>
      </w:r>
      <w:r w:rsidRPr="003B2785">
        <w:rPr>
          <w:sz w:val="26"/>
          <w:szCs w:val="26"/>
          <w:lang w:val="uk-UA"/>
        </w:rPr>
        <w:t xml:space="preserve"> </w:t>
      </w:r>
      <w:r w:rsidR="001A6F69">
        <w:rPr>
          <w:sz w:val="26"/>
          <w:szCs w:val="26"/>
          <w:lang w:val="uk-UA"/>
        </w:rPr>
        <w:t>роком видатки збільшились на 1 853,8</w:t>
      </w:r>
      <w:r w:rsidRPr="003B2785">
        <w:rPr>
          <w:sz w:val="26"/>
          <w:szCs w:val="26"/>
          <w:lang w:val="uk-UA"/>
        </w:rPr>
        <w:t xml:space="preserve"> тис. грн., що пояснюється</w:t>
      </w:r>
      <w:r w:rsidR="003B24D0">
        <w:rPr>
          <w:sz w:val="26"/>
          <w:szCs w:val="26"/>
          <w:lang w:val="uk-UA"/>
        </w:rPr>
        <w:t xml:space="preserve"> відміною Постановою НКРЕКП від 15 грудня 2016 року №2210 «Про визнання такою, що втратила чинність, постанови національної комісії регулювання електроенергетики України» порядку диференціювання за годинами доби тарифів на електроенергію, яка використовується для зовнішнього освітлення населених пунктів, що призвело до того, що з 01.01.2017 року відпуск електроенергії для потреб зовнішнього освітлення здійснюється за роздрібними тарифами відповідно до класу напруги.</w:t>
      </w:r>
      <w:r w:rsidR="000E202A">
        <w:rPr>
          <w:sz w:val="26"/>
          <w:szCs w:val="26"/>
          <w:lang w:val="uk-UA"/>
        </w:rPr>
        <w:t xml:space="preserve"> Так, на початок 2016</w:t>
      </w:r>
      <w:r w:rsidRPr="003B2785">
        <w:rPr>
          <w:sz w:val="26"/>
          <w:szCs w:val="26"/>
          <w:lang w:val="uk-UA"/>
        </w:rPr>
        <w:t xml:space="preserve"> року денний тариф складав </w:t>
      </w:r>
      <w:r w:rsidR="000E202A">
        <w:rPr>
          <w:sz w:val="26"/>
          <w:szCs w:val="26"/>
          <w:lang w:val="uk-UA"/>
        </w:rPr>
        <w:t>1,5894</w:t>
      </w:r>
      <w:r w:rsidRPr="003B2785">
        <w:rPr>
          <w:sz w:val="26"/>
          <w:szCs w:val="26"/>
          <w:lang w:val="uk-UA"/>
        </w:rPr>
        <w:t xml:space="preserve"> грн./кВт год., нічний тариф – 0,3</w:t>
      </w:r>
      <w:r w:rsidR="000E202A">
        <w:rPr>
          <w:sz w:val="26"/>
          <w:szCs w:val="26"/>
          <w:lang w:val="uk-UA"/>
        </w:rPr>
        <w:t>974</w:t>
      </w:r>
      <w:r w:rsidRPr="003B2785">
        <w:rPr>
          <w:color w:val="FF0000"/>
          <w:sz w:val="26"/>
          <w:szCs w:val="26"/>
          <w:lang w:val="uk-UA"/>
        </w:rPr>
        <w:t xml:space="preserve"> </w:t>
      </w:r>
      <w:r w:rsidRPr="003B2785">
        <w:rPr>
          <w:sz w:val="26"/>
          <w:szCs w:val="26"/>
          <w:lang w:val="uk-UA"/>
        </w:rPr>
        <w:t>грн./кВт  год</w:t>
      </w:r>
      <w:r w:rsidR="000E202A">
        <w:rPr>
          <w:sz w:val="26"/>
          <w:szCs w:val="26"/>
          <w:lang w:val="uk-UA"/>
        </w:rPr>
        <w:t>., у грудні 2017 року роздрібний</w:t>
      </w:r>
      <w:r w:rsidRPr="003B2785">
        <w:rPr>
          <w:sz w:val="26"/>
          <w:szCs w:val="26"/>
          <w:lang w:val="uk-UA"/>
        </w:rPr>
        <w:t xml:space="preserve"> тариф складав </w:t>
      </w:r>
      <w:r w:rsidR="00357153">
        <w:rPr>
          <w:sz w:val="26"/>
          <w:szCs w:val="26"/>
          <w:lang w:val="uk-UA"/>
        </w:rPr>
        <w:t>2,01711</w:t>
      </w:r>
      <w:r w:rsidRPr="003B2785">
        <w:rPr>
          <w:sz w:val="26"/>
          <w:szCs w:val="26"/>
          <w:lang w:val="uk-UA"/>
        </w:rPr>
        <w:t xml:space="preserve"> грн./кВт год.</w:t>
      </w:r>
    </w:p>
    <w:p w:rsidR="003567CD" w:rsidRDefault="003567CD" w:rsidP="003567CD">
      <w:pPr>
        <w:ind w:right="-108"/>
        <w:jc w:val="both"/>
        <w:rPr>
          <w:rFonts w:eastAsia="Calibri"/>
          <w:sz w:val="26"/>
          <w:szCs w:val="26"/>
          <w:lang w:val="uk-UA"/>
        </w:rPr>
      </w:pPr>
    </w:p>
    <w:p w:rsidR="003567CD" w:rsidRDefault="003567CD" w:rsidP="003567CD">
      <w:pPr>
        <w:ind w:right="-108"/>
        <w:jc w:val="both"/>
        <w:rPr>
          <w:rFonts w:eastAsia="Calibri"/>
          <w:sz w:val="26"/>
          <w:szCs w:val="26"/>
          <w:lang w:val="uk-UA"/>
        </w:rPr>
      </w:pPr>
    </w:p>
    <w:p w:rsidR="006F32E7" w:rsidRPr="00530BBB" w:rsidRDefault="006F32E7" w:rsidP="003567CD">
      <w:pPr>
        <w:ind w:right="-108"/>
        <w:jc w:val="both"/>
        <w:rPr>
          <w:rFonts w:eastAsia="Calibri"/>
          <w:sz w:val="26"/>
          <w:szCs w:val="26"/>
          <w:lang w:val="uk-UA"/>
        </w:rPr>
      </w:pPr>
    </w:p>
    <w:p w:rsidR="003567CD" w:rsidRPr="00530BBB" w:rsidRDefault="003567CD" w:rsidP="003567CD">
      <w:pPr>
        <w:ind w:right="-108"/>
        <w:jc w:val="both"/>
        <w:rPr>
          <w:rFonts w:eastAsia="Calibri"/>
          <w:b/>
          <w:sz w:val="26"/>
          <w:szCs w:val="26"/>
          <w:lang w:val="uk-UA"/>
        </w:rPr>
      </w:pPr>
      <w:r w:rsidRPr="00530BBB">
        <w:rPr>
          <w:rFonts w:eastAsia="Calibri"/>
          <w:b/>
          <w:sz w:val="26"/>
          <w:szCs w:val="26"/>
          <w:lang w:val="uk-UA"/>
        </w:rPr>
        <w:t xml:space="preserve">Начальник Управління </w:t>
      </w:r>
    </w:p>
    <w:p w:rsidR="00B04748" w:rsidRDefault="00B04748" w:rsidP="003567CD">
      <w:pPr>
        <w:ind w:right="-108"/>
        <w:jc w:val="both"/>
        <w:rPr>
          <w:rFonts w:eastAsia="Calibri"/>
          <w:b/>
          <w:sz w:val="26"/>
          <w:szCs w:val="26"/>
          <w:lang w:val="uk-UA"/>
        </w:rPr>
      </w:pPr>
      <w:r>
        <w:rPr>
          <w:rFonts w:eastAsia="Calibri"/>
          <w:b/>
          <w:sz w:val="26"/>
          <w:szCs w:val="26"/>
          <w:lang w:val="uk-UA"/>
        </w:rPr>
        <w:t>р</w:t>
      </w:r>
      <w:r w:rsidR="003567CD" w:rsidRPr="00530BBB">
        <w:rPr>
          <w:rFonts w:eastAsia="Calibri"/>
          <w:b/>
          <w:sz w:val="26"/>
          <w:szCs w:val="26"/>
          <w:lang w:val="uk-UA"/>
        </w:rPr>
        <w:t>озвитку</w:t>
      </w:r>
      <w:r>
        <w:rPr>
          <w:rFonts w:eastAsia="Calibri"/>
          <w:b/>
          <w:sz w:val="26"/>
          <w:szCs w:val="26"/>
          <w:lang w:val="uk-UA"/>
        </w:rPr>
        <w:t xml:space="preserve"> міського господарства</w:t>
      </w:r>
    </w:p>
    <w:p w:rsidR="003567CD" w:rsidRPr="00530BBB" w:rsidRDefault="00B04748" w:rsidP="003567CD">
      <w:pPr>
        <w:ind w:right="-108"/>
        <w:jc w:val="both"/>
        <w:rPr>
          <w:rFonts w:eastAsia="Calibri"/>
          <w:b/>
          <w:sz w:val="26"/>
          <w:szCs w:val="26"/>
          <w:lang w:val="uk-UA"/>
        </w:rPr>
      </w:pPr>
      <w:r>
        <w:rPr>
          <w:rFonts w:eastAsia="Calibri"/>
          <w:b/>
          <w:sz w:val="26"/>
          <w:szCs w:val="26"/>
          <w:lang w:val="uk-UA"/>
        </w:rPr>
        <w:t>та капітального будівництва</w:t>
      </w:r>
      <w:r w:rsidR="003567CD" w:rsidRPr="00530BBB">
        <w:rPr>
          <w:rFonts w:eastAsia="Calibri"/>
          <w:b/>
          <w:sz w:val="26"/>
          <w:szCs w:val="26"/>
          <w:lang w:val="uk-UA"/>
        </w:rPr>
        <w:t xml:space="preserve"> </w:t>
      </w:r>
    </w:p>
    <w:p w:rsidR="003567CD" w:rsidRPr="00530BBB" w:rsidRDefault="003567CD" w:rsidP="003567CD">
      <w:pPr>
        <w:ind w:right="-108"/>
        <w:jc w:val="both"/>
        <w:rPr>
          <w:b/>
          <w:sz w:val="26"/>
          <w:szCs w:val="26"/>
          <w:lang w:val="uk-UA"/>
        </w:rPr>
      </w:pPr>
      <w:proofErr w:type="spellStart"/>
      <w:r w:rsidRPr="00530BBB">
        <w:rPr>
          <w:rFonts w:eastAsia="Calibri"/>
          <w:b/>
          <w:sz w:val="26"/>
          <w:szCs w:val="26"/>
          <w:lang w:val="uk-UA"/>
        </w:rPr>
        <w:t>Бахмутської</w:t>
      </w:r>
      <w:proofErr w:type="spellEnd"/>
      <w:r w:rsidRPr="00530BBB">
        <w:rPr>
          <w:rFonts w:eastAsia="Calibri"/>
          <w:b/>
          <w:sz w:val="26"/>
          <w:szCs w:val="26"/>
          <w:lang w:val="uk-UA"/>
        </w:rPr>
        <w:t xml:space="preserve"> міської ради                                                                      </w:t>
      </w:r>
      <w:r w:rsidR="00B04748">
        <w:rPr>
          <w:rFonts w:eastAsia="Calibri"/>
          <w:b/>
          <w:sz w:val="26"/>
          <w:szCs w:val="26"/>
          <w:lang w:val="uk-UA"/>
        </w:rPr>
        <w:t xml:space="preserve">  С.П. </w:t>
      </w:r>
      <w:proofErr w:type="spellStart"/>
      <w:r w:rsidR="00B04748">
        <w:rPr>
          <w:rFonts w:eastAsia="Calibri"/>
          <w:b/>
          <w:sz w:val="26"/>
          <w:szCs w:val="26"/>
          <w:lang w:val="uk-UA"/>
        </w:rPr>
        <w:t>Чорноіван</w:t>
      </w:r>
      <w:proofErr w:type="spellEnd"/>
      <w:r w:rsidRPr="00530BBB">
        <w:rPr>
          <w:rFonts w:eastAsia="Calibri"/>
          <w:b/>
          <w:sz w:val="26"/>
          <w:szCs w:val="26"/>
          <w:lang w:val="uk-UA"/>
        </w:rPr>
        <w:t xml:space="preserve"> </w:t>
      </w:r>
    </w:p>
    <w:p w:rsidR="006A6B7C" w:rsidRPr="003567CD" w:rsidRDefault="006A6B7C">
      <w:pPr>
        <w:rPr>
          <w:lang w:val="uk-UA"/>
        </w:rPr>
      </w:pPr>
    </w:p>
    <w:sectPr w:rsidR="006A6B7C" w:rsidRPr="003567CD" w:rsidSect="00F12F6B">
      <w:pgSz w:w="11906" w:h="16838"/>
      <w:pgMar w:top="993"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A3FD4"/>
    <w:multiLevelType w:val="hybridMultilevel"/>
    <w:tmpl w:val="DEA2A056"/>
    <w:lvl w:ilvl="0" w:tplc="1590A46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17AA04B8"/>
    <w:multiLevelType w:val="hybridMultilevel"/>
    <w:tmpl w:val="F43A14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1F7BFA"/>
    <w:multiLevelType w:val="hybridMultilevel"/>
    <w:tmpl w:val="C5EED510"/>
    <w:lvl w:ilvl="0" w:tplc="900C92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567CD"/>
    <w:rsid w:val="00033876"/>
    <w:rsid w:val="00052D9E"/>
    <w:rsid w:val="00067CEB"/>
    <w:rsid w:val="000869D4"/>
    <w:rsid w:val="00086D68"/>
    <w:rsid w:val="000A7270"/>
    <w:rsid w:val="000E202A"/>
    <w:rsid w:val="000E5812"/>
    <w:rsid w:val="000F3882"/>
    <w:rsid w:val="00103E3B"/>
    <w:rsid w:val="00123F9E"/>
    <w:rsid w:val="00124F0F"/>
    <w:rsid w:val="00136D84"/>
    <w:rsid w:val="0014028A"/>
    <w:rsid w:val="00155FF5"/>
    <w:rsid w:val="00171059"/>
    <w:rsid w:val="00175C02"/>
    <w:rsid w:val="00177BC2"/>
    <w:rsid w:val="00181D0C"/>
    <w:rsid w:val="001A6F69"/>
    <w:rsid w:val="001F0EE1"/>
    <w:rsid w:val="001F7178"/>
    <w:rsid w:val="00203A6F"/>
    <w:rsid w:val="002178C2"/>
    <w:rsid w:val="00261E5C"/>
    <w:rsid w:val="00284C52"/>
    <w:rsid w:val="00290D8C"/>
    <w:rsid w:val="002A1B84"/>
    <w:rsid w:val="002B2D5B"/>
    <w:rsid w:val="002B487A"/>
    <w:rsid w:val="002D0D36"/>
    <w:rsid w:val="002E7F45"/>
    <w:rsid w:val="003248CB"/>
    <w:rsid w:val="00332247"/>
    <w:rsid w:val="00342EAF"/>
    <w:rsid w:val="00345BDA"/>
    <w:rsid w:val="003531F5"/>
    <w:rsid w:val="0035544C"/>
    <w:rsid w:val="003567CD"/>
    <w:rsid w:val="00357153"/>
    <w:rsid w:val="003719FF"/>
    <w:rsid w:val="00387498"/>
    <w:rsid w:val="00387BCF"/>
    <w:rsid w:val="00394FD1"/>
    <w:rsid w:val="00397392"/>
    <w:rsid w:val="003B24D0"/>
    <w:rsid w:val="003B2785"/>
    <w:rsid w:val="003E5957"/>
    <w:rsid w:val="00410885"/>
    <w:rsid w:val="00426728"/>
    <w:rsid w:val="00447593"/>
    <w:rsid w:val="00454A33"/>
    <w:rsid w:val="00477FC0"/>
    <w:rsid w:val="004843C1"/>
    <w:rsid w:val="004B4AC1"/>
    <w:rsid w:val="004B50FB"/>
    <w:rsid w:val="004F1DA4"/>
    <w:rsid w:val="00506698"/>
    <w:rsid w:val="0054187E"/>
    <w:rsid w:val="005437D6"/>
    <w:rsid w:val="00545150"/>
    <w:rsid w:val="00554D57"/>
    <w:rsid w:val="005656B5"/>
    <w:rsid w:val="00571B05"/>
    <w:rsid w:val="005807BD"/>
    <w:rsid w:val="00592B2C"/>
    <w:rsid w:val="00593A02"/>
    <w:rsid w:val="005B354F"/>
    <w:rsid w:val="005B4550"/>
    <w:rsid w:val="005D0F05"/>
    <w:rsid w:val="005D20F9"/>
    <w:rsid w:val="006629B2"/>
    <w:rsid w:val="00670010"/>
    <w:rsid w:val="00674E8B"/>
    <w:rsid w:val="006A6B7C"/>
    <w:rsid w:val="006B6235"/>
    <w:rsid w:val="006C1FD6"/>
    <w:rsid w:val="006D19FE"/>
    <w:rsid w:val="006E77A1"/>
    <w:rsid w:val="006F32E7"/>
    <w:rsid w:val="00701966"/>
    <w:rsid w:val="00705BC5"/>
    <w:rsid w:val="00710998"/>
    <w:rsid w:val="00770ED1"/>
    <w:rsid w:val="00797FA1"/>
    <w:rsid w:val="007A1924"/>
    <w:rsid w:val="007A2EAF"/>
    <w:rsid w:val="007A4512"/>
    <w:rsid w:val="007D0439"/>
    <w:rsid w:val="007D3910"/>
    <w:rsid w:val="007E2CE7"/>
    <w:rsid w:val="00801F2B"/>
    <w:rsid w:val="00850504"/>
    <w:rsid w:val="0088443C"/>
    <w:rsid w:val="008A4AEC"/>
    <w:rsid w:val="008B5D46"/>
    <w:rsid w:val="008B7381"/>
    <w:rsid w:val="008C104F"/>
    <w:rsid w:val="009024BF"/>
    <w:rsid w:val="00905D9F"/>
    <w:rsid w:val="0094101B"/>
    <w:rsid w:val="00944DB8"/>
    <w:rsid w:val="00946552"/>
    <w:rsid w:val="00947EEF"/>
    <w:rsid w:val="0095052B"/>
    <w:rsid w:val="00964E01"/>
    <w:rsid w:val="009704A3"/>
    <w:rsid w:val="00992F56"/>
    <w:rsid w:val="00993805"/>
    <w:rsid w:val="00994AFD"/>
    <w:rsid w:val="0099739B"/>
    <w:rsid w:val="009C435C"/>
    <w:rsid w:val="009E0739"/>
    <w:rsid w:val="00A06D80"/>
    <w:rsid w:val="00A15A49"/>
    <w:rsid w:val="00A17D80"/>
    <w:rsid w:val="00A579ED"/>
    <w:rsid w:val="00A902AA"/>
    <w:rsid w:val="00A96331"/>
    <w:rsid w:val="00AB6AA3"/>
    <w:rsid w:val="00AC03DF"/>
    <w:rsid w:val="00AC33D2"/>
    <w:rsid w:val="00AD0455"/>
    <w:rsid w:val="00B00833"/>
    <w:rsid w:val="00B00F29"/>
    <w:rsid w:val="00B04748"/>
    <w:rsid w:val="00B2567E"/>
    <w:rsid w:val="00B54C8E"/>
    <w:rsid w:val="00B64383"/>
    <w:rsid w:val="00B72122"/>
    <w:rsid w:val="00B86F73"/>
    <w:rsid w:val="00BB1EB7"/>
    <w:rsid w:val="00BD75CB"/>
    <w:rsid w:val="00BF444B"/>
    <w:rsid w:val="00C11A08"/>
    <w:rsid w:val="00C3061F"/>
    <w:rsid w:val="00C32FB5"/>
    <w:rsid w:val="00C617C9"/>
    <w:rsid w:val="00C65C59"/>
    <w:rsid w:val="00C667F2"/>
    <w:rsid w:val="00C709D5"/>
    <w:rsid w:val="00C93507"/>
    <w:rsid w:val="00C947D0"/>
    <w:rsid w:val="00CA3608"/>
    <w:rsid w:val="00CB14EB"/>
    <w:rsid w:val="00CC3043"/>
    <w:rsid w:val="00CE0C3A"/>
    <w:rsid w:val="00CE7BB6"/>
    <w:rsid w:val="00D463DE"/>
    <w:rsid w:val="00D46935"/>
    <w:rsid w:val="00D6547C"/>
    <w:rsid w:val="00D67955"/>
    <w:rsid w:val="00D7785B"/>
    <w:rsid w:val="00DA15C4"/>
    <w:rsid w:val="00DA4515"/>
    <w:rsid w:val="00DB09BB"/>
    <w:rsid w:val="00DB0CCF"/>
    <w:rsid w:val="00DC6F5D"/>
    <w:rsid w:val="00DD284B"/>
    <w:rsid w:val="00E34929"/>
    <w:rsid w:val="00E633CE"/>
    <w:rsid w:val="00E73E5F"/>
    <w:rsid w:val="00EB1812"/>
    <w:rsid w:val="00EB591A"/>
    <w:rsid w:val="00EC39F7"/>
    <w:rsid w:val="00ED44D2"/>
    <w:rsid w:val="00EE55F8"/>
    <w:rsid w:val="00EF0BA8"/>
    <w:rsid w:val="00F02404"/>
    <w:rsid w:val="00F604FA"/>
    <w:rsid w:val="00F62594"/>
    <w:rsid w:val="00F81C91"/>
    <w:rsid w:val="00FB42AB"/>
    <w:rsid w:val="00FC54E9"/>
    <w:rsid w:val="00FF5834"/>
    <w:rsid w:val="00FF6D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7C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567CD"/>
    <w:pPr>
      <w:ind w:firstLine="720"/>
      <w:jc w:val="both"/>
    </w:pPr>
    <w:rPr>
      <w:sz w:val="28"/>
      <w:szCs w:val="20"/>
    </w:rPr>
  </w:style>
  <w:style w:type="character" w:customStyle="1" w:styleId="a4">
    <w:name w:val="Основной текст с отступом Знак"/>
    <w:basedOn w:val="a0"/>
    <w:link w:val="a3"/>
    <w:rsid w:val="003567CD"/>
    <w:rPr>
      <w:rFonts w:ascii="Times New Roman" w:eastAsia="Times New Roman" w:hAnsi="Times New Roman" w:cs="Times New Roman"/>
      <w:sz w:val="28"/>
      <w:szCs w:val="20"/>
      <w:lang w:eastAsia="ru-RU"/>
    </w:rPr>
  </w:style>
  <w:style w:type="paragraph" w:styleId="HTML">
    <w:name w:val="HTML Preformatted"/>
    <w:basedOn w:val="a"/>
    <w:link w:val="HTML0"/>
    <w:unhideWhenUsed/>
    <w:rsid w:val="003567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3567CD"/>
    <w:rPr>
      <w:rFonts w:ascii="Courier New" w:eastAsia="Times New Roman" w:hAnsi="Courier New" w:cs="Courier New"/>
      <w:sz w:val="20"/>
      <w:szCs w:val="20"/>
      <w:lang w:eastAsia="ru-RU"/>
    </w:rPr>
  </w:style>
  <w:style w:type="paragraph" w:styleId="a5">
    <w:name w:val="Normal (Web)"/>
    <w:basedOn w:val="a"/>
    <w:rsid w:val="003567CD"/>
    <w:pPr>
      <w:spacing w:before="100" w:beforeAutospacing="1" w:after="100" w:afterAutospacing="1"/>
    </w:pPr>
  </w:style>
  <w:style w:type="paragraph" w:styleId="a6">
    <w:name w:val="List Paragraph"/>
    <w:basedOn w:val="a"/>
    <w:uiPriority w:val="34"/>
    <w:qFormat/>
    <w:rsid w:val="003567CD"/>
    <w:pPr>
      <w:ind w:left="720"/>
      <w:contextualSpacing/>
    </w:pPr>
    <w:rPr>
      <w:sz w:val="20"/>
      <w:szCs w:val="20"/>
      <w:lang w:val="uk-UA"/>
    </w:rPr>
  </w:style>
  <w:style w:type="paragraph" w:styleId="a7">
    <w:name w:val="Balloon Text"/>
    <w:basedOn w:val="a"/>
    <w:link w:val="a8"/>
    <w:uiPriority w:val="99"/>
    <w:semiHidden/>
    <w:unhideWhenUsed/>
    <w:rsid w:val="003567CD"/>
    <w:rPr>
      <w:rFonts w:ascii="Tahoma" w:hAnsi="Tahoma" w:cs="Tahoma"/>
      <w:sz w:val="16"/>
      <w:szCs w:val="16"/>
    </w:rPr>
  </w:style>
  <w:style w:type="character" w:customStyle="1" w:styleId="a8">
    <w:name w:val="Текст выноски Знак"/>
    <w:basedOn w:val="a0"/>
    <w:link w:val="a7"/>
    <w:uiPriority w:val="99"/>
    <w:semiHidden/>
    <w:rsid w:val="003567C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2512</TotalTime>
  <Pages>10</Pages>
  <Words>2673</Words>
  <Characters>15239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129</cp:revision>
  <cp:lastPrinted>2018-04-05T06:25:00Z</cp:lastPrinted>
  <dcterms:created xsi:type="dcterms:W3CDTF">2018-03-13T07:28:00Z</dcterms:created>
  <dcterms:modified xsi:type="dcterms:W3CDTF">2018-04-25T10:19:00Z</dcterms:modified>
</cp:coreProperties>
</file>