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001" w:rsidRDefault="00BE0001" w:rsidP="00BE0001">
      <w:pPr>
        <w:jc w:val="right"/>
        <w:rPr>
          <w:noProof/>
          <w:sz w:val="28"/>
          <w:szCs w:val="20"/>
        </w:rPr>
      </w:pPr>
    </w:p>
    <w:p w:rsidR="00C62E7F" w:rsidRPr="00116140" w:rsidRDefault="00C62E7F" w:rsidP="00C62E7F">
      <w:pPr>
        <w:jc w:val="center"/>
        <w:rPr>
          <w:sz w:val="28"/>
          <w:szCs w:val="20"/>
          <w:lang w:val="uk-UA"/>
        </w:rPr>
      </w:pPr>
      <w:r w:rsidRPr="00116140">
        <w:rPr>
          <w:noProof/>
          <w:sz w:val="28"/>
          <w:szCs w:val="20"/>
        </w:rPr>
        <w:drawing>
          <wp:inline distT="0" distB="0" distL="0" distR="0">
            <wp:extent cx="431165" cy="621030"/>
            <wp:effectExtent l="0" t="0" r="6985" b="762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E7F" w:rsidRPr="00116140" w:rsidRDefault="00C62E7F" w:rsidP="00C62E7F">
      <w:pPr>
        <w:tabs>
          <w:tab w:val="left" w:pos="3270"/>
        </w:tabs>
        <w:rPr>
          <w:b/>
          <w:sz w:val="22"/>
          <w:szCs w:val="20"/>
          <w:lang w:val="uk-UA"/>
        </w:rPr>
      </w:pPr>
      <w:r w:rsidRPr="00116140">
        <w:rPr>
          <w:b/>
          <w:sz w:val="22"/>
          <w:szCs w:val="20"/>
          <w:lang w:val="uk-UA"/>
        </w:rPr>
        <w:tab/>
      </w:r>
    </w:p>
    <w:p w:rsidR="006023BA" w:rsidRDefault="006023BA" w:rsidP="006023BA">
      <w:pPr>
        <w:pStyle w:val="Standard"/>
        <w:jc w:val="center"/>
        <w:rPr>
          <w:b/>
          <w:bCs/>
          <w:sz w:val="32"/>
          <w:szCs w:val="32"/>
          <w:lang w:val="uk-UA"/>
        </w:rPr>
      </w:pPr>
      <w:r w:rsidRPr="000324F1">
        <w:rPr>
          <w:b/>
          <w:bCs/>
          <w:sz w:val="32"/>
          <w:szCs w:val="32"/>
          <w:lang w:val="uk-UA"/>
        </w:rPr>
        <w:t>У  К  Р  А  Ї  Н  А</w:t>
      </w:r>
    </w:p>
    <w:p w:rsidR="006023BA" w:rsidRPr="000324F1" w:rsidRDefault="006023BA" w:rsidP="006023BA">
      <w:pPr>
        <w:pStyle w:val="Standard"/>
        <w:jc w:val="center"/>
        <w:rPr>
          <w:b/>
          <w:bCs/>
          <w:sz w:val="32"/>
          <w:szCs w:val="32"/>
          <w:lang w:val="uk-UA"/>
        </w:rPr>
      </w:pPr>
    </w:p>
    <w:p w:rsidR="006023BA" w:rsidRDefault="006023BA" w:rsidP="006023BA">
      <w:pPr>
        <w:pStyle w:val="Standard"/>
        <w:jc w:val="center"/>
        <w:rPr>
          <w:b/>
          <w:bCs/>
          <w:sz w:val="36"/>
          <w:szCs w:val="36"/>
          <w:lang w:val="uk-UA"/>
        </w:rPr>
      </w:pPr>
      <w:r w:rsidRPr="000324F1">
        <w:rPr>
          <w:b/>
          <w:bCs/>
          <w:sz w:val="36"/>
          <w:szCs w:val="36"/>
          <w:lang w:val="uk-UA"/>
        </w:rPr>
        <w:t>Б а х м у т с ь к а   м і с ь к а   р а д а</w:t>
      </w:r>
    </w:p>
    <w:p w:rsidR="006023BA" w:rsidRPr="000324F1" w:rsidRDefault="006023BA" w:rsidP="006023BA">
      <w:pPr>
        <w:pStyle w:val="Standard"/>
        <w:jc w:val="center"/>
        <w:rPr>
          <w:b/>
          <w:bCs/>
          <w:sz w:val="36"/>
          <w:szCs w:val="36"/>
          <w:lang w:val="uk-UA"/>
        </w:rPr>
      </w:pPr>
    </w:p>
    <w:p w:rsidR="006023BA" w:rsidRDefault="006023BA" w:rsidP="006023BA">
      <w:pPr>
        <w:pStyle w:val="Standard"/>
        <w:jc w:val="center"/>
        <w:rPr>
          <w:b/>
          <w:bCs/>
          <w:sz w:val="40"/>
          <w:szCs w:val="40"/>
          <w:lang w:val="uk-UA"/>
        </w:rPr>
      </w:pPr>
      <w:r>
        <w:rPr>
          <w:b/>
          <w:bCs/>
          <w:sz w:val="40"/>
          <w:szCs w:val="40"/>
          <w:lang w:val="uk-UA"/>
        </w:rPr>
        <w:t>1</w:t>
      </w:r>
      <w:r w:rsidR="00BE0001">
        <w:rPr>
          <w:b/>
          <w:bCs/>
          <w:sz w:val="40"/>
          <w:szCs w:val="40"/>
          <w:lang w:val="uk-UA"/>
        </w:rPr>
        <w:t>40</w:t>
      </w:r>
      <w:r w:rsidRPr="000324F1">
        <w:rPr>
          <w:b/>
          <w:bCs/>
          <w:sz w:val="40"/>
          <w:szCs w:val="40"/>
          <w:lang w:val="uk-UA"/>
        </w:rPr>
        <w:t xml:space="preserve"> СЕСІЯ 6 СКЛИКАННЯ</w:t>
      </w:r>
    </w:p>
    <w:p w:rsidR="006023BA" w:rsidRPr="000324F1" w:rsidRDefault="006023BA" w:rsidP="006023BA">
      <w:pPr>
        <w:pStyle w:val="Standard"/>
        <w:jc w:val="center"/>
        <w:rPr>
          <w:b/>
          <w:bCs/>
          <w:sz w:val="40"/>
          <w:szCs w:val="40"/>
          <w:lang w:val="uk-UA"/>
        </w:rPr>
      </w:pPr>
    </w:p>
    <w:p w:rsidR="006023BA" w:rsidRDefault="006023BA" w:rsidP="006023BA">
      <w:pPr>
        <w:pStyle w:val="Standard"/>
        <w:jc w:val="center"/>
        <w:rPr>
          <w:b/>
          <w:bCs/>
          <w:sz w:val="28"/>
          <w:szCs w:val="28"/>
          <w:lang w:val="uk-UA"/>
        </w:rPr>
      </w:pPr>
      <w:r w:rsidRPr="000324F1">
        <w:rPr>
          <w:b/>
          <w:bCs/>
          <w:sz w:val="40"/>
          <w:szCs w:val="40"/>
          <w:lang w:val="uk-UA"/>
        </w:rPr>
        <w:t>Р I Ш Е Н Н Я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6023BA" w:rsidRDefault="006023BA" w:rsidP="006023BA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6023BA" w:rsidRDefault="006023BA" w:rsidP="006023BA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6023BA" w:rsidRPr="001151C0" w:rsidRDefault="006023BA" w:rsidP="006023BA">
      <w:pPr>
        <w:pStyle w:val="Standard"/>
        <w:rPr>
          <w:lang w:val="uk-UA"/>
        </w:rPr>
      </w:pPr>
      <w:r>
        <w:rPr>
          <w:lang w:val="uk-UA"/>
        </w:rPr>
        <w:t xml:space="preserve"> 2</w:t>
      </w:r>
      <w:r w:rsidR="00930BE0">
        <w:rPr>
          <w:lang w:val="uk-UA"/>
        </w:rPr>
        <w:t>6</w:t>
      </w:r>
      <w:r>
        <w:rPr>
          <w:lang w:val="uk-UA"/>
        </w:rPr>
        <w:t>.</w:t>
      </w:r>
      <w:r w:rsidR="00930BE0">
        <w:rPr>
          <w:lang w:val="uk-UA"/>
        </w:rPr>
        <w:t>02</w:t>
      </w:r>
      <w:r>
        <w:rPr>
          <w:lang w:val="uk-UA"/>
        </w:rPr>
        <w:t>.20</w:t>
      </w:r>
      <w:r w:rsidR="00930BE0">
        <w:rPr>
          <w:lang w:val="uk-UA"/>
        </w:rPr>
        <w:t>20</w:t>
      </w:r>
      <w:r>
        <w:rPr>
          <w:lang w:val="uk-UA"/>
        </w:rPr>
        <w:t xml:space="preserve"> </w:t>
      </w:r>
      <w:r w:rsidRPr="001151C0">
        <w:rPr>
          <w:lang w:val="uk-UA"/>
        </w:rPr>
        <w:t xml:space="preserve"> №</w:t>
      </w:r>
      <w:r>
        <w:rPr>
          <w:lang w:val="uk-UA"/>
        </w:rPr>
        <w:t>6/1</w:t>
      </w:r>
      <w:r w:rsidR="00930BE0">
        <w:rPr>
          <w:lang w:val="uk-UA"/>
        </w:rPr>
        <w:t>40</w:t>
      </w:r>
      <w:r>
        <w:rPr>
          <w:lang w:val="uk-UA"/>
        </w:rPr>
        <w:t>-</w:t>
      </w:r>
      <w:r w:rsidR="00F700BD">
        <w:rPr>
          <w:lang w:val="uk-UA"/>
        </w:rPr>
        <w:t>2923</w:t>
      </w:r>
      <w:r>
        <w:rPr>
          <w:lang w:val="uk-UA"/>
        </w:rPr>
        <w:t xml:space="preserve"> </w:t>
      </w:r>
    </w:p>
    <w:p w:rsidR="006023BA" w:rsidRPr="0020042A" w:rsidRDefault="006023BA" w:rsidP="006023BA">
      <w:pPr>
        <w:pStyle w:val="Standard"/>
        <w:rPr>
          <w:sz w:val="28"/>
          <w:szCs w:val="28"/>
          <w:lang w:val="uk-UA"/>
        </w:rPr>
      </w:pPr>
      <w:r w:rsidRPr="001151C0">
        <w:rPr>
          <w:lang w:val="uk-UA"/>
        </w:rPr>
        <w:t>м.Бахмут</w:t>
      </w:r>
      <w:r>
        <w:rPr>
          <w:lang w:val="uk-UA"/>
        </w:rPr>
        <w:t xml:space="preserve"> </w:t>
      </w:r>
    </w:p>
    <w:p w:rsidR="006023BA" w:rsidRPr="001151C0" w:rsidRDefault="006023BA" w:rsidP="006023BA">
      <w:pPr>
        <w:pStyle w:val="Standard"/>
        <w:rPr>
          <w:b/>
          <w:bCs/>
          <w:i/>
          <w:iCs/>
          <w:sz w:val="28"/>
          <w:szCs w:val="28"/>
          <w:lang w:val="uk-UA"/>
        </w:rPr>
      </w:pPr>
    </w:p>
    <w:tbl>
      <w:tblPr>
        <w:tblW w:w="938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84"/>
      </w:tblGrid>
      <w:tr w:rsidR="006023BA" w:rsidRPr="001151C0" w:rsidTr="00B31D06">
        <w:trPr>
          <w:trHeight w:val="1499"/>
        </w:trPr>
        <w:tc>
          <w:tcPr>
            <w:tcW w:w="93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67F" w:rsidRDefault="006023BA" w:rsidP="00BE0001">
            <w:pPr>
              <w:pStyle w:val="ae"/>
              <w:ind w:right="34" w:firstLine="105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1151C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Про </w:t>
            </w:r>
            <w:r w:rsidR="00BE0001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погодження Інвестиційної </w:t>
            </w:r>
          </w:p>
          <w:p w:rsidR="007A367F" w:rsidRDefault="00BE0001" w:rsidP="00BE0001">
            <w:pPr>
              <w:pStyle w:val="ae"/>
              <w:ind w:right="34" w:firstLine="105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програми комунального підприємства </w:t>
            </w:r>
          </w:p>
          <w:p w:rsidR="00BE0001" w:rsidRPr="0020042A" w:rsidRDefault="00BE0001" w:rsidP="00BE0001">
            <w:pPr>
              <w:pStyle w:val="ae"/>
              <w:ind w:right="34" w:firstLine="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«БАХМУТ-ВОДА» на 2020 рік</w:t>
            </w:r>
          </w:p>
        </w:tc>
      </w:tr>
    </w:tbl>
    <w:p w:rsidR="00851642" w:rsidRDefault="00851642" w:rsidP="00EB547B">
      <w:pPr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081103">
        <w:rPr>
          <w:sz w:val="28"/>
          <w:lang w:val="uk-UA"/>
        </w:rPr>
        <w:t>Розглянувши доповідн</w:t>
      </w:r>
      <w:r w:rsidR="00BE0001">
        <w:rPr>
          <w:sz w:val="28"/>
          <w:lang w:val="uk-UA"/>
        </w:rPr>
        <w:t>у</w:t>
      </w:r>
      <w:r w:rsidR="00081103">
        <w:rPr>
          <w:sz w:val="28"/>
          <w:lang w:val="uk-UA"/>
        </w:rPr>
        <w:t xml:space="preserve"> записк</w:t>
      </w:r>
      <w:r w:rsidR="00BE0001">
        <w:rPr>
          <w:sz w:val="28"/>
          <w:lang w:val="uk-UA"/>
        </w:rPr>
        <w:t>у</w:t>
      </w:r>
      <w:r w:rsidR="005E0887">
        <w:rPr>
          <w:sz w:val="28"/>
          <w:lang w:val="uk-UA"/>
        </w:rPr>
        <w:t xml:space="preserve"> </w:t>
      </w:r>
      <w:r w:rsidR="006464B5">
        <w:rPr>
          <w:sz w:val="28"/>
          <w:lang w:val="uk-UA"/>
        </w:rPr>
        <w:t>директора комунального підприємства «БАХМУТ-ВОДА» Трущіна С.М.</w:t>
      </w:r>
      <w:r w:rsidR="009C3E1E">
        <w:rPr>
          <w:sz w:val="28"/>
          <w:lang w:val="uk-UA"/>
        </w:rPr>
        <w:t xml:space="preserve"> </w:t>
      </w:r>
      <w:r w:rsidR="007A367F">
        <w:rPr>
          <w:sz w:val="28"/>
          <w:lang w:val="uk-UA"/>
        </w:rPr>
        <w:t xml:space="preserve">від 23.01.2020 № 01-0428-07 </w:t>
      </w:r>
      <w:r w:rsidR="009C3E1E">
        <w:rPr>
          <w:sz w:val="28"/>
          <w:lang w:val="uk-UA"/>
        </w:rPr>
        <w:t>щодо погодження</w:t>
      </w:r>
      <w:r w:rsidR="00EB547B" w:rsidRPr="00EB547B">
        <w:rPr>
          <w:lang w:val="uk-UA"/>
        </w:rPr>
        <w:t xml:space="preserve"> </w:t>
      </w:r>
      <w:r w:rsidR="00EB547B" w:rsidRPr="00EB547B">
        <w:rPr>
          <w:sz w:val="28"/>
          <w:lang w:val="uk-UA"/>
        </w:rPr>
        <w:t>Інвестиційної</w:t>
      </w:r>
      <w:r w:rsidR="00EB547B">
        <w:rPr>
          <w:sz w:val="28"/>
          <w:lang w:val="uk-UA"/>
        </w:rPr>
        <w:t xml:space="preserve"> </w:t>
      </w:r>
      <w:r w:rsidR="00EB547B" w:rsidRPr="00EB547B">
        <w:rPr>
          <w:sz w:val="28"/>
          <w:lang w:val="uk-UA"/>
        </w:rPr>
        <w:t>програми комунального підприємства</w:t>
      </w:r>
      <w:r w:rsidR="00EB547B">
        <w:rPr>
          <w:sz w:val="28"/>
          <w:lang w:val="uk-UA"/>
        </w:rPr>
        <w:t xml:space="preserve">  </w:t>
      </w:r>
      <w:r w:rsidR="00EB547B" w:rsidRPr="00EB547B">
        <w:rPr>
          <w:sz w:val="28"/>
          <w:lang w:val="uk-UA"/>
        </w:rPr>
        <w:t>«БАХМУТ-ВОДА» на 20</w:t>
      </w:r>
      <w:r w:rsidR="00BE0001">
        <w:rPr>
          <w:sz w:val="28"/>
          <w:lang w:val="uk-UA"/>
        </w:rPr>
        <w:t>20</w:t>
      </w:r>
      <w:r w:rsidR="00EB547B" w:rsidRPr="00EB547B">
        <w:rPr>
          <w:sz w:val="28"/>
          <w:lang w:val="uk-UA"/>
        </w:rPr>
        <w:t xml:space="preserve"> рік</w:t>
      </w:r>
      <w:r w:rsidR="006464B5">
        <w:rPr>
          <w:sz w:val="28"/>
          <w:lang w:val="uk-UA"/>
        </w:rPr>
        <w:t>,</w:t>
      </w:r>
      <w:r w:rsidR="001D3467">
        <w:rPr>
          <w:sz w:val="28"/>
          <w:lang w:val="uk-UA"/>
        </w:rPr>
        <w:t xml:space="preserve"> </w:t>
      </w:r>
      <w:r w:rsidR="001D3467" w:rsidRPr="001D3467">
        <w:rPr>
          <w:sz w:val="28"/>
          <w:lang w:val="uk-UA"/>
        </w:rPr>
        <w:t>враховуючи позитивні висновки Управління економічного розвитку Бахмутської міської ради від</w:t>
      </w:r>
      <w:r w:rsidR="001D3467">
        <w:rPr>
          <w:sz w:val="28"/>
          <w:lang w:val="uk-UA"/>
        </w:rPr>
        <w:t xml:space="preserve"> </w:t>
      </w:r>
      <w:r w:rsidR="00C859EE">
        <w:rPr>
          <w:sz w:val="28"/>
          <w:lang w:val="uk-UA"/>
        </w:rPr>
        <w:t>24.01.2020</w:t>
      </w:r>
      <w:r w:rsidR="00BE0001">
        <w:rPr>
          <w:sz w:val="28"/>
          <w:lang w:val="uk-UA"/>
        </w:rPr>
        <w:t xml:space="preserve"> </w:t>
      </w:r>
      <w:r w:rsidR="00C859EE">
        <w:rPr>
          <w:sz w:val="28"/>
          <w:lang w:val="uk-UA"/>
        </w:rPr>
        <w:t>№</w:t>
      </w:r>
      <w:r w:rsidR="00BE0001">
        <w:rPr>
          <w:sz w:val="28"/>
          <w:lang w:val="uk-UA"/>
        </w:rPr>
        <w:t xml:space="preserve"> </w:t>
      </w:r>
      <w:r w:rsidR="00C859EE">
        <w:rPr>
          <w:sz w:val="28"/>
          <w:lang w:val="uk-UA"/>
        </w:rPr>
        <w:t>84/02</w:t>
      </w:r>
      <w:r w:rsidR="00CB696B">
        <w:rPr>
          <w:sz w:val="28"/>
          <w:lang w:val="uk-UA"/>
        </w:rPr>
        <w:t>,</w:t>
      </w:r>
      <w:r w:rsidR="001D3467" w:rsidRPr="001D3467">
        <w:rPr>
          <w:sz w:val="28"/>
          <w:lang w:val="uk-UA"/>
        </w:rPr>
        <w:t xml:space="preserve"> </w:t>
      </w:r>
      <w:r w:rsidR="0057073C" w:rsidRPr="0057073C"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</w:t>
      </w:r>
      <w:r w:rsidR="0057073C">
        <w:rPr>
          <w:sz w:val="28"/>
          <w:lang w:val="uk-UA"/>
        </w:rPr>
        <w:t xml:space="preserve"> </w:t>
      </w:r>
      <w:r w:rsidR="00BE0001">
        <w:rPr>
          <w:sz w:val="28"/>
          <w:lang w:val="uk-UA"/>
        </w:rPr>
        <w:t xml:space="preserve"> </w:t>
      </w:r>
      <w:r w:rsidR="005E0887">
        <w:rPr>
          <w:sz w:val="28"/>
          <w:lang w:val="uk-UA"/>
        </w:rPr>
        <w:t>від</w:t>
      </w:r>
      <w:r w:rsidR="00BE0001">
        <w:rPr>
          <w:sz w:val="28"/>
          <w:lang w:val="uk-UA"/>
        </w:rPr>
        <w:t xml:space="preserve"> </w:t>
      </w:r>
      <w:r w:rsidR="00C859EE">
        <w:rPr>
          <w:sz w:val="28"/>
          <w:lang w:val="uk-UA"/>
        </w:rPr>
        <w:t>27.01.2020</w:t>
      </w:r>
      <w:r w:rsidR="0057073C">
        <w:rPr>
          <w:sz w:val="28"/>
          <w:lang w:val="uk-UA"/>
        </w:rPr>
        <w:t xml:space="preserve"> №</w:t>
      </w:r>
      <w:r w:rsidR="00C859EE">
        <w:rPr>
          <w:sz w:val="28"/>
          <w:lang w:val="uk-UA"/>
        </w:rPr>
        <w:t>01/31-168</w:t>
      </w:r>
      <w:r w:rsidR="006D3765">
        <w:rPr>
          <w:sz w:val="28"/>
          <w:lang w:val="uk-UA"/>
        </w:rPr>
        <w:t>,</w:t>
      </w:r>
      <w:r w:rsidR="0057073C">
        <w:rPr>
          <w:sz w:val="28"/>
          <w:lang w:val="uk-UA"/>
        </w:rPr>
        <w:t xml:space="preserve"> </w:t>
      </w:r>
      <w:r w:rsidR="006464B5">
        <w:rPr>
          <w:sz w:val="28"/>
          <w:lang w:val="uk-UA"/>
        </w:rPr>
        <w:t>з</w:t>
      </w:r>
      <w:r w:rsidR="00DF5A09">
        <w:rPr>
          <w:sz w:val="28"/>
          <w:lang w:val="uk-UA"/>
        </w:rPr>
        <w:t xml:space="preserve"> метою забезпечення стабільної роботи </w:t>
      </w:r>
      <w:r w:rsidR="00AA3874">
        <w:rPr>
          <w:sz w:val="28"/>
          <w:lang w:val="uk-UA"/>
        </w:rPr>
        <w:t>к</w:t>
      </w:r>
      <w:r w:rsidR="00DF5A09">
        <w:rPr>
          <w:sz w:val="28"/>
          <w:lang w:val="uk-UA"/>
        </w:rPr>
        <w:t>омунального підприємства «БАХМУТ-ВОДА», підвищення якості послуг</w:t>
      </w:r>
      <w:r w:rsidR="00CB696B">
        <w:rPr>
          <w:sz w:val="28"/>
          <w:lang w:val="uk-UA"/>
        </w:rPr>
        <w:t>, які надаються</w:t>
      </w:r>
      <w:r w:rsidR="00DF5A09">
        <w:rPr>
          <w:sz w:val="28"/>
          <w:lang w:val="uk-UA"/>
        </w:rPr>
        <w:t xml:space="preserve"> </w:t>
      </w:r>
      <w:r w:rsidR="007740CE">
        <w:rPr>
          <w:sz w:val="28"/>
          <w:lang w:val="uk-UA"/>
        </w:rPr>
        <w:t xml:space="preserve">підприємством </w:t>
      </w:r>
      <w:r w:rsidR="00DF5A09">
        <w:rPr>
          <w:sz w:val="28"/>
          <w:lang w:val="uk-UA"/>
        </w:rPr>
        <w:t xml:space="preserve">населенню та </w:t>
      </w:r>
      <w:r w:rsidR="00CB696B">
        <w:rPr>
          <w:sz w:val="28"/>
          <w:lang w:val="uk-UA"/>
        </w:rPr>
        <w:t>юридичним особам</w:t>
      </w:r>
      <w:r w:rsidR="00920678">
        <w:rPr>
          <w:sz w:val="28"/>
          <w:lang w:val="uk-UA"/>
        </w:rPr>
        <w:t xml:space="preserve"> на території </w:t>
      </w:r>
      <w:r w:rsidR="00BE0001">
        <w:rPr>
          <w:sz w:val="28"/>
          <w:lang w:val="uk-UA"/>
        </w:rPr>
        <w:t>Бахмутської міської об’єднаної територіальної громади</w:t>
      </w:r>
      <w:r w:rsidR="00DF5A09">
        <w:rPr>
          <w:sz w:val="28"/>
          <w:lang w:val="uk-UA"/>
        </w:rPr>
        <w:t xml:space="preserve">, відповідно до </w:t>
      </w:r>
      <w:r w:rsidR="00081103">
        <w:rPr>
          <w:sz w:val="28"/>
          <w:lang w:val="uk-UA"/>
        </w:rPr>
        <w:t>ст. 13 Закону України «</w:t>
      </w:r>
      <w:r w:rsidR="00081103" w:rsidRPr="00081103">
        <w:rPr>
          <w:sz w:val="28"/>
          <w:lang w:val="uk-UA"/>
        </w:rPr>
        <w:t>Про питну воду, питне водопостачання та водовідведення</w:t>
      </w:r>
      <w:r w:rsidR="00081103">
        <w:rPr>
          <w:sz w:val="28"/>
          <w:lang w:val="uk-UA"/>
        </w:rPr>
        <w:t>»</w:t>
      </w:r>
      <w:r w:rsidR="0067559F">
        <w:rPr>
          <w:sz w:val="28"/>
          <w:lang w:val="uk-UA"/>
        </w:rPr>
        <w:t xml:space="preserve">, </w:t>
      </w:r>
      <w:r w:rsidR="00DF5A09">
        <w:rPr>
          <w:sz w:val="28"/>
          <w:lang w:val="uk-UA"/>
        </w:rPr>
        <w:t>Порядку розроблення, погодження та затвердження інвестиційних програм суб’єктів господарювання у сфері централізованого водопостачання та водовідведення, затвердженого постановою Національної комісії</w:t>
      </w:r>
      <w:r w:rsidR="009B76E0">
        <w:rPr>
          <w:sz w:val="28"/>
          <w:lang w:val="uk-UA"/>
        </w:rPr>
        <w:t xml:space="preserve">, що здійснює державне </w:t>
      </w:r>
      <w:r w:rsidR="00DF5A09">
        <w:rPr>
          <w:sz w:val="28"/>
          <w:lang w:val="uk-UA"/>
        </w:rPr>
        <w:t>регулювання</w:t>
      </w:r>
      <w:r w:rsidR="009B76E0">
        <w:rPr>
          <w:sz w:val="28"/>
          <w:lang w:val="uk-UA"/>
        </w:rPr>
        <w:t xml:space="preserve"> у сферах </w:t>
      </w:r>
      <w:r w:rsidR="00DF5A09">
        <w:rPr>
          <w:sz w:val="28"/>
          <w:lang w:val="uk-UA"/>
        </w:rPr>
        <w:t xml:space="preserve"> енергетики та комунальних послуг</w:t>
      </w:r>
      <w:r w:rsidR="0004630F">
        <w:rPr>
          <w:sz w:val="28"/>
          <w:lang w:val="uk-UA"/>
        </w:rPr>
        <w:t xml:space="preserve"> </w:t>
      </w:r>
      <w:r w:rsidR="00DF5A09">
        <w:rPr>
          <w:sz w:val="28"/>
          <w:lang w:val="uk-UA"/>
        </w:rPr>
        <w:t>від 14</w:t>
      </w:r>
      <w:r w:rsidR="006464B5">
        <w:rPr>
          <w:sz w:val="28"/>
          <w:lang w:val="uk-UA"/>
        </w:rPr>
        <w:t>.09.</w:t>
      </w:r>
      <w:r w:rsidR="00DF5A09">
        <w:rPr>
          <w:sz w:val="28"/>
          <w:lang w:val="uk-UA"/>
        </w:rPr>
        <w:t xml:space="preserve">2017 </w:t>
      </w:r>
      <w:r w:rsidR="007A367F">
        <w:rPr>
          <w:sz w:val="28"/>
          <w:lang w:val="uk-UA"/>
        </w:rPr>
        <w:t xml:space="preserve">              </w:t>
      </w:r>
      <w:r w:rsidR="00DF5A09">
        <w:rPr>
          <w:sz w:val="28"/>
          <w:lang w:val="uk-UA"/>
        </w:rPr>
        <w:t>№</w:t>
      </w:r>
      <w:r w:rsidR="009C3E1E">
        <w:rPr>
          <w:sz w:val="28"/>
          <w:lang w:val="uk-UA"/>
        </w:rPr>
        <w:t xml:space="preserve"> </w:t>
      </w:r>
      <w:r w:rsidR="00DF5A09">
        <w:rPr>
          <w:sz w:val="28"/>
          <w:lang w:val="uk-UA"/>
        </w:rPr>
        <w:t>1131,</w:t>
      </w:r>
      <w:r w:rsidR="00016959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</w:t>
      </w:r>
      <w:r w:rsidR="00BE0001">
        <w:rPr>
          <w:sz w:val="28"/>
          <w:lang w:val="uk-UA"/>
        </w:rPr>
        <w:t>2</w:t>
      </w:r>
      <w:r w:rsidR="0067559F">
        <w:rPr>
          <w:sz w:val="28"/>
          <w:lang w:val="uk-UA"/>
        </w:rPr>
        <w:t>5</w:t>
      </w:r>
      <w:r w:rsidR="00775C4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Закону України «Про</w:t>
      </w:r>
      <w:r w:rsidRPr="00970213">
        <w:rPr>
          <w:sz w:val="28"/>
          <w:lang w:val="uk-UA"/>
        </w:rPr>
        <w:t xml:space="preserve"> </w:t>
      </w:r>
      <w:r>
        <w:rPr>
          <w:sz w:val="28"/>
          <w:lang w:val="uk-UA"/>
        </w:rPr>
        <w:t>місцеве самоврядування</w:t>
      </w:r>
      <w:r w:rsidR="007A367F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 в Україні</w:t>
      </w:r>
      <w:r w:rsidR="0090553F">
        <w:rPr>
          <w:sz w:val="28"/>
          <w:lang w:val="uk-UA"/>
        </w:rPr>
        <w:t>»</w:t>
      </w:r>
      <w:r w:rsidR="006464B5">
        <w:rPr>
          <w:sz w:val="28"/>
          <w:lang w:val="uk-UA"/>
        </w:rPr>
        <w:t>,</w:t>
      </w:r>
      <w:r w:rsidR="007A367F">
        <w:rPr>
          <w:sz w:val="28"/>
          <w:lang w:val="uk-UA"/>
        </w:rPr>
        <w:t xml:space="preserve"> </w:t>
      </w:r>
      <w:r>
        <w:rPr>
          <w:sz w:val="28"/>
          <w:lang w:val="uk-UA"/>
        </w:rPr>
        <w:t>Бахмутськ</w:t>
      </w:r>
      <w:r w:rsidR="00BE0001">
        <w:rPr>
          <w:sz w:val="28"/>
          <w:lang w:val="uk-UA"/>
        </w:rPr>
        <w:t>а</w:t>
      </w:r>
      <w:r>
        <w:rPr>
          <w:sz w:val="28"/>
          <w:lang w:val="uk-UA"/>
        </w:rPr>
        <w:t xml:space="preserve"> міськ</w:t>
      </w:r>
      <w:r w:rsidR="00BE0001">
        <w:rPr>
          <w:sz w:val="28"/>
          <w:lang w:val="uk-UA"/>
        </w:rPr>
        <w:t>а</w:t>
      </w:r>
      <w:r>
        <w:rPr>
          <w:sz w:val="28"/>
          <w:lang w:val="uk-UA"/>
        </w:rPr>
        <w:t xml:space="preserve"> рад</w:t>
      </w:r>
      <w:r w:rsidR="00BE0001">
        <w:rPr>
          <w:sz w:val="28"/>
          <w:lang w:val="uk-UA"/>
        </w:rPr>
        <w:t>а</w:t>
      </w:r>
      <w:r>
        <w:rPr>
          <w:sz w:val="28"/>
          <w:lang w:val="uk-UA"/>
        </w:rPr>
        <w:t xml:space="preserve"> </w:t>
      </w:r>
    </w:p>
    <w:p w:rsidR="0067559F" w:rsidRPr="00116140" w:rsidRDefault="0067559F" w:rsidP="00C62E7F">
      <w:pPr>
        <w:ind w:right="-5"/>
        <w:jc w:val="both"/>
        <w:rPr>
          <w:sz w:val="28"/>
          <w:szCs w:val="20"/>
          <w:lang w:val="uk-UA"/>
        </w:rPr>
      </w:pPr>
    </w:p>
    <w:p w:rsidR="00C62E7F" w:rsidRPr="00116140" w:rsidRDefault="00F52ACA" w:rsidP="00F52ACA">
      <w:pPr>
        <w:jc w:val="both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 xml:space="preserve">         </w:t>
      </w:r>
      <w:r w:rsidR="00C62E7F" w:rsidRPr="00116140">
        <w:rPr>
          <w:b/>
          <w:sz w:val="28"/>
          <w:szCs w:val="20"/>
          <w:lang w:val="uk-UA"/>
        </w:rPr>
        <w:t>В И Р І Ш И</w:t>
      </w:r>
      <w:r w:rsidR="00BE0001">
        <w:rPr>
          <w:b/>
          <w:sz w:val="28"/>
          <w:szCs w:val="20"/>
          <w:lang w:val="uk-UA"/>
        </w:rPr>
        <w:t xml:space="preserve"> ЛА</w:t>
      </w:r>
      <w:r w:rsidR="00C62E7F" w:rsidRPr="00116140">
        <w:rPr>
          <w:b/>
          <w:sz w:val="28"/>
          <w:szCs w:val="20"/>
          <w:lang w:val="uk-UA"/>
        </w:rPr>
        <w:t xml:space="preserve"> :</w:t>
      </w:r>
    </w:p>
    <w:p w:rsidR="00C62E7F" w:rsidRPr="00116140" w:rsidRDefault="00C62E7F" w:rsidP="00C62E7F">
      <w:pPr>
        <w:ind w:firstLine="851"/>
        <w:jc w:val="both"/>
        <w:rPr>
          <w:sz w:val="28"/>
          <w:szCs w:val="20"/>
          <w:lang w:val="uk-UA"/>
        </w:rPr>
      </w:pPr>
    </w:p>
    <w:p w:rsidR="00E746FD" w:rsidRDefault="00DF5A09" w:rsidP="003B5491">
      <w:pPr>
        <w:pStyle w:val="a3"/>
        <w:numPr>
          <w:ilvl w:val="0"/>
          <w:numId w:val="1"/>
        </w:numPr>
        <w:ind w:left="0" w:firstLine="720"/>
        <w:jc w:val="both"/>
        <w:rPr>
          <w:sz w:val="28"/>
          <w:lang w:val="uk-UA"/>
        </w:rPr>
      </w:pPr>
      <w:r w:rsidRPr="004C17EC">
        <w:rPr>
          <w:sz w:val="28"/>
          <w:lang w:val="uk-UA"/>
        </w:rPr>
        <w:t xml:space="preserve">Погодити Інвестиційну програму </w:t>
      </w:r>
      <w:r w:rsidR="00AA3874">
        <w:rPr>
          <w:sz w:val="28"/>
          <w:lang w:val="uk-UA"/>
        </w:rPr>
        <w:t>комунального підприємства</w:t>
      </w:r>
      <w:r w:rsidRPr="004C17EC">
        <w:rPr>
          <w:sz w:val="28"/>
          <w:lang w:val="uk-UA"/>
        </w:rPr>
        <w:t xml:space="preserve"> «БАХМУТ-ВОДА» на 20</w:t>
      </w:r>
      <w:r w:rsidR="00BE0001">
        <w:rPr>
          <w:sz w:val="28"/>
          <w:lang w:val="uk-UA"/>
        </w:rPr>
        <w:t>20</w:t>
      </w:r>
      <w:r w:rsidRPr="004C17EC">
        <w:rPr>
          <w:sz w:val="28"/>
          <w:lang w:val="uk-UA"/>
        </w:rPr>
        <w:t xml:space="preserve"> рік </w:t>
      </w:r>
      <w:r w:rsidR="00851642" w:rsidRPr="004C17EC">
        <w:rPr>
          <w:sz w:val="28"/>
          <w:lang w:val="uk-UA"/>
        </w:rPr>
        <w:t xml:space="preserve"> </w:t>
      </w:r>
      <w:r w:rsidR="00200151">
        <w:rPr>
          <w:sz w:val="28"/>
          <w:lang w:val="uk-UA"/>
        </w:rPr>
        <w:t xml:space="preserve">(далі – Програма) </w:t>
      </w:r>
      <w:r w:rsidR="004C17EC" w:rsidRPr="004C17EC">
        <w:rPr>
          <w:sz w:val="28"/>
          <w:lang w:val="uk-UA"/>
        </w:rPr>
        <w:t>(</w:t>
      </w:r>
      <w:r w:rsidR="0090553F">
        <w:rPr>
          <w:sz w:val="28"/>
          <w:lang w:val="uk-UA"/>
        </w:rPr>
        <w:t>додається</w:t>
      </w:r>
      <w:r w:rsidR="004C17EC" w:rsidRPr="004C17EC">
        <w:rPr>
          <w:sz w:val="28"/>
          <w:lang w:val="uk-UA"/>
        </w:rPr>
        <w:t>).</w:t>
      </w:r>
    </w:p>
    <w:p w:rsidR="00200151" w:rsidRDefault="00200151" w:rsidP="00200151">
      <w:pPr>
        <w:pStyle w:val="a3"/>
        <w:jc w:val="both"/>
        <w:rPr>
          <w:sz w:val="28"/>
          <w:lang w:val="uk-UA"/>
        </w:rPr>
      </w:pPr>
    </w:p>
    <w:p w:rsidR="009837D3" w:rsidRDefault="00200151" w:rsidP="003B5491">
      <w:pPr>
        <w:pStyle w:val="a3"/>
        <w:numPr>
          <w:ilvl w:val="0"/>
          <w:numId w:val="1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Комунальному підприємству</w:t>
      </w:r>
      <w:r w:rsidRPr="004C17EC">
        <w:rPr>
          <w:sz w:val="28"/>
          <w:lang w:val="uk-UA"/>
        </w:rPr>
        <w:t xml:space="preserve"> «БАХМУТ-ВОДА» </w:t>
      </w:r>
      <w:r>
        <w:rPr>
          <w:sz w:val="28"/>
          <w:lang w:val="uk-UA"/>
        </w:rPr>
        <w:t>(Трущін) забезпечити виконання заходів Програми.</w:t>
      </w:r>
    </w:p>
    <w:p w:rsidR="009837D3" w:rsidRPr="009837D3" w:rsidRDefault="009837D3" w:rsidP="009837D3">
      <w:pPr>
        <w:pStyle w:val="a3"/>
        <w:rPr>
          <w:sz w:val="28"/>
          <w:lang w:val="uk-UA"/>
        </w:rPr>
      </w:pPr>
    </w:p>
    <w:p w:rsidR="00BE0001" w:rsidRDefault="00BE0001" w:rsidP="00BD7ED6">
      <w:pPr>
        <w:pStyle w:val="Standard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D7ED6">
        <w:rPr>
          <w:sz w:val="28"/>
          <w:szCs w:val="28"/>
          <w:lang w:val="uk-UA"/>
        </w:rPr>
        <w:t>. Організаційне виконання рішення покласти на комунальне підприємство «БАХМУТ-ВОДА» (Трущін</w:t>
      </w:r>
      <w:r w:rsidR="0067559F">
        <w:rPr>
          <w:sz w:val="28"/>
          <w:szCs w:val="28"/>
          <w:lang w:val="uk-UA"/>
        </w:rPr>
        <w:t>), Управління розвитку міського господарства та капітального будівництва Бахмутської міської ради (</w:t>
      </w:r>
      <w:r w:rsidR="007A367F">
        <w:rPr>
          <w:sz w:val="28"/>
          <w:szCs w:val="28"/>
          <w:lang w:val="uk-UA"/>
        </w:rPr>
        <w:t>Орел</w:t>
      </w:r>
      <w:r w:rsidR="0067559F">
        <w:rPr>
          <w:sz w:val="28"/>
          <w:szCs w:val="28"/>
          <w:lang w:val="uk-UA"/>
        </w:rPr>
        <w:t>), заступника міського голови Стрющенка О.В.</w:t>
      </w:r>
    </w:p>
    <w:p w:rsidR="00C859EE" w:rsidRDefault="00C859EE" w:rsidP="00BD7ED6">
      <w:pPr>
        <w:pStyle w:val="Standard"/>
        <w:ind w:firstLine="720"/>
        <w:jc w:val="both"/>
        <w:rPr>
          <w:sz w:val="28"/>
          <w:szCs w:val="28"/>
          <w:lang w:val="uk-UA"/>
        </w:rPr>
      </w:pPr>
    </w:p>
    <w:p w:rsidR="002C7273" w:rsidRDefault="00BE0001" w:rsidP="0067559F">
      <w:pPr>
        <w:pStyle w:val="Standard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Координаційне забезпеч</w:t>
      </w:r>
      <w:r w:rsidR="0067559F">
        <w:rPr>
          <w:sz w:val="28"/>
          <w:szCs w:val="28"/>
          <w:lang w:val="uk-UA"/>
        </w:rPr>
        <w:t xml:space="preserve">ення виконання рішення покласти </w:t>
      </w:r>
      <w:r>
        <w:rPr>
          <w:sz w:val="28"/>
          <w:szCs w:val="28"/>
          <w:lang w:val="uk-UA"/>
        </w:rPr>
        <w:t xml:space="preserve">на </w:t>
      </w:r>
      <w:r w:rsidR="002C7273">
        <w:rPr>
          <w:sz w:val="28"/>
          <w:szCs w:val="28"/>
          <w:lang w:val="uk-UA"/>
        </w:rPr>
        <w:t>постійні комісії Бахмутської міської ради з питань: економічної і інвестиційної політики, бюджету і фінансів (Нікітенко), житлово-комунального господарства, екології, транспорту і зв</w:t>
      </w:r>
      <w:r w:rsidR="002C7273" w:rsidRPr="0082103F">
        <w:rPr>
          <w:sz w:val="28"/>
          <w:szCs w:val="28"/>
          <w:lang w:val="uk-UA"/>
        </w:rPr>
        <w:t>’</w:t>
      </w:r>
      <w:r w:rsidR="002C7273">
        <w:rPr>
          <w:sz w:val="28"/>
          <w:szCs w:val="28"/>
          <w:lang w:val="uk-UA"/>
        </w:rPr>
        <w:t xml:space="preserve">язку (Северінов), </w:t>
      </w:r>
      <w:r w:rsidR="0067559F">
        <w:rPr>
          <w:sz w:val="28"/>
          <w:szCs w:val="28"/>
          <w:lang w:val="uk-UA"/>
        </w:rPr>
        <w:t xml:space="preserve">                     </w:t>
      </w:r>
      <w:r w:rsidR="00902B45">
        <w:rPr>
          <w:sz w:val="28"/>
          <w:szCs w:val="28"/>
          <w:lang w:val="uk-UA"/>
        </w:rPr>
        <w:t xml:space="preserve">з питань комунальної власності, землі і приватизації (Сабаєв); </w:t>
      </w:r>
      <w:r w:rsidR="002C7273">
        <w:rPr>
          <w:sz w:val="28"/>
          <w:szCs w:val="28"/>
          <w:lang w:val="uk-UA"/>
        </w:rPr>
        <w:t xml:space="preserve"> секретаря Бахмутської міської ради  Кіщенко С.І. </w:t>
      </w:r>
    </w:p>
    <w:p w:rsidR="003A3A53" w:rsidRDefault="003A3A53" w:rsidP="003A3A53">
      <w:pPr>
        <w:pStyle w:val="a3"/>
        <w:ind w:left="1080"/>
        <w:jc w:val="both"/>
        <w:rPr>
          <w:b/>
          <w:lang w:val="uk-UA"/>
        </w:rPr>
      </w:pPr>
    </w:p>
    <w:p w:rsidR="00BE0001" w:rsidRPr="003A3A53" w:rsidRDefault="00BE0001" w:rsidP="003A3A53">
      <w:pPr>
        <w:pStyle w:val="a3"/>
        <w:ind w:left="1080"/>
        <w:jc w:val="both"/>
        <w:rPr>
          <w:b/>
          <w:lang w:val="uk-UA"/>
        </w:rPr>
      </w:pPr>
    </w:p>
    <w:p w:rsidR="00851642" w:rsidRDefault="00851642" w:rsidP="00851642">
      <w:pPr>
        <w:pStyle w:val="8"/>
        <w:ind w:left="708" w:firstLine="192"/>
        <w:rPr>
          <w:b/>
          <w:lang w:val="uk-UA"/>
        </w:rPr>
      </w:pPr>
      <w:r w:rsidRPr="00851642">
        <w:rPr>
          <w:b/>
          <w:lang w:val="uk-UA"/>
        </w:rPr>
        <w:t xml:space="preserve"> </w:t>
      </w:r>
    </w:p>
    <w:p w:rsidR="003B5491" w:rsidRDefault="00851642" w:rsidP="0067559F">
      <w:pPr>
        <w:rPr>
          <w:bCs/>
          <w:sz w:val="28"/>
          <w:szCs w:val="26"/>
          <w:lang w:val="uk-UA"/>
        </w:rPr>
      </w:pPr>
      <w:r w:rsidRPr="007F62D7">
        <w:rPr>
          <w:b/>
          <w:sz w:val="28"/>
          <w:szCs w:val="20"/>
          <w:lang w:val="uk-UA"/>
        </w:rPr>
        <w:t xml:space="preserve">Міський голова   </w:t>
      </w:r>
      <w:r w:rsidR="007F62D7" w:rsidRPr="007F62D7">
        <w:rPr>
          <w:b/>
          <w:sz w:val="28"/>
          <w:szCs w:val="20"/>
          <w:lang w:val="uk-UA"/>
        </w:rPr>
        <w:t xml:space="preserve">                           </w:t>
      </w:r>
      <w:r w:rsidRPr="007F62D7">
        <w:rPr>
          <w:b/>
          <w:sz w:val="28"/>
          <w:szCs w:val="20"/>
          <w:lang w:val="uk-UA"/>
        </w:rPr>
        <w:t xml:space="preserve">      </w:t>
      </w:r>
      <w:r w:rsidR="00A24126">
        <w:rPr>
          <w:b/>
          <w:sz w:val="28"/>
          <w:szCs w:val="20"/>
          <w:lang w:val="uk-UA"/>
        </w:rPr>
        <w:tab/>
      </w:r>
      <w:r w:rsidR="00A24126">
        <w:rPr>
          <w:b/>
          <w:sz w:val="28"/>
          <w:szCs w:val="20"/>
          <w:lang w:val="uk-UA"/>
        </w:rPr>
        <w:tab/>
      </w:r>
      <w:r w:rsidR="0067559F">
        <w:rPr>
          <w:b/>
          <w:sz w:val="28"/>
          <w:szCs w:val="20"/>
          <w:lang w:val="uk-UA"/>
        </w:rPr>
        <w:t xml:space="preserve">                         </w:t>
      </w:r>
      <w:r w:rsidR="00A24126">
        <w:rPr>
          <w:b/>
          <w:sz w:val="28"/>
          <w:szCs w:val="20"/>
          <w:lang w:val="uk-UA"/>
        </w:rPr>
        <w:t>О.О. РЕВА</w:t>
      </w:r>
      <w:r w:rsidR="00C62E7F" w:rsidRPr="00116140">
        <w:rPr>
          <w:bCs/>
          <w:sz w:val="28"/>
          <w:szCs w:val="26"/>
          <w:lang w:val="uk-UA"/>
        </w:rPr>
        <w:t xml:space="preserve">         </w:t>
      </w: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C62E7F" w:rsidP="003B5491">
      <w:pPr>
        <w:tabs>
          <w:tab w:val="left" w:pos="1260"/>
        </w:tabs>
        <w:jc w:val="center"/>
        <w:rPr>
          <w:b/>
          <w:sz w:val="28"/>
          <w:szCs w:val="28"/>
          <w:lang w:val="uk-UA"/>
        </w:rPr>
      </w:pPr>
      <w:r w:rsidRPr="00116140">
        <w:rPr>
          <w:bCs/>
          <w:sz w:val="28"/>
          <w:szCs w:val="26"/>
          <w:lang w:val="uk-UA"/>
        </w:rPr>
        <w:lastRenderedPageBreak/>
        <w:t xml:space="preserve">    </w:t>
      </w:r>
      <w:r w:rsidR="003B5491">
        <w:rPr>
          <w:b/>
          <w:sz w:val="28"/>
          <w:szCs w:val="28"/>
          <w:lang w:val="uk-UA"/>
        </w:rPr>
        <w:t>Пояснювальна записка.</w:t>
      </w:r>
    </w:p>
    <w:p w:rsidR="003B5491" w:rsidRPr="00D077C4" w:rsidRDefault="003B5491" w:rsidP="003B5491">
      <w:pPr>
        <w:tabs>
          <w:tab w:val="left" w:pos="126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Коротка характеристика </w:t>
      </w:r>
      <w:r w:rsidRPr="00D077C4">
        <w:rPr>
          <w:b/>
          <w:sz w:val="28"/>
          <w:szCs w:val="28"/>
          <w:lang w:val="uk-UA"/>
        </w:rPr>
        <w:t xml:space="preserve">КП «БАХМУТ-ВОДА» </w:t>
      </w:r>
    </w:p>
    <w:p w:rsidR="003B5491" w:rsidRDefault="003B5491" w:rsidP="003B5491">
      <w:pPr>
        <w:tabs>
          <w:tab w:val="left" w:pos="1260"/>
        </w:tabs>
        <w:jc w:val="center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Комунальне підприємство “БАХМУТ-ВОДА” створене в 2007 році на під</w:t>
      </w:r>
      <w:r>
        <w:rPr>
          <w:sz w:val="26"/>
          <w:szCs w:val="26"/>
          <w:lang w:val="uk-UA"/>
        </w:rPr>
        <w:softHyphen/>
        <w:t>ставі р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>шення Артемівської міської ради від 28 листопада 2007 року №5/24-479 “Про створення к</w:t>
      </w:r>
      <w:r>
        <w:rPr>
          <w:sz w:val="26"/>
          <w:szCs w:val="26"/>
          <w:lang w:val="uk-UA"/>
        </w:rPr>
        <w:t>о</w:t>
      </w:r>
      <w:r>
        <w:rPr>
          <w:sz w:val="26"/>
          <w:szCs w:val="26"/>
          <w:lang w:val="uk-UA"/>
        </w:rPr>
        <w:t>мунального підприємства “БАХМУТ-ВОДА”.</w:t>
      </w: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1 січня 2011року по 31 червня 2012 року послуги централізованого водопост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>чання та водовідведення здійснювало ТОВ “Артемівськводоканал”, згідно договору концесії, а з 1 липня 2012 року КП “БАХМУТ-ВОДА” продовжило нада</w:t>
      </w:r>
      <w:r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ня послуг.</w:t>
      </w: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Географічний периметр КП «БАХМУТ-ВОДА» охоплює місто– Бахмут (Артемівськ) , а  також  дві сільські ради – Іванівську (Красненську)  та Опитненс</w:t>
      </w:r>
      <w:r>
        <w:rPr>
          <w:sz w:val="26"/>
          <w:szCs w:val="26"/>
          <w:lang w:val="uk-UA"/>
        </w:rPr>
        <w:t>ь</w:t>
      </w:r>
      <w:r>
        <w:rPr>
          <w:sz w:val="26"/>
          <w:szCs w:val="26"/>
          <w:lang w:val="uk-UA"/>
        </w:rPr>
        <w:t xml:space="preserve">ку.  </w:t>
      </w:r>
    </w:p>
    <w:p w:rsidR="003B5491" w:rsidRDefault="003B5491" w:rsidP="003B5491">
      <w:pPr>
        <w:tabs>
          <w:tab w:val="num" w:pos="720"/>
        </w:tabs>
        <w:ind w:left="142" w:firstLine="99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Водопостачання  здійснюється з двох водозаборів підземних вод - Красносільськ</w:t>
      </w:r>
      <w:r>
        <w:rPr>
          <w:sz w:val="26"/>
          <w:szCs w:val="26"/>
          <w:lang w:val="uk-UA"/>
        </w:rPr>
        <w:t>о</w:t>
      </w:r>
      <w:r>
        <w:rPr>
          <w:sz w:val="26"/>
          <w:szCs w:val="26"/>
          <w:lang w:val="uk-UA"/>
        </w:rPr>
        <w:t>го та Кліщіївського, а  також -  з  Каналу Сіверський Донець-Донбас через Артемівську філ</w:t>
      </w:r>
      <w:r>
        <w:rPr>
          <w:sz w:val="26"/>
          <w:szCs w:val="26"/>
          <w:lang w:val="uk-UA"/>
        </w:rPr>
        <w:t>ь</w:t>
      </w:r>
      <w:r>
        <w:rPr>
          <w:sz w:val="26"/>
          <w:szCs w:val="26"/>
          <w:lang w:val="uk-UA"/>
        </w:rPr>
        <w:t>трувальну станцію  КП «Компанія «Вода Донбасу».  КП «БАХМУТ-ВОДА» являється пе</w:t>
      </w:r>
      <w:r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>винним водокористувачем  води  підземних водозаборів, та вторинним – води Каналу Сіве</w:t>
      </w:r>
      <w:r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>ський Донець-Донбас.</w:t>
      </w:r>
    </w:p>
    <w:p w:rsidR="003B5491" w:rsidRDefault="003B5491" w:rsidP="003B5491">
      <w:pPr>
        <w:tabs>
          <w:tab w:val="left" w:pos="1260"/>
        </w:tabs>
        <w:ind w:right="-150" w:firstLine="108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 експлуатації  підприємства знаходиться 559,3км водопровідних та 145 км канал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>заційних мереж, 2 підземні водозабори,  29 водопровідних станцій, 7 КНС,  2 комплекси очи</w:t>
      </w:r>
      <w:r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>них споруд каналізації.</w:t>
      </w: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зв’язку з тим, що  найбільш інтенсивний зріст промисловості міста Ба</w:t>
      </w:r>
      <w:r>
        <w:rPr>
          <w:sz w:val="26"/>
          <w:szCs w:val="26"/>
          <w:lang w:val="uk-UA"/>
        </w:rPr>
        <w:t>х</w:t>
      </w:r>
      <w:r>
        <w:rPr>
          <w:sz w:val="26"/>
          <w:szCs w:val="26"/>
          <w:lang w:val="uk-UA"/>
        </w:rPr>
        <w:t>мут  було почато у 60-70 роки, саме в ці роки були побудовані майже всі основні мережі водопост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>чання та водовідведення, водозабори, водопровідні, ка</w:t>
      </w:r>
      <w:r>
        <w:rPr>
          <w:sz w:val="26"/>
          <w:szCs w:val="26"/>
          <w:lang w:val="uk-UA"/>
        </w:rPr>
        <w:softHyphen/>
        <w:t>налізаційні станції, а т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>кож очисні споруди, які експлуатуються до теперішнього ча</w:t>
      </w:r>
      <w:r>
        <w:rPr>
          <w:sz w:val="26"/>
          <w:szCs w:val="26"/>
          <w:lang w:val="uk-UA"/>
        </w:rPr>
        <w:softHyphen/>
        <w:t>су. В табл .1,2 наведені дані щодо розпод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 xml:space="preserve">лу мереж по рокам будівництва,  </w:t>
      </w:r>
    </w:p>
    <w:p w:rsidR="003B5491" w:rsidRDefault="003B5491" w:rsidP="003B5491">
      <w:pPr>
        <w:tabs>
          <w:tab w:val="left" w:pos="1260"/>
        </w:tabs>
        <w:jc w:val="both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Табл.1  Водопровідні мережі</w:t>
      </w:r>
    </w:p>
    <w:tbl>
      <w:tblPr>
        <w:tblW w:w="0" w:type="auto"/>
        <w:tblInd w:w="-100" w:type="dxa"/>
        <w:tblLayout w:type="fixed"/>
        <w:tblLook w:val="0000" w:firstRow="0" w:lastRow="0" w:firstColumn="0" w:lastColumn="0" w:noHBand="0" w:noVBand="0"/>
      </w:tblPr>
      <w:tblGrid>
        <w:gridCol w:w="6588"/>
        <w:gridCol w:w="1260"/>
        <w:gridCol w:w="2027"/>
      </w:tblGrid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Назва показників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Протяжність,</w:t>
            </w:r>
          </w:p>
          <w:p w:rsidR="003B5491" w:rsidRDefault="003B5491" w:rsidP="000F787F">
            <w:pPr>
              <w:tabs>
                <w:tab w:val="left" w:pos="1260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км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 Загальна протяжність водопровідних мереж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км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</w:rPr>
              <w:t>559,3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2. Розподіл мереж водопостачання за строком ек</w:t>
            </w:r>
            <w:r>
              <w:rPr>
                <w:b/>
                <w:sz w:val="26"/>
                <w:szCs w:val="26"/>
                <w:lang w:val="uk-UA"/>
              </w:rPr>
              <w:t>с</w:t>
            </w:r>
            <w:r>
              <w:rPr>
                <w:b/>
                <w:sz w:val="26"/>
                <w:szCs w:val="26"/>
                <w:lang w:val="uk-UA"/>
              </w:rPr>
              <w:t>плуатації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до 10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63,2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- 11-20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66,5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- 21-30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128,8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- 31-40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141,1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- 41-50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98,4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більш 50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1362DA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61,3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3. Протяжність водопровідних мереж, які знаходят</w:t>
            </w:r>
            <w:r>
              <w:rPr>
                <w:b/>
                <w:sz w:val="26"/>
                <w:szCs w:val="26"/>
                <w:lang w:val="uk-UA"/>
              </w:rPr>
              <w:t>ь</w:t>
            </w:r>
            <w:r>
              <w:rPr>
                <w:b/>
                <w:sz w:val="26"/>
                <w:szCs w:val="26"/>
                <w:lang w:val="uk-UA"/>
              </w:rPr>
              <w:t>ся у аварійному стані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>км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137C62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271,5</w:t>
            </w:r>
          </w:p>
        </w:tc>
      </w:tr>
    </w:tbl>
    <w:p w:rsidR="003B5491" w:rsidRDefault="003B5491" w:rsidP="003B5491">
      <w:pPr>
        <w:tabs>
          <w:tab w:val="left" w:pos="1260"/>
        </w:tabs>
      </w:pPr>
    </w:p>
    <w:p w:rsidR="003B5491" w:rsidRDefault="003B5491" w:rsidP="003B5491">
      <w:pPr>
        <w:tabs>
          <w:tab w:val="left" w:pos="1260"/>
        </w:tabs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Табл.2 Каналізаційні мережі </w:t>
      </w:r>
    </w:p>
    <w:tbl>
      <w:tblPr>
        <w:tblW w:w="0" w:type="auto"/>
        <w:tblInd w:w="-100" w:type="dxa"/>
        <w:tblLayout w:type="fixed"/>
        <w:tblLook w:val="0000" w:firstRow="0" w:lastRow="0" w:firstColumn="0" w:lastColumn="0" w:noHBand="0" w:noVBand="0"/>
      </w:tblPr>
      <w:tblGrid>
        <w:gridCol w:w="6588"/>
        <w:gridCol w:w="1260"/>
        <w:gridCol w:w="2027"/>
      </w:tblGrid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1. Загальна протяжність каналізаційних мереж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км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145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2. Розподіл мереж каналізації за строком експлуатації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до 10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14,7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- 11-20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22,0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- 21-30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19,2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- 31-40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31,6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 xml:space="preserve"> - 41-50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28,0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- більш 50 років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0B0A10" w:rsidRDefault="003B5491" w:rsidP="000F787F">
            <w:pPr>
              <w:tabs>
                <w:tab w:val="left" w:pos="1260"/>
              </w:tabs>
              <w:jc w:val="center"/>
              <w:rPr>
                <w:sz w:val="26"/>
                <w:szCs w:val="26"/>
                <w:lang w:val="uk-UA"/>
              </w:rPr>
            </w:pPr>
            <w:r w:rsidRPr="000B0A10">
              <w:rPr>
                <w:sz w:val="26"/>
                <w:szCs w:val="26"/>
                <w:lang w:val="uk-UA"/>
              </w:rPr>
              <w:t>29,5</w:t>
            </w:r>
          </w:p>
        </w:tc>
      </w:tr>
      <w:tr w:rsidR="003B5491" w:rsidTr="000F787F">
        <w:tc>
          <w:tcPr>
            <w:tcW w:w="6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rPr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3. Протяжність каналізаційних мереж, які знаходят</w:t>
            </w:r>
            <w:r>
              <w:rPr>
                <w:b/>
                <w:sz w:val="26"/>
                <w:szCs w:val="26"/>
                <w:lang w:val="uk-UA"/>
              </w:rPr>
              <w:t>ь</w:t>
            </w:r>
            <w:r>
              <w:rPr>
                <w:b/>
                <w:sz w:val="26"/>
                <w:szCs w:val="26"/>
                <w:lang w:val="uk-UA"/>
              </w:rPr>
              <w:t>ся у аварійному стані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tabs>
                <w:tab w:val="left" w:pos="1260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км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6A5AD9" w:rsidRDefault="003B5491" w:rsidP="000F787F">
            <w:pPr>
              <w:tabs>
                <w:tab w:val="left" w:pos="1260"/>
              </w:tabs>
              <w:snapToGrid w:val="0"/>
              <w:jc w:val="center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</w:tr>
    </w:tbl>
    <w:p w:rsidR="003B5491" w:rsidRDefault="003B5491" w:rsidP="003B5491">
      <w:pPr>
        <w:tabs>
          <w:tab w:val="left" w:pos="1260"/>
        </w:tabs>
        <w:ind w:firstLine="1080"/>
      </w:pPr>
    </w:p>
    <w:p w:rsidR="003B5491" w:rsidRDefault="003B5491" w:rsidP="003B5491">
      <w:pPr>
        <w:tabs>
          <w:tab w:val="left" w:pos="1260"/>
        </w:tabs>
        <w:ind w:firstLine="108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Понад 271,5 км водопровідних мереж    з вичерпаним строком амортизації  та зн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>ходяться в незадовільному стані.    Втрати води з мереж водопостачання скл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>дають біля 40%.  Саме такий стан мереж  негативно впливає на  стабільність систем  водопостача</w:t>
      </w:r>
      <w:r>
        <w:rPr>
          <w:sz w:val="26"/>
          <w:szCs w:val="26"/>
          <w:lang w:val="uk-UA"/>
        </w:rPr>
        <w:t>н</w:t>
      </w:r>
      <w:r>
        <w:rPr>
          <w:sz w:val="26"/>
          <w:szCs w:val="26"/>
          <w:lang w:val="uk-UA"/>
        </w:rPr>
        <w:t>ня.</w:t>
      </w:r>
    </w:p>
    <w:p w:rsidR="003B5491" w:rsidRDefault="003B5491" w:rsidP="003B5491">
      <w:pPr>
        <w:tabs>
          <w:tab w:val="left" w:pos="1260"/>
        </w:tabs>
        <w:jc w:val="both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Технічний стан водопровідних мереж наведено у табл.3</w:t>
      </w:r>
    </w:p>
    <w:p w:rsidR="003B5491" w:rsidRDefault="003B5491" w:rsidP="003B5491">
      <w:pPr>
        <w:shd w:val="clear" w:color="auto" w:fill="FFFFFF"/>
        <w:spacing w:before="24"/>
        <w:jc w:val="center"/>
        <w:rPr>
          <w:bCs/>
          <w:color w:val="000000"/>
          <w:spacing w:val="9"/>
        </w:rPr>
      </w:pPr>
      <w:r>
        <w:rPr>
          <w:b/>
          <w:color w:val="000000"/>
          <w:spacing w:val="9"/>
          <w:sz w:val="26"/>
          <w:szCs w:val="26"/>
        </w:rPr>
        <w:t>Характеристика водопров</w:t>
      </w:r>
      <w:r>
        <w:rPr>
          <w:b/>
          <w:color w:val="000000"/>
          <w:spacing w:val="9"/>
          <w:sz w:val="26"/>
          <w:szCs w:val="26"/>
          <w:lang w:val="uk-UA"/>
        </w:rPr>
        <w:t>і</w:t>
      </w:r>
      <w:r>
        <w:rPr>
          <w:b/>
          <w:color w:val="000000"/>
          <w:spacing w:val="9"/>
          <w:sz w:val="26"/>
          <w:szCs w:val="26"/>
        </w:rPr>
        <w:t>дн</w:t>
      </w:r>
      <w:r>
        <w:rPr>
          <w:b/>
          <w:color w:val="000000"/>
          <w:spacing w:val="9"/>
          <w:sz w:val="26"/>
          <w:szCs w:val="26"/>
          <w:lang w:val="uk-UA"/>
        </w:rPr>
        <w:t>и</w:t>
      </w:r>
      <w:r>
        <w:rPr>
          <w:b/>
          <w:color w:val="000000"/>
          <w:spacing w:val="9"/>
          <w:sz w:val="26"/>
          <w:szCs w:val="26"/>
        </w:rPr>
        <w:t xml:space="preserve">х </w:t>
      </w:r>
      <w:r>
        <w:rPr>
          <w:b/>
          <w:color w:val="000000"/>
          <w:spacing w:val="9"/>
          <w:sz w:val="26"/>
          <w:szCs w:val="26"/>
          <w:lang w:val="uk-UA"/>
        </w:rPr>
        <w:t>мереж</w:t>
      </w:r>
      <w:r>
        <w:rPr>
          <w:b/>
          <w:color w:val="000000"/>
          <w:spacing w:val="9"/>
          <w:sz w:val="18"/>
        </w:rPr>
        <w:t xml:space="preserve"> :</w:t>
      </w:r>
      <w:r>
        <w:rPr>
          <w:b/>
          <w:color w:val="000000"/>
          <w:spacing w:val="9"/>
          <w:sz w:val="18"/>
          <w:lang w:val="uk-UA"/>
        </w:rPr>
        <w:t xml:space="preserve">                      табл.3</w:t>
      </w:r>
      <w:r>
        <w:rPr>
          <w:b/>
          <w:color w:val="000000"/>
          <w:spacing w:val="9"/>
          <w:sz w:val="18"/>
        </w:rPr>
        <w:t xml:space="preserve"> </w:t>
      </w:r>
    </w:p>
    <w:tbl>
      <w:tblPr>
        <w:tblW w:w="9770" w:type="dxa"/>
        <w:tblInd w:w="-135" w:type="dxa"/>
        <w:tblLayout w:type="fixed"/>
        <w:tblLook w:val="0000" w:firstRow="0" w:lastRow="0" w:firstColumn="0" w:lastColumn="0" w:noHBand="0" w:noVBand="0"/>
      </w:tblPr>
      <w:tblGrid>
        <w:gridCol w:w="542"/>
        <w:gridCol w:w="3928"/>
        <w:gridCol w:w="1060"/>
        <w:gridCol w:w="1060"/>
        <w:gridCol w:w="1060"/>
        <w:gridCol w:w="1060"/>
        <w:gridCol w:w="1060"/>
      </w:tblGrid>
      <w:tr w:rsidR="003B5491" w:rsidTr="003B5491">
        <w:trPr>
          <w:trHeight w:val="88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№№ пп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  <w:lang w:val="uk-UA"/>
              </w:rPr>
            </w:pPr>
            <w:r>
              <w:rPr>
                <w:bCs/>
                <w:color w:val="000000"/>
                <w:spacing w:val="9"/>
                <w:lang w:val="uk-UA"/>
              </w:rPr>
              <w:t>Назва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</w:rPr>
            </w:pPr>
            <w:r>
              <w:rPr>
                <w:sz w:val="26"/>
                <w:szCs w:val="26"/>
                <w:lang w:val="uk-UA"/>
              </w:rPr>
              <w:t>Один</w:t>
            </w:r>
            <w:r>
              <w:rPr>
                <w:sz w:val="26"/>
                <w:szCs w:val="26"/>
                <w:lang w:val="uk-UA"/>
              </w:rPr>
              <w:t>и</w:t>
            </w:r>
            <w:r>
              <w:rPr>
                <w:sz w:val="26"/>
                <w:szCs w:val="26"/>
                <w:lang w:val="uk-UA"/>
              </w:rPr>
              <w:t>ця в</w:t>
            </w:r>
            <w:r>
              <w:rPr>
                <w:sz w:val="26"/>
                <w:szCs w:val="26"/>
                <w:lang w:val="uk-UA"/>
              </w:rPr>
              <w:t>и</w:t>
            </w:r>
            <w:r>
              <w:rPr>
                <w:sz w:val="26"/>
                <w:szCs w:val="26"/>
                <w:lang w:val="uk-UA"/>
              </w:rPr>
              <w:t>міру</w:t>
            </w:r>
            <w:r>
              <w:rPr>
                <w:bCs/>
                <w:color w:val="000000"/>
                <w:spacing w:val="9"/>
              </w:rPr>
              <w:t>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Вс</w:t>
            </w:r>
            <w:r>
              <w:rPr>
                <w:bCs/>
                <w:color w:val="000000"/>
                <w:spacing w:val="9"/>
                <w:lang w:val="uk-UA"/>
              </w:rPr>
              <w:t>ього м</w:t>
            </w:r>
            <w:r>
              <w:rPr>
                <w:bCs/>
                <w:color w:val="000000"/>
                <w:spacing w:val="9"/>
                <w:lang w:val="uk-UA"/>
              </w:rPr>
              <w:t>е</w:t>
            </w:r>
            <w:r>
              <w:rPr>
                <w:bCs/>
                <w:color w:val="000000"/>
                <w:spacing w:val="9"/>
                <w:lang w:val="uk-UA"/>
              </w:rPr>
              <w:t>реж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rPr>
                <w:bCs/>
                <w:color w:val="FF0000"/>
                <w:spacing w:val="9"/>
              </w:rPr>
            </w:pPr>
            <w:r>
              <w:rPr>
                <w:bCs/>
                <w:color w:val="000000"/>
                <w:spacing w:val="9"/>
              </w:rPr>
              <w:t>Бахмут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  <w:lang w:val="uk-UA"/>
              </w:rPr>
            </w:pPr>
            <w:r>
              <w:rPr>
                <w:bCs/>
                <w:color w:val="000000"/>
                <w:spacing w:val="9"/>
                <w:lang w:val="uk-UA"/>
              </w:rPr>
              <w:t>І</w:t>
            </w:r>
            <w:r>
              <w:rPr>
                <w:bCs/>
                <w:color w:val="000000"/>
                <w:spacing w:val="9"/>
              </w:rPr>
              <w:t>ван</w:t>
            </w:r>
            <w:r>
              <w:rPr>
                <w:bCs/>
                <w:color w:val="000000"/>
                <w:spacing w:val="9"/>
                <w:lang w:val="uk-UA"/>
              </w:rPr>
              <w:t>і</w:t>
            </w:r>
            <w:r>
              <w:rPr>
                <w:bCs/>
                <w:color w:val="000000"/>
                <w:spacing w:val="9"/>
              </w:rPr>
              <w:t>в</w:t>
            </w:r>
            <w:r>
              <w:rPr>
                <w:bCs/>
                <w:color w:val="000000"/>
                <w:spacing w:val="9"/>
              </w:rPr>
              <w:t>с</w:t>
            </w:r>
            <w:r>
              <w:rPr>
                <w:bCs/>
                <w:color w:val="000000"/>
                <w:spacing w:val="9"/>
                <w:lang w:val="uk-UA"/>
              </w:rPr>
              <w:t>ь</w:t>
            </w:r>
            <w:r>
              <w:rPr>
                <w:bCs/>
                <w:color w:val="000000"/>
                <w:spacing w:val="9"/>
              </w:rPr>
              <w:t>к</w:t>
            </w:r>
            <w:r>
              <w:rPr>
                <w:bCs/>
                <w:color w:val="000000"/>
                <w:spacing w:val="9"/>
                <w:lang w:val="uk-UA"/>
              </w:rPr>
              <w:t>а</w:t>
            </w:r>
          </w:p>
          <w:p w:rsidR="003B5491" w:rsidRPr="006A5AD9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  <w:lang w:val="uk-UA"/>
              </w:rPr>
            </w:pPr>
            <w:r>
              <w:rPr>
                <w:bCs/>
                <w:color w:val="000000"/>
                <w:spacing w:val="9"/>
              </w:rPr>
              <w:t xml:space="preserve"> с/</w:t>
            </w:r>
            <w:r>
              <w:rPr>
                <w:bCs/>
                <w:color w:val="000000"/>
                <w:spacing w:val="9"/>
                <w:lang w:val="uk-UA"/>
              </w:rPr>
              <w:t>р</w:t>
            </w:r>
            <w:r>
              <w:rPr>
                <w:bCs/>
                <w:color w:val="000000"/>
                <w:spacing w:val="9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CE0F4D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  <w:lang w:val="uk-UA"/>
              </w:rPr>
            </w:pPr>
            <w:r>
              <w:rPr>
                <w:bCs/>
                <w:color w:val="000000"/>
                <w:spacing w:val="9"/>
              </w:rPr>
              <w:t>Оп</w:t>
            </w:r>
            <w:r>
              <w:rPr>
                <w:bCs/>
                <w:color w:val="000000"/>
                <w:spacing w:val="9"/>
                <w:lang w:val="uk-UA"/>
              </w:rPr>
              <w:t>и</w:t>
            </w:r>
            <w:r>
              <w:rPr>
                <w:bCs/>
                <w:color w:val="000000"/>
                <w:spacing w:val="9"/>
              </w:rPr>
              <w:t>т</w:t>
            </w:r>
            <w:r>
              <w:rPr>
                <w:bCs/>
                <w:color w:val="000000"/>
                <w:spacing w:val="9"/>
              </w:rPr>
              <w:t>ненс</w:t>
            </w:r>
            <w:r>
              <w:rPr>
                <w:bCs/>
                <w:color w:val="000000"/>
                <w:spacing w:val="9"/>
                <w:lang w:val="uk-UA"/>
              </w:rPr>
              <w:t>ь</w:t>
            </w:r>
            <w:r>
              <w:rPr>
                <w:bCs/>
                <w:color w:val="000000"/>
                <w:spacing w:val="9"/>
              </w:rPr>
              <w:t>к</w:t>
            </w:r>
            <w:r>
              <w:rPr>
                <w:bCs/>
                <w:color w:val="000000"/>
                <w:spacing w:val="9"/>
                <w:lang w:val="uk-UA"/>
              </w:rPr>
              <w:t>а</w:t>
            </w:r>
            <w:r>
              <w:rPr>
                <w:bCs/>
                <w:color w:val="000000"/>
                <w:spacing w:val="9"/>
              </w:rPr>
              <w:t xml:space="preserve"> </w:t>
            </w:r>
            <w:r>
              <w:rPr>
                <w:bCs/>
                <w:color w:val="000000"/>
                <w:spacing w:val="9"/>
                <w:lang w:val="uk-UA"/>
              </w:rPr>
              <w:t>с/р</w:t>
            </w:r>
          </w:p>
        </w:tc>
      </w:tr>
      <w:tr w:rsidR="003B5491" w:rsidTr="003B5491">
        <w:trPr>
          <w:trHeight w:val="29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1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9</w:t>
            </w:r>
          </w:p>
        </w:tc>
      </w:tr>
      <w:tr w:rsidR="003B5491" w:rsidTr="003B5491">
        <w:trPr>
          <w:trHeight w:val="27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</w:pPr>
            <w:r>
              <w:rPr>
                <w:bCs/>
                <w:color w:val="000000"/>
                <w:spacing w:val="9"/>
              </w:rPr>
              <w:t>1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pStyle w:val="1"/>
              <w:suppressAutoHyphens/>
              <w:snapToGrid w:val="0"/>
              <w:rPr>
                <w:bCs w:val="0"/>
                <w:sz w:val="24"/>
              </w:rPr>
            </w:pPr>
            <w:r>
              <w:rPr>
                <w:sz w:val="24"/>
              </w:rPr>
              <w:t>Водо</w:t>
            </w:r>
            <w:r>
              <w:rPr>
                <w:sz w:val="24"/>
                <w:lang w:val="uk-UA"/>
              </w:rPr>
              <w:t>гони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км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87,5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78,5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bCs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/>
                <w:bCs/>
                <w:color w:val="000000"/>
                <w:spacing w:val="9"/>
              </w:rPr>
              <w:t>9,0</w:t>
            </w:r>
          </w:p>
        </w:tc>
      </w:tr>
      <w:tr w:rsidR="003B5491" w:rsidTr="003B5491">
        <w:trPr>
          <w:trHeight w:val="29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2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6A5AD9" w:rsidRDefault="003B5491" w:rsidP="000F787F">
            <w:pPr>
              <w:snapToGrid w:val="0"/>
              <w:spacing w:before="24"/>
              <w:rPr>
                <w:bCs/>
                <w:i/>
                <w:iCs/>
                <w:color w:val="000000"/>
                <w:spacing w:val="9"/>
                <w:lang w:val="uk-UA"/>
              </w:rPr>
            </w:pPr>
            <w:r>
              <w:rPr>
                <w:bCs/>
                <w:i/>
                <w:iCs/>
                <w:color w:val="000000"/>
                <w:spacing w:val="9"/>
                <w:lang w:val="uk-UA"/>
              </w:rPr>
              <w:t>у</w:t>
            </w:r>
            <w:r>
              <w:rPr>
                <w:bCs/>
                <w:i/>
                <w:iCs/>
                <w:color w:val="000000"/>
                <w:spacing w:val="9"/>
              </w:rPr>
              <w:t xml:space="preserve"> т.ч.</w:t>
            </w:r>
            <w:r>
              <w:rPr>
                <w:bCs/>
                <w:i/>
                <w:iCs/>
                <w:color w:val="000000"/>
                <w:spacing w:val="9"/>
                <w:lang w:val="uk-UA"/>
              </w:rPr>
              <w:t>старі та</w:t>
            </w:r>
            <w:r>
              <w:rPr>
                <w:b/>
                <w:i/>
                <w:iCs/>
                <w:color w:val="000000"/>
                <w:spacing w:val="9"/>
              </w:rPr>
              <w:t xml:space="preserve"> ав</w:t>
            </w:r>
            <w:r>
              <w:rPr>
                <w:b/>
                <w:i/>
                <w:iCs/>
                <w:color w:val="000000"/>
                <w:spacing w:val="9"/>
              </w:rPr>
              <w:t>а</w:t>
            </w:r>
            <w:r>
              <w:rPr>
                <w:b/>
                <w:i/>
                <w:iCs/>
                <w:color w:val="000000"/>
                <w:spacing w:val="9"/>
              </w:rPr>
              <w:t>р</w:t>
            </w:r>
            <w:r>
              <w:rPr>
                <w:b/>
                <w:i/>
                <w:iCs/>
                <w:color w:val="000000"/>
                <w:spacing w:val="9"/>
                <w:lang w:val="uk-UA"/>
              </w:rPr>
              <w:t>ійні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км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DB30A6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  <w:lang w:val="uk-UA"/>
              </w:rPr>
            </w:pPr>
            <w:r>
              <w:rPr>
                <w:bCs/>
                <w:i/>
                <w:iCs/>
                <w:color w:val="000000"/>
                <w:spacing w:val="9"/>
                <w:lang w:val="uk-UA"/>
              </w:rPr>
              <w:t>10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DB30A6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  <w:lang w:val="uk-UA"/>
              </w:rPr>
            </w:pPr>
            <w:r>
              <w:rPr>
                <w:bCs/>
                <w:i/>
                <w:iCs/>
                <w:color w:val="000000"/>
                <w:spacing w:val="9"/>
                <w:lang w:val="uk-UA"/>
              </w:rPr>
              <w:t>5,9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4,1</w:t>
            </w:r>
          </w:p>
        </w:tc>
      </w:tr>
      <w:tr w:rsidR="003B5491" w:rsidTr="003B5491">
        <w:trPr>
          <w:trHeight w:val="29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</w:pPr>
            <w:r>
              <w:rPr>
                <w:bCs/>
                <w:color w:val="000000"/>
                <w:spacing w:val="9"/>
              </w:rPr>
              <w:t>3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pStyle w:val="1"/>
              <w:suppressAutoHyphens/>
              <w:snapToGrid w:val="0"/>
              <w:rPr>
                <w:bCs w:val="0"/>
                <w:sz w:val="24"/>
              </w:rPr>
            </w:pPr>
            <w:r>
              <w:rPr>
                <w:sz w:val="24"/>
                <w:lang w:val="uk-UA"/>
              </w:rPr>
              <w:t>Вуличні мережі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км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FF0000"/>
                <w:spacing w:val="9"/>
              </w:rPr>
            </w:pPr>
            <w:r>
              <w:rPr>
                <w:b/>
                <w:color w:val="000000"/>
                <w:spacing w:val="9"/>
              </w:rPr>
              <w:t>363,2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E575A9" w:rsidRDefault="003B5491" w:rsidP="000F787F">
            <w:pPr>
              <w:snapToGrid w:val="0"/>
              <w:spacing w:before="24"/>
              <w:jc w:val="center"/>
              <w:rPr>
                <w:b/>
                <w:spacing w:val="9"/>
              </w:rPr>
            </w:pPr>
            <w:r w:rsidRPr="00E575A9">
              <w:rPr>
                <w:b/>
                <w:spacing w:val="9"/>
              </w:rPr>
              <w:t>315,3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39,8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8,1</w:t>
            </w:r>
          </w:p>
        </w:tc>
      </w:tr>
      <w:tr w:rsidR="003B5491" w:rsidTr="003B5491">
        <w:trPr>
          <w:trHeight w:val="27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4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6A5AD9" w:rsidRDefault="003B5491" w:rsidP="000F787F">
            <w:pPr>
              <w:snapToGrid w:val="0"/>
              <w:spacing w:before="24"/>
              <w:rPr>
                <w:bCs/>
                <w:i/>
                <w:iCs/>
                <w:color w:val="000000"/>
                <w:spacing w:val="9"/>
                <w:lang w:val="uk-UA"/>
              </w:rPr>
            </w:pPr>
            <w:r>
              <w:rPr>
                <w:bCs/>
                <w:i/>
                <w:iCs/>
                <w:color w:val="000000"/>
                <w:spacing w:val="9"/>
                <w:lang w:val="uk-UA"/>
              </w:rPr>
              <w:t>у</w:t>
            </w:r>
            <w:r>
              <w:rPr>
                <w:bCs/>
                <w:i/>
                <w:iCs/>
                <w:color w:val="000000"/>
                <w:spacing w:val="9"/>
              </w:rPr>
              <w:t xml:space="preserve"> т.ч.</w:t>
            </w:r>
            <w:r>
              <w:rPr>
                <w:bCs/>
                <w:i/>
                <w:iCs/>
                <w:color w:val="000000"/>
                <w:spacing w:val="9"/>
                <w:lang w:val="uk-UA"/>
              </w:rPr>
              <w:t>старі та</w:t>
            </w:r>
            <w:r>
              <w:rPr>
                <w:b/>
                <w:i/>
                <w:iCs/>
                <w:color w:val="000000"/>
                <w:spacing w:val="9"/>
              </w:rPr>
              <w:t xml:space="preserve"> ав</w:t>
            </w:r>
            <w:r>
              <w:rPr>
                <w:b/>
                <w:i/>
                <w:iCs/>
                <w:color w:val="000000"/>
                <w:spacing w:val="9"/>
              </w:rPr>
              <w:t>а</w:t>
            </w:r>
            <w:r>
              <w:rPr>
                <w:b/>
                <w:i/>
                <w:iCs/>
                <w:color w:val="000000"/>
                <w:spacing w:val="9"/>
              </w:rPr>
              <w:t>р</w:t>
            </w:r>
            <w:r>
              <w:rPr>
                <w:b/>
                <w:i/>
                <w:iCs/>
                <w:color w:val="000000"/>
                <w:spacing w:val="9"/>
                <w:lang w:val="uk-UA"/>
              </w:rPr>
              <w:t>ійні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км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DB30A6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  <w:lang w:val="uk-UA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231,</w:t>
            </w:r>
            <w:r>
              <w:rPr>
                <w:bCs/>
                <w:i/>
                <w:iCs/>
                <w:color w:val="000000"/>
                <w:spacing w:val="9"/>
                <w:lang w:val="uk-UA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21</w:t>
            </w:r>
            <w:r>
              <w:rPr>
                <w:bCs/>
                <w:i/>
                <w:iCs/>
                <w:color w:val="000000"/>
                <w:spacing w:val="9"/>
                <w:lang w:val="uk-UA"/>
              </w:rPr>
              <w:t>2,5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16,7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1,9</w:t>
            </w:r>
          </w:p>
        </w:tc>
      </w:tr>
      <w:tr w:rsidR="003B5491" w:rsidTr="003B5491">
        <w:trPr>
          <w:trHeight w:val="29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</w:pPr>
            <w:r>
              <w:rPr>
                <w:bCs/>
                <w:color w:val="000000"/>
                <w:spacing w:val="9"/>
              </w:rPr>
              <w:t>5.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pStyle w:val="1"/>
              <w:suppressAutoHyphens/>
              <w:snapToGrid w:val="0"/>
              <w:rPr>
                <w:bCs w:val="0"/>
                <w:sz w:val="24"/>
              </w:rPr>
            </w:pPr>
            <w:r>
              <w:rPr>
                <w:sz w:val="24"/>
              </w:rPr>
              <w:t>Внутр</w:t>
            </w:r>
            <w:r>
              <w:rPr>
                <w:sz w:val="24"/>
                <w:lang w:val="uk-UA"/>
              </w:rPr>
              <w:t>ішньо</w:t>
            </w:r>
            <w:r>
              <w:rPr>
                <w:sz w:val="24"/>
              </w:rPr>
              <w:t>квартальн</w:t>
            </w:r>
            <w:r>
              <w:rPr>
                <w:sz w:val="24"/>
                <w:lang w:val="uk-UA"/>
              </w:rPr>
              <w:t>і мережі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км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108,6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FF0000"/>
                <w:spacing w:val="9"/>
              </w:rPr>
            </w:pPr>
            <w:r>
              <w:rPr>
                <w:b/>
                <w:color w:val="000000"/>
                <w:spacing w:val="9"/>
              </w:rPr>
              <w:t>108,6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-</w:t>
            </w:r>
          </w:p>
        </w:tc>
      </w:tr>
      <w:tr w:rsidR="003B5491" w:rsidTr="003B5491">
        <w:trPr>
          <w:trHeight w:val="29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6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6A5AD9" w:rsidRDefault="003B5491" w:rsidP="000F787F">
            <w:pPr>
              <w:snapToGrid w:val="0"/>
              <w:spacing w:before="24"/>
              <w:rPr>
                <w:bCs/>
                <w:i/>
                <w:iCs/>
                <w:color w:val="000000"/>
                <w:spacing w:val="9"/>
                <w:lang w:val="uk-UA"/>
              </w:rPr>
            </w:pPr>
            <w:r>
              <w:rPr>
                <w:bCs/>
                <w:i/>
                <w:iCs/>
                <w:color w:val="000000"/>
                <w:spacing w:val="9"/>
                <w:lang w:val="uk-UA"/>
              </w:rPr>
              <w:t>у</w:t>
            </w:r>
            <w:r>
              <w:rPr>
                <w:bCs/>
                <w:i/>
                <w:iCs/>
                <w:color w:val="000000"/>
                <w:spacing w:val="9"/>
              </w:rPr>
              <w:t xml:space="preserve"> т.ч.</w:t>
            </w:r>
            <w:r>
              <w:rPr>
                <w:bCs/>
                <w:i/>
                <w:iCs/>
                <w:color w:val="000000"/>
                <w:spacing w:val="9"/>
                <w:lang w:val="uk-UA"/>
              </w:rPr>
              <w:t>старі та</w:t>
            </w:r>
            <w:r>
              <w:rPr>
                <w:b/>
                <w:i/>
                <w:iCs/>
                <w:color w:val="000000"/>
                <w:spacing w:val="9"/>
              </w:rPr>
              <w:t xml:space="preserve"> ав</w:t>
            </w:r>
            <w:r>
              <w:rPr>
                <w:b/>
                <w:i/>
                <w:iCs/>
                <w:color w:val="000000"/>
                <w:spacing w:val="9"/>
              </w:rPr>
              <w:t>а</w:t>
            </w:r>
            <w:r>
              <w:rPr>
                <w:b/>
                <w:i/>
                <w:iCs/>
                <w:color w:val="000000"/>
                <w:spacing w:val="9"/>
              </w:rPr>
              <w:t>р</w:t>
            </w:r>
            <w:r>
              <w:rPr>
                <w:b/>
                <w:i/>
                <w:iCs/>
                <w:color w:val="000000"/>
                <w:spacing w:val="9"/>
                <w:lang w:val="uk-UA"/>
              </w:rPr>
              <w:t>ійні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км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30,4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30,4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i/>
                <w:i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bCs/>
                <w:color w:val="000000"/>
                <w:spacing w:val="9"/>
              </w:rPr>
            </w:pPr>
            <w:r>
              <w:rPr>
                <w:bCs/>
                <w:i/>
                <w:iCs/>
                <w:color w:val="000000"/>
                <w:spacing w:val="9"/>
              </w:rPr>
              <w:t>-</w:t>
            </w:r>
          </w:p>
        </w:tc>
      </w:tr>
      <w:tr w:rsidR="003B5491" w:rsidTr="003B5491">
        <w:trPr>
          <w:trHeight w:val="276"/>
        </w:trPr>
        <w:tc>
          <w:tcPr>
            <w:tcW w:w="4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C40F6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  <w:lang w:val="uk-UA"/>
              </w:rPr>
            </w:pPr>
            <w:r>
              <w:rPr>
                <w:b/>
                <w:bCs/>
                <w:color w:val="000000"/>
                <w:spacing w:val="9"/>
                <w:lang w:val="uk-UA"/>
              </w:rPr>
              <w:t>Всього мереж на балансі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км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559,3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 xml:space="preserve">502,4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39,8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17,1</w:t>
            </w:r>
          </w:p>
        </w:tc>
      </w:tr>
      <w:tr w:rsidR="003B5491" w:rsidTr="003B5491">
        <w:trPr>
          <w:trHeight w:val="291"/>
        </w:trPr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  <w:lang w:val="uk-UA"/>
              </w:rPr>
              <w:t>у</w:t>
            </w:r>
            <w:r>
              <w:rPr>
                <w:bCs/>
                <w:color w:val="000000"/>
                <w:spacing w:val="9"/>
              </w:rPr>
              <w:t xml:space="preserve"> т.ч. </w:t>
            </w:r>
            <w:r>
              <w:rPr>
                <w:bCs/>
                <w:color w:val="000000"/>
                <w:spacing w:val="9"/>
                <w:lang w:val="uk-UA"/>
              </w:rPr>
              <w:t xml:space="preserve">старі та </w:t>
            </w:r>
            <w:r>
              <w:rPr>
                <w:bCs/>
                <w:color w:val="000000"/>
                <w:spacing w:val="9"/>
              </w:rPr>
              <w:t>авар</w:t>
            </w:r>
            <w:r>
              <w:rPr>
                <w:bCs/>
                <w:color w:val="000000"/>
                <w:spacing w:val="9"/>
                <w:lang w:val="uk-UA"/>
              </w:rPr>
              <w:t>ійні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Cs/>
                <w:color w:val="000000"/>
                <w:spacing w:val="9"/>
              </w:rPr>
              <w:t>км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DB30A6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  <w:lang w:val="uk-UA"/>
              </w:rPr>
            </w:pPr>
            <w:r>
              <w:rPr>
                <w:b/>
                <w:color w:val="000000"/>
                <w:spacing w:val="9"/>
              </w:rPr>
              <w:t>27</w:t>
            </w:r>
            <w:r>
              <w:rPr>
                <w:b/>
                <w:color w:val="000000"/>
                <w:spacing w:val="9"/>
                <w:lang w:val="uk-UA"/>
              </w:rPr>
              <w:t>1</w:t>
            </w:r>
            <w:r>
              <w:rPr>
                <w:b/>
                <w:color w:val="000000"/>
                <w:spacing w:val="9"/>
              </w:rPr>
              <w:t>,</w:t>
            </w:r>
            <w:r>
              <w:rPr>
                <w:b/>
                <w:color w:val="000000"/>
                <w:spacing w:val="9"/>
                <w:lang w:val="uk-UA"/>
              </w:rPr>
              <w:t>5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DB30A6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  <w:lang w:val="uk-UA"/>
              </w:rPr>
            </w:pPr>
            <w:r>
              <w:rPr>
                <w:b/>
                <w:color w:val="000000"/>
                <w:spacing w:val="9"/>
                <w:lang w:val="uk-UA"/>
              </w:rPr>
              <w:t>248,8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>
              <w:rPr>
                <w:b/>
                <w:color w:val="000000"/>
                <w:spacing w:val="9"/>
              </w:rPr>
              <w:t>16,7</w:t>
            </w: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Default="003B5491" w:rsidP="000F787F">
            <w:pPr>
              <w:snapToGrid w:val="0"/>
              <w:spacing w:before="24"/>
              <w:jc w:val="center"/>
            </w:pPr>
            <w:r>
              <w:rPr>
                <w:b/>
                <w:color w:val="000000"/>
                <w:spacing w:val="9"/>
              </w:rPr>
              <w:t>6</w:t>
            </w:r>
          </w:p>
        </w:tc>
      </w:tr>
    </w:tbl>
    <w:p w:rsidR="003B5491" w:rsidRDefault="003B5491" w:rsidP="003B5491">
      <w:pPr>
        <w:tabs>
          <w:tab w:val="left" w:pos="1260"/>
        </w:tabs>
        <w:ind w:left="-567"/>
        <w:jc w:val="both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Технічний стан каналізаційних  мереж наведено у табл.4</w:t>
      </w:r>
    </w:p>
    <w:p w:rsidR="003B5491" w:rsidRDefault="003B5491" w:rsidP="003B5491">
      <w:pPr>
        <w:tabs>
          <w:tab w:val="left" w:pos="1260"/>
        </w:tabs>
        <w:ind w:firstLine="1080"/>
        <w:jc w:val="center"/>
        <w:rPr>
          <w:b/>
          <w:sz w:val="26"/>
          <w:szCs w:val="26"/>
          <w:lang w:val="uk-UA"/>
        </w:rPr>
      </w:pPr>
      <w:r w:rsidRPr="00B42FDF">
        <w:rPr>
          <w:b/>
          <w:sz w:val="26"/>
          <w:szCs w:val="26"/>
          <w:lang w:val="uk-UA"/>
        </w:rPr>
        <w:t>Характеристика каналізаційних мереж:</w:t>
      </w:r>
    </w:p>
    <w:p w:rsidR="003B5491" w:rsidRPr="00B42FDF" w:rsidRDefault="003B5491" w:rsidP="003B5491">
      <w:pPr>
        <w:tabs>
          <w:tab w:val="left" w:pos="1260"/>
        </w:tabs>
        <w:ind w:firstLine="1080"/>
        <w:rPr>
          <w:b/>
          <w:sz w:val="20"/>
          <w:szCs w:val="20"/>
          <w:lang w:val="uk-UA"/>
        </w:rPr>
      </w:pPr>
      <w:r w:rsidRPr="00B42FDF">
        <w:rPr>
          <w:b/>
          <w:sz w:val="20"/>
          <w:szCs w:val="20"/>
          <w:lang w:val="uk-UA"/>
        </w:rPr>
        <w:t>Табл..4</w:t>
      </w:r>
    </w:p>
    <w:tbl>
      <w:tblPr>
        <w:tblW w:w="9786" w:type="dxa"/>
        <w:tblInd w:w="-135" w:type="dxa"/>
        <w:tblLayout w:type="fixed"/>
        <w:tblLook w:val="0000" w:firstRow="0" w:lastRow="0" w:firstColumn="0" w:lastColumn="0" w:noHBand="0" w:noVBand="0"/>
      </w:tblPr>
      <w:tblGrid>
        <w:gridCol w:w="607"/>
        <w:gridCol w:w="3869"/>
        <w:gridCol w:w="1062"/>
        <w:gridCol w:w="1062"/>
        <w:gridCol w:w="1062"/>
        <w:gridCol w:w="1062"/>
        <w:gridCol w:w="1062"/>
      </w:tblGrid>
      <w:tr w:rsidR="003B5491" w:rsidTr="003B5491">
        <w:trPr>
          <w:trHeight w:val="845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№№ пп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 xml:space="preserve">Наименование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</w:rPr>
            </w:pPr>
            <w:r w:rsidRPr="00B42FDF">
              <w:rPr>
                <w:lang w:val="uk-UA"/>
              </w:rPr>
              <w:t>Один</w:t>
            </w:r>
            <w:r w:rsidRPr="00B42FDF">
              <w:rPr>
                <w:lang w:val="uk-UA"/>
              </w:rPr>
              <w:t>и</w:t>
            </w:r>
            <w:r w:rsidRPr="00B42FDF">
              <w:rPr>
                <w:lang w:val="uk-UA"/>
              </w:rPr>
              <w:t>ця вим</w:t>
            </w:r>
            <w:r w:rsidRPr="00B42FDF">
              <w:rPr>
                <w:lang w:val="uk-UA"/>
              </w:rPr>
              <w:t>і</w:t>
            </w:r>
            <w:r w:rsidRPr="00B42FDF">
              <w:rPr>
                <w:lang w:val="uk-UA"/>
              </w:rPr>
              <w:t>ру</w:t>
            </w:r>
            <w:r w:rsidRPr="00B42FDF">
              <w:rPr>
                <w:bCs/>
                <w:color w:val="000000"/>
                <w:spacing w:val="9"/>
              </w:rPr>
              <w:t>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Вс</w:t>
            </w:r>
            <w:r w:rsidRPr="00B42FDF">
              <w:rPr>
                <w:bCs/>
                <w:color w:val="000000"/>
                <w:spacing w:val="9"/>
                <w:lang w:val="uk-UA"/>
              </w:rPr>
              <w:t>ього м</w:t>
            </w:r>
            <w:r w:rsidRPr="00B42FDF">
              <w:rPr>
                <w:bCs/>
                <w:color w:val="000000"/>
                <w:spacing w:val="9"/>
                <w:lang w:val="uk-UA"/>
              </w:rPr>
              <w:t>е</w:t>
            </w:r>
            <w:r w:rsidRPr="00B42FDF">
              <w:rPr>
                <w:bCs/>
                <w:color w:val="000000"/>
                <w:spacing w:val="9"/>
                <w:lang w:val="uk-UA"/>
              </w:rPr>
              <w:t>реж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Cs/>
                <w:color w:val="FF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Бахмут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  <w:lang w:val="uk-UA"/>
              </w:rPr>
            </w:pPr>
            <w:r w:rsidRPr="00B42FDF">
              <w:rPr>
                <w:bCs/>
                <w:color w:val="000000"/>
                <w:spacing w:val="9"/>
                <w:lang w:val="uk-UA"/>
              </w:rPr>
              <w:t>І</w:t>
            </w:r>
            <w:r w:rsidRPr="00B42FDF">
              <w:rPr>
                <w:bCs/>
                <w:color w:val="000000"/>
                <w:spacing w:val="9"/>
              </w:rPr>
              <w:t>ван</w:t>
            </w:r>
            <w:r w:rsidRPr="00B42FDF">
              <w:rPr>
                <w:bCs/>
                <w:color w:val="000000"/>
                <w:spacing w:val="9"/>
                <w:lang w:val="uk-UA"/>
              </w:rPr>
              <w:t>і</w:t>
            </w:r>
            <w:r w:rsidRPr="00B42FDF">
              <w:rPr>
                <w:bCs/>
                <w:color w:val="000000"/>
                <w:spacing w:val="9"/>
              </w:rPr>
              <w:t>в</w:t>
            </w:r>
            <w:r w:rsidRPr="00B42FDF">
              <w:rPr>
                <w:bCs/>
                <w:color w:val="000000"/>
                <w:spacing w:val="9"/>
              </w:rPr>
              <w:t>с</w:t>
            </w:r>
            <w:r w:rsidRPr="00B42FDF">
              <w:rPr>
                <w:bCs/>
                <w:color w:val="000000"/>
                <w:spacing w:val="9"/>
                <w:lang w:val="uk-UA"/>
              </w:rPr>
              <w:t>ь</w:t>
            </w:r>
            <w:r w:rsidRPr="00B42FDF">
              <w:rPr>
                <w:bCs/>
                <w:color w:val="000000"/>
                <w:spacing w:val="9"/>
              </w:rPr>
              <w:t>к</w:t>
            </w:r>
            <w:r w:rsidRPr="00B42FDF">
              <w:rPr>
                <w:bCs/>
                <w:color w:val="000000"/>
                <w:spacing w:val="9"/>
                <w:lang w:val="uk-UA"/>
              </w:rPr>
              <w:t>а</w:t>
            </w:r>
          </w:p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  <w:lang w:val="uk-UA"/>
              </w:rPr>
            </w:pPr>
            <w:r w:rsidRPr="00B42FDF">
              <w:rPr>
                <w:bCs/>
                <w:color w:val="000000"/>
                <w:spacing w:val="9"/>
              </w:rPr>
              <w:t xml:space="preserve"> с/</w:t>
            </w:r>
            <w:r w:rsidRPr="00B42FDF">
              <w:rPr>
                <w:bCs/>
                <w:color w:val="000000"/>
                <w:spacing w:val="9"/>
                <w:lang w:val="uk-UA"/>
              </w:rPr>
              <w:t>р</w:t>
            </w:r>
            <w:r w:rsidRPr="00B42FDF">
              <w:rPr>
                <w:bCs/>
                <w:color w:val="000000"/>
                <w:spacing w:val="9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  <w:lang w:val="uk-UA"/>
              </w:rPr>
            </w:pPr>
            <w:r w:rsidRPr="00B42FDF">
              <w:rPr>
                <w:bCs/>
                <w:color w:val="000000"/>
                <w:spacing w:val="9"/>
              </w:rPr>
              <w:t>Оп</w:t>
            </w:r>
            <w:r w:rsidRPr="00B42FDF">
              <w:rPr>
                <w:bCs/>
                <w:color w:val="000000"/>
                <w:spacing w:val="9"/>
                <w:lang w:val="uk-UA"/>
              </w:rPr>
              <w:t>и</w:t>
            </w:r>
            <w:r w:rsidRPr="00B42FDF">
              <w:rPr>
                <w:bCs/>
                <w:color w:val="000000"/>
                <w:spacing w:val="9"/>
              </w:rPr>
              <w:t>т</w:t>
            </w:r>
            <w:r w:rsidRPr="00B42FDF">
              <w:rPr>
                <w:bCs/>
                <w:color w:val="000000"/>
                <w:spacing w:val="9"/>
              </w:rPr>
              <w:t>ненс</w:t>
            </w:r>
            <w:r w:rsidRPr="00B42FDF">
              <w:rPr>
                <w:bCs/>
                <w:color w:val="000000"/>
                <w:spacing w:val="9"/>
                <w:lang w:val="uk-UA"/>
              </w:rPr>
              <w:t>ь</w:t>
            </w:r>
            <w:r w:rsidRPr="00B42FDF">
              <w:rPr>
                <w:bCs/>
                <w:color w:val="000000"/>
                <w:spacing w:val="9"/>
              </w:rPr>
              <w:t>к</w:t>
            </w:r>
            <w:r w:rsidRPr="00B42FDF">
              <w:rPr>
                <w:bCs/>
                <w:color w:val="000000"/>
                <w:spacing w:val="9"/>
                <w:lang w:val="uk-UA"/>
              </w:rPr>
              <w:t>а</w:t>
            </w:r>
            <w:r w:rsidRPr="00B42FDF">
              <w:rPr>
                <w:bCs/>
                <w:color w:val="000000"/>
                <w:spacing w:val="9"/>
              </w:rPr>
              <w:t xml:space="preserve"> </w:t>
            </w:r>
            <w:r w:rsidRPr="00B42FDF">
              <w:rPr>
                <w:bCs/>
                <w:color w:val="000000"/>
                <w:spacing w:val="9"/>
                <w:lang w:val="uk-UA"/>
              </w:rPr>
              <w:t>с/р</w:t>
            </w:r>
          </w:p>
        </w:tc>
      </w:tr>
      <w:tr w:rsidR="003B5491" w:rsidTr="003B5491">
        <w:trPr>
          <w:trHeight w:val="202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1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8</w:t>
            </w:r>
          </w:p>
        </w:tc>
      </w:tr>
      <w:tr w:rsidR="003B5491" w:rsidTr="003B5491">
        <w:trPr>
          <w:trHeight w:val="27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</w:pPr>
            <w:r w:rsidRPr="00B42FDF">
              <w:rPr>
                <w:bCs/>
                <w:color w:val="000000"/>
                <w:spacing w:val="9"/>
              </w:rPr>
              <w:t>1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pStyle w:val="1"/>
              <w:suppressAutoHyphens/>
              <w:snapToGrid w:val="0"/>
              <w:rPr>
                <w:bCs w:val="0"/>
                <w:sz w:val="24"/>
              </w:rPr>
            </w:pPr>
            <w:r w:rsidRPr="00B42FDF">
              <w:rPr>
                <w:sz w:val="24"/>
                <w:lang w:val="uk-UA"/>
              </w:rPr>
              <w:t>Головні колектори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37,4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 xml:space="preserve">28,6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 xml:space="preserve">8,8 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-</w:t>
            </w:r>
          </w:p>
        </w:tc>
      </w:tr>
      <w:tr w:rsidR="003B5491" w:rsidTr="003B5491">
        <w:trPr>
          <w:trHeight w:val="29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2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Cs/>
                <w:i/>
                <w:iCs/>
                <w:color w:val="000000"/>
                <w:spacing w:val="9"/>
                <w:lang w:val="uk-UA"/>
              </w:rPr>
            </w:pPr>
            <w:r w:rsidRPr="00B42FDF">
              <w:rPr>
                <w:bCs/>
                <w:i/>
                <w:iCs/>
                <w:color w:val="000000"/>
                <w:spacing w:val="9"/>
                <w:lang w:val="uk-UA"/>
              </w:rPr>
              <w:t>у</w:t>
            </w:r>
            <w:r w:rsidRPr="00B42FDF">
              <w:rPr>
                <w:bCs/>
                <w:i/>
                <w:iCs/>
                <w:color w:val="000000"/>
                <w:spacing w:val="9"/>
              </w:rPr>
              <w:t xml:space="preserve"> т.ч.</w:t>
            </w:r>
            <w:r w:rsidRPr="00B42FDF">
              <w:rPr>
                <w:bCs/>
                <w:i/>
                <w:iCs/>
                <w:color w:val="000000"/>
                <w:spacing w:val="9"/>
                <w:lang w:val="uk-UA"/>
              </w:rPr>
              <w:t>старі та</w:t>
            </w:r>
            <w:r w:rsidRPr="00B42FDF">
              <w:rPr>
                <w:b/>
                <w:i/>
                <w:iCs/>
                <w:color w:val="000000"/>
                <w:spacing w:val="9"/>
              </w:rPr>
              <w:t xml:space="preserve"> ав</w:t>
            </w:r>
            <w:r w:rsidRPr="00B42FDF">
              <w:rPr>
                <w:b/>
                <w:i/>
                <w:iCs/>
                <w:color w:val="000000"/>
                <w:spacing w:val="9"/>
              </w:rPr>
              <w:t>а</w:t>
            </w:r>
            <w:r w:rsidRPr="00B42FDF">
              <w:rPr>
                <w:b/>
                <w:i/>
                <w:iCs/>
                <w:color w:val="000000"/>
                <w:spacing w:val="9"/>
              </w:rPr>
              <w:t>р</w:t>
            </w:r>
            <w:r w:rsidRPr="00B42FDF">
              <w:rPr>
                <w:b/>
                <w:i/>
                <w:iCs/>
                <w:color w:val="000000"/>
                <w:spacing w:val="9"/>
                <w:lang w:val="uk-UA"/>
              </w:rPr>
              <w:t>ійні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17,4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15,6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1,8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-</w:t>
            </w:r>
          </w:p>
        </w:tc>
      </w:tr>
      <w:tr w:rsidR="003B5491" w:rsidTr="003B5491">
        <w:trPr>
          <w:trHeight w:val="29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</w:pPr>
            <w:r w:rsidRPr="00B42FDF">
              <w:rPr>
                <w:bCs/>
                <w:color w:val="000000"/>
                <w:spacing w:val="9"/>
              </w:rPr>
              <w:t>3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pStyle w:val="1"/>
              <w:suppressAutoHyphens/>
              <w:snapToGrid w:val="0"/>
              <w:rPr>
                <w:bCs w:val="0"/>
                <w:sz w:val="24"/>
              </w:rPr>
            </w:pPr>
            <w:r w:rsidRPr="00B42FDF">
              <w:rPr>
                <w:sz w:val="24"/>
                <w:lang w:val="uk-UA"/>
              </w:rPr>
              <w:t>Вуличні мережі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81,8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75,7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3,5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2,6</w:t>
            </w:r>
          </w:p>
        </w:tc>
      </w:tr>
      <w:tr w:rsidR="003B5491" w:rsidTr="003B5491">
        <w:trPr>
          <w:trHeight w:val="27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4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Cs/>
                <w:i/>
                <w:iCs/>
                <w:color w:val="000000"/>
                <w:spacing w:val="9"/>
                <w:lang w:val="uk-UA"/>
              </w:rPr>
            </w:pPr>
            <w:r w:rsidRPr="00B42FDF">
              <w:rPr>
                <w:bCs/>
                <w:i/>
                <w:iCs/>
                <w:color w:val="000000"/>
                <w:spacing w:val="9"/>
                <w:lang w:val="uk-UA"/>
              </w:rPr>
              <w:t>у</w:t>
            </w:r>
            <w:r w:rsidRPr="00B42FDF">
              <w:rPr>
                <w:bCs/>
                <w:i/>
                <w:iCs/>
                <w:color w:val="000000"/>
                <w:spacing w:val="9"/>
              </w:rPr>
              <w:t xml:space="preserve"> т.ч.</w:t>
            </w:r>
            <w:r w:rsidRPr="00B42FDF">
              <w:rPr>
                <w:bCs/>
                <w:i/>
                <w:iCs/>
                <w:color w:val="000000"/>
                <w:spacing w:val="9"/>
                <w:lang w:val="uk-UA"/>
              </w:rPr>
              <w:t>старі та</w:t>
            </w:r>
            <w:r w:rsidRPr="00B42FDF">
              <w:rPr>
                <w:b/>
                <w:i/>
                <w:iCs/>
                <w:color w:val="000000"/>
                <w:spacing w:val="9"/>
              </w:rPr>
              <w:t xml:space="preserve"> ав</w:t>
            </w:r>
            <w:r w:rsidRPr="00B42FDF">
              <w:rPr>
                <w:b/>
                <w:i/>
                <w:iCs/>
                <w:color w:val="000000"/>
                <w:spacing w:val="9"/>
              </w:rPr>
              <w:t>а</w:t>
            </w:r>
            <w:r w:rsidRPr="00B42FDF">
              <w:rPr>
                <w:b/>
                <w:i/>
                <w:iCs/>
                <w:color w:val="000000"/>
                <w:spacing w:val="9"/>
              </w:rPr>
              <w:t>р</w:t>
            </w:r>
            <w:r w:rsidRPr="00B42FDF">
              <w:rPr>
                <w:b/>
                <w:i/>
                <w:iCs/>
                <w:color w:val="000000"/>
                <w:spacing w:val="9"/>
                <w:lang w:val="uk-UA"/>
              </w:rPr>
              <w:t>ійні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19,6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17,2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1,2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1,2</w:t>
            </w:r>
          </w:p>
        </w:tc>
      </w:tr>
      <w:tr w:rsidR="003B5491" w:rsidTr="003B5491">
        <w:trPr>
          <w:trHeight w:val="29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</w:pPr>
            <w:r w:rsidRPr="00B42FDF">
              <w:rPr>
                <w:bCs/>
                <w:color w:val="000000"/>
                <w:spacing w:val="9"/>
              </w:rPr>
              <w:t>5.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pStyle w:val="1"/>
              <w:suppressAutoHyphens/>
              <w:snapToGrid w:val="0"/>
              <w:rPr>
                <w:bCs w:val="0"/>
                <w:sz w:val="24"/>
              </w:rPr>
            </w:pPr>
            <w:r w:rsidRPr="00B42FDF">
              <w:rPr>
                <w:sz w:val="24"/>
              </w:rPr>
              <w:t>Внутр</w:t>
            </w:r>
            <w:r w:rsidRPr="00B42FDF">
              <w:rPr>
                <w:sz w:val="24"/>
                <w:lang w:val="uk-UA"/>
              </w:rPr>
              <w:t>ішньо</w:t>
            </w:r>
            <w:r w:rsidRPr="00B42FDF">
              <w:rPr>
                <w:sz w:val="24"/>
              </w:rPr>
              <w:t>квартальн</w:t>
            </w:r>
            <w:r w:rsidRPr="00B42FDF">
              <w:rPr>
                <w:sz w:val="24"/>
                <w:lang w:val="uk-UA"/>
              </w:rPr>
              <w:t>і мережі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25,8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25,8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-</w:t>
            </w:r>
          </w:p>
        </w:tc>
      </w:tr>
      <w:tr w:rsidR="003B5491" w:rsidTr="003B5491">
        <w:trPr>
          <w:trHeight w:val="29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6</w:t>
            </w: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Cs/>
                <w:i/>
                <w:iCs/>
                <w:color w:val="000000"/>
                <w:spacing w:val="9"/>
                <w:lang w:val="uk-UA"/>
              </w:rPr>
            </w:pPr>
            <w:r w:rsidRPr="00B42FDF">
              <w:rPr>
                <w:bCs/>
                <w:i/>
                <w:iCs/>
                <w:color w:val="000000"/>
                <w:spacing w:val="9"/>
                <w:lang w:val="uk-UA"/>
              </w:rPr>
              <w:t>у</w:t>
            </w:r>
            <w:r w:rsidRPr="00B42FDF">
              <w:rPr>
                <w:bCs/>
                <w:i/>
                <w:iCs/>
                <w:color w:val="000000"/>
                <w:spacing w:val="9"/>
              </w:rPr>
              <w:t xml:space="preserve"> т.ч.</w:t>
            </w:r>
            <w:r w:rsidRPr="00B42FDF">
              <w:rPr>
                <w:bCs/>
                <w:i/>
                <w:iCs/>
                <w:color w:val="000000"/>
                <w:spacing w:val="9"/>
                <w:lang w:val="uk-UA"/>
              </w:rPr>
              <w:t>старі та</w:t>
            </w:r>
            <w:r w:rsidRPr="00B42FDF">
              <w:rPr>
                <w:b/>
                <w:i/>
                <w:iCs/>
                <w:color w:val="000000"/>
                <w:spacing w:val="9"/>
              </w:rPr>
              <w:t xml:space="preserve"> ав</w:t>
            </w:r>
            <w:r w:rsidRPr="00B42FDF">
              <w:rPr>
                <w:b/>
                <w:i/>
                <w:iCs/>
                <w:color w:val="000000"/>
                <w:spacing w:val="9"/>
              </w:rPr>
              <w:t>а</w:t>
            </w:r>
            <w:r w:rsidRPr="00B42FDF">
              <w:rPr>
                <w:b/>
                <w:i/>
                <w:iCs/>
                <w:color w:val="000000"/>
                <w:spacing w:val="9"/>
              </w:rPr>
              <w:t>р</w:t>
            </w:r>
            <w:r w:rsidRPr="00B42FDF">
              <w:rPr>
                <w:b/>
                <w:i/>
                <w:iCs/>
                <w:color w:val="000000"/>
                <w:spacing w:val="9"/>
                <w:lang w:val="uk-UA"/>
              </w:rPr>
              <w:t>ійні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3,0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3,0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i/>
                <w:iCs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i/>
                <w:iCs/>
                <w:color w:val="000000"/>
                <w:spacing w:val="9"/>
              </w:rPr>
              <w:t>-</w:t>
            </w:r>
          </w:p>
        </w:tc>
      </w:tr>
      <w:tr w:rsidR="003B5491" w:rsidTr="003B5491">
        <w:trPr>
          <w:trHeight w:val="276"/>
        </w:trPr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C40F6" w:rsidRDefault="003B5491" w:rsidP="000F787F">
            <w:pPr>
              <w:snapToGrid w:val="0"/>
              <w:spacing w:before="24"/>
              <w:rPr>
                <w:bCs/>
                <w:color w:val="000000"/>
                <w:spacing w:val="9"/>
                <w:lang w:val="uk-UA"/>
              </w:rPr>
            </w:pPr>
            <w:r>
              <w:rPr>
                <w:b/>
                <w:bCs/>
                <w:color w:val="000000"/>
                <w:spacing w:val="9"/>
                <w:lang w:val="uk-UA"/>
              </w:rPr>
              <w:t>Всього мереж на балансі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Cs/>
                <w:color w:val="000000"/>
                <w:spacing w:val="9"/>
              </w:rPr>
              <w:t>км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145,0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130,1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color w:val="00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12,3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Cs/>
                <w:color w:val="FF0000"/>
                <w:spacing w:val="9"/>
              </w:rPr>
            </w:pPr>
            <w:r w:rsidRPr="00B42FDF">
              <w:rPr>
                <w:b/>
                <w:color w:val="000000"/>
                <w:spacing w:val="9"/>
              </w:rPr>
              <w:t>2,6</w:t>
            </w:r>
          </w:p>
        </w:tc>
      </w:tr>
      <w:tr w:rsidR="003B5491" w:rsidRPr="00B42FDF" w:rsidTr="003B5491">
        <w:trPr>
          <w:trHeight w:val="291"/>
        </w:trPr>
        <w:tc>
          <w:tcPr>
            <w:tcW w:w="447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rPr>
                <w:bCs/>
                <w:spacing w:val="9"/>
                <w:lang w:val="uk-UA"/>
              </w:rPr>
            </w:pPr>
            <w:r w:rsidRPr="00B42FDF">
              <w:rPr>
                <w:bCs/>
                <w:spacing w:val="9"/>
              </w:rPr>
              <w:t xml:space="preserve">В т.ч. </w:t>
            </w:r>
            <w:r w:rsidRPr="00B42FDF">
              <w:rPr>
                <w:bCs/>
                <w:spacing w:val="9"/>
                <w:lang w:val="uk-UA"/>
              </w:rPr>
              <w:t>аварійні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spacing w:val="9"/>
              </w:rPr>
            </w:pPr>
            <w:r w:rsidRPr="00B42FDF">
              <w:rPr>
                <w:bCs/>
                <w:spacing w:val="9"/>
              </w:rPr>
              <w:t>км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spacing w:val="9"/>
              </w:rPr>
            </w:pPr>
            <w:r w:rsidRPr="00B42FDF">
              <w:rPr>
                <w:b/>
                <w:spacing w:val="9"/>
              </w:rPr>
              <w:t>40,0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spacing w:val="9"/>
              </w:rPr>
            </w:pPr>
            <w:r w:rsidRPr="00B42FDF">
              <w:rPr>
                <w:b/>
                <w:spacing w:val="9"/>
              </w:rPr>
              <w:t>35,8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spacing w:val="9"/>
              </w:rPr>
            </w:pPr>
            <w:r w:rsidRPr="00B42FDF">
              <w:rPr>
                <w:b/>
                <w:spacing w:val="9"/>
              </w:rPr>
              <w:t>3</w:t>
            </w:r>
          </w:p>
        </w:tc>
        <w:tc>
          <w:tcPr>
            <w:tcW w:w="1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5491" w:rsidRPr="00B42FDF" w:rsidRDefault="003B5491" w:rsidP="000F787F">
            <w:pPr>
              <w:snapToGrid w:val="0"/>
              <w:spacing w:before="24"/>
              <w:jc w:val="center"/>
              <w:rPr>
                <w:b/>
                <w:spacing w:val="8"/>
                <w:u w:val="single"/>
              </w:rPr>
            </w:pPr>
            <w:r w:rsidRPr="00B42FDF">
              <w:rPr>
                <w:b/>
                <w:spacing w:val="9"/>
              </w:rPr>
              <w:t>1,2</w:t>
            </w:r>
          </w:p>
        </w:tc>
      </w:tr>
    </w:tbl>
    <w:p w:rsidR="003B5491" w:rsidRPr="00B42FDF" w:rsidRDefault="003B5491" w:rsidP="003B5491">
      <w:pPr>
        <w:tabs>
          <w:tab w:val="left" w:pos="1260"/>
        </w:tabs>
        <w:ind w:firstLine="1080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метою  виявлення найбільш проблемних  місць була розроблена Програма опт</w:t>
      </w:r>
      <w:r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>мізації   системи водопостачання та водовідведення цілісного майнового комплексу «БА</w:t>
      </w:r>
      <w:r>
        <w:rPr>
          <w:sz w:val="26"/>
          <w:szCs w:val="26"/>
          <w:lang w:val="uk-UA"/>
        </w:rPr>
        <w:t>Х</w:t>
      </w:r>
      <w:r>
        <w:rPr>
          <w:sz w:val="26"/>
          <w:szCs w:val="26"/>
          <w:lang w:val="uk-UA"/>
        </w:rPr>
        <w:t xml:space="preserve">МУТ-ВОДА». </w:t>
      </w: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Схема оптимізації – комплексний програмний документ, у якому на підставі всеб</w:t>
      </w:r>
      <w:r>
        <w:rPr>
          <w:sz w:val="26"/>
          <w:szCs w:val="26"/>
          <w:lang w:val="uk-UA"/>
        </w:rPr>
        <w:t>і</w:t>
      </w:r>
      <w:r>
        <w:rPr>
          <w:sz w:val="26"/>
          <w:szCs w:val="26"/>
          <w:lang w:val="uk-UA"/>
        </w:rPr>
        <w:t>чного аналізу сучасного стану  намічені заходи щодо розвитку систем водопостачання та в</w:t>
      </w:r>
      <w:r>
        <w:rPr>
          <w:sz w:val="26"/>
          <w:szCs w:val="26"/>
          <w:lang w:val="uk-UA"/>
        </w:rPr>
        <w:t>о</w:t>
      </w:r>
      <w:r>
        <w:rPr>
          <w:sz w:val="26"/>
          <w:szCs w:val="26"/>
          <w:lang w:val="uk-UA"/>
        </w:rPr>
        <w:t>довідведення, а саме - підвищення якості води та очистки стічних вод,  надійності роботи с</w:t>
      </w:r>
      <w:r>
        <w:rPr>
          <w:sz w:val="26"/>
          <w:szCs w:val="26"/>
          <w:lang w:val="uk-UA"/>
        </w:rPr>
        <w:t>и</w:t>
      </w:r>
      <w:r>
        <w:rPr>
          <w:sz w:val="26"/>
          <w:szCs w:val="26"/>
          <w:lang w:val="uk-UA"/>
        </w:rPr>
        <w:t>стем водопостачання та водовідведення, забезпечення раціонального використання матері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 xml:space="preserve">льних та енергетичних ресурсів.   </w:t>
      </w: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>Метою програми оптимізації водопостачання є будівництво нових трубопроводів, виведення із експлуатації мінімально-навантажених ділянок водопровідної системи з встан</w:t>
      </w:r>
      <w:r>
        <w:rPr>
          <w:sz w:val="26"/>
          <w:szCs w:val="26"/>
          <w:lang w:val="uk-UA"/>
        </w:rPr>
        <w:t>о</w:t>
      </w:r>
      <w:r>
        <w:rPr>
          <w:sz w:val="26"/>
          <w:szCs w:val="26"/>
          <w:lang w:val="uk-UA"/>
        </w:rPr>
        <w:t>вленням засувок</w:t>
      </w:r>
      <w:r w:rsidRPr="001D10B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для оптимізації  розподілу потоків, частотного р</w:t>
      </w:r>
      <w:r>
        <w:rPr>
          <w:sz w:val="26"/>
          <w:szCs w:val="26"/>
          <w:lang w:val="uk-UA"/>
        </w:rPr>
        <w:t>е</w:t>
      </w:r>
      <w:r>
        <w:rPr>
          <w:sz w:val="26"/>
          <w:szCs w:val="26"/>
          <w:lang w:val="uk-UA"/>
        </w:rPr>
        <w:t>гулювання, встановлення регуляторів тиску, заміна ділянок мереж, діаметр яких не відповідає отриманому в результ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>ті гідравлічного розрахунку, заміна обладнання та на більш сучасне  та енергоємне, модерніз</w:t>
      </w:r>
      <w:r>
        <w:rPr>
          <w:sz w:val="26"/>
          <w:szCs w:val="26"/>
          <w:lang w:val="uk-UA"/>
        </w:rPr>
        <w:t>а</w:t>
      </w:r>
      <w:r>
        <w:rPr>
          <w:sz w:val="26"/>
          <w:szCs w:val="26"/>
          <w:lang w:val="uk-UA"/>
        </w:rPr>
        <w:t>ція автоматизованої системи контролю та управління об’єктами водопровідно-каналізацій-ного господарства.</w:t>
      </w: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Саме на виконання  цих напрямків  спрямовані заходи інвестиційної програми на 2020 рік.</w:t>
      </w: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ind w:firstLine="1080"/>
        <w:jc w:val="both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ind w:firstLine="1080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ind w:firstLine="1080"/>
        <w:rPr>
          <w:sz w:val="26"/>
          <w:szCs w:val="26"/>
          <w:lang w:val="uk-UA"/>
        </w:rPr>
      </w:pPr>
    </w:p>
    <w:p w:rsidR="003B5491" w:rsidRDefault="003B5491" w:rsidP="003B5491">
      <w:pPr>
        <w:tabs>
          <w:tab w:val="left" w:pos="1260"/>
        </w:tabs>
        <w:ind w:firstLine="1080"/>
        <w:rPr>
          <w:sz w:val="26"/>
          <w:szCs w:val="26"/>
          <w:lang w:val="uk-UA"/>
        </w:rPr>
      </w:pPr>
    </w:p>
    <w:p w:rsidR="005E76D0" w:rsidRDefault="00C62E7F" w:rsidP="0067559F">
      <w:pPr>
        <w:rPr>
          <w:bCs/>
          <w:sz w:val="28"/>
          <w:szCs w:val="26"/>
          <w:lang w:val="uk-UA"/>
        </w:rPr>
      </w:pPr>
      <w:r w:rsidRPr="00116140">
        <w:rPr>
          <w:bCs/>
          <w:sz w:val="28"/>
          <w:szCs w:val="26"/>
          <w:lang w:val="uk-UA"/>
        </w:rPr>
        <w:t xml:space="preserve"> </w:t>
      </w:r>
      <w:r w:rsidR="005E76D0" w:rsidRPr="00116140">
        <w:rPr>
          <w:bCs/>
          <w:sz w:val="28"/>
          <w:szCs w:val="26"/>
          <w:lang w:val="uk-UA"/>
        </w:rPr>
        <w:t xml:space="preserve">         </w:t>
      </w: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Default="003B5491" w:rsidP="0067559F">
      <w:pPr>
        <w:rPr>
          <w:bCs/>
          <w:sz w:val="28"/>
          <w:szCs w:val="26"/>
          <w:lang w:val="uk-UA"/>
        </w:rPr>
      </w:pPr>
    </w:p>
    <w:p w:rsidR="003B5491" w:rsidRPr="003B5491" w:rsidRDefault="003B5491" w:rsidP="003B5491">
      <w:pPr>
        <w:spacing w:after="7" w:line="259" w:lineRule="auto"/>
        <w:ind w:left="10" w:right="16" w:hanging="10"/>
        <w:rPr>
          <w:color w:val="000000"/>
        </w:rPr>
      </w:pPr>
      <w:r w:rsidRPr="003B5491">
        <w:rPr>
          <w:color w:val="000000"/>
        </w:rPr>
        <w:lastRenderedPageBreak/>
        <w:t>ПОГОДЖЕНО:                                                                  ЗАТВЕРДЖЕНО:</w:t>
      </w:r>
    </w:p>
    <w:p w:rsidR="003B5491" w:rsidRPr="003B5491" w:rsidRDefault="003B5491" w:rsidP="003B5491">
      <w:pPr>
        <w:spacing w:after="7" w:line="259" w:lineRule="auto"/>
        <w:ind w:left="10" w:right="16" w:hanging="10"/>
        <w:jc w:val="center"/>
        <w:rPr>
          <w:color w:val="000000"/>
        </w:rPr>
      </w:pPr>
    </w:p>
    <w:p w:rsidR="003B5491" w:rsidRPr="003B5491" w:rsidRDefault="003B5491" w:rsidP="003B5491">
      <w:pPr>
        <w:keepNext/>
        <w:keepLines/>
        <w:spacing w:line="259" w:lineRule="auto"/>
        <w:ind w:right="307"/>
        <w:outlineLvl w:val="0"/>
        <w:rPr>
          <w:color w:val="000000"/>
          <w:lang w:val="uk-UA"/>
        </w:rPr>
      </w:pPr>
      <w:r w:rsidRPr="003B5491">
        <w:rPr>
          <w:color w:val="000000"/>
        </w:rPr>
        <w:t>Р</w:t>
      </w:r>
      <w:r w:rsidRPr="003B5491">
        <w:rPr>
          <w:color w:val="000000"/>
          <w:lang w:val="uk-UA"/>
        </w:rPr>
        <w:t>і</w:t>
      </w:r>
      <w:r w:rsidRPr="003B5491">
        <w:rPr>
          <w:color w:val="000000"/>
        </w:rPr>
        <w:t>шення</w:t>
      </w:r>
      <w:r w:rsidRPr="003B5491">
        <w:rPr>
          <w:color w:val="000000"/>
          <w:lang w:val="uk-UA"/>
        </w:rPr>
        <w:t xml:space="preserve"> Бахмутської міської ради                                 Директор КП «БАХМУТ-ВОДА»</w:t>
      </w:r>
    </w:p>
    <w:p w:rsidR="003B5491" w:rsidRPr="003B5491" w:rsidRDefault="003B5491" w:rsidP="003B5491">
      <w:pPr>
        <w:keepNext/>
        <w:keepLines/>
        <w:spacing w:line="259" w:lineRule="auto"/>
        <w:ind w:right="307"/>
        <w:outlineLvl w:val="0"/>
        <w:rPr>
          <w:color w:val="000000"/>
          <w:lang w:val="uk-UA"/>
        </w:rPr>
      </w:pPr>
      <w:r w:rsidRPr="003B5491">
        <w:rPr>
          <w:color w:val="000000"/>
          <w:lang w:val="uk-UA"/>
        </w:rPr>
        <w:t xml:space="preserve">від </w:t>
      </w:r>
      <w:r w:rsidRPr="003B5491">
        <w:rPr>
          <w:color w:val="000000"/>
        </w:rPr>
        <w:t xml:space="preserve"> </w:t>
      </w:r>
      <w:r w:rsidRPr="003B5491">
        <w:rPr>
          <w:color w:val="000000"/>
          <w:lang w:val="uk-UA"/>
        </w:rPr>
        <w:t>26.02.2020  №6/140- 2923                                                                          Трущін С.М.</w:t>
      </w:r>
    </w:p>
    <w:p w:rsidR="003B5491" w:rsidRPr="003B5491" w:rsidRDefault="003B5491" w:rsidP="003B5491">
      <w:pPr>
        <w:spacing w:after="160" w:line="259" w:lineRule="auto"/>
        <w:rPr>
          <w:rFonts w:ascii="Calibri" w:eastAsia="Calibri" w:hAnsi="Calibri" w:cs="Calibri"/>
          <w:color w:val="000000"/>
        </w:rPr>
      </w:pPr>
    </w:p>
    <w:p w:rsidR="003B5491" w:rsidRPr="003B5491" w:rsidRDefault="003B5491" w:rsidP="003B5491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uk-UA"/>
        </w:rPr>
      </w:pPr>
      <w:r w:rsidRPr="003B5491">
        <w:rPr>
          <w:rFonts w:ascii="Calibri" w:eastAsia="Calibri" w:hAnsi="Calibri" w:cs="Calibri"/>
          <w:color w:val="000000"/>
          <w:sz w:val="22"/>
          <w:szCs w:val="22"/>
          <w:lang w:val="uk-UA"/>
        </w:rPr>
        <w:t xml:space="preserve">                                                                                                               «______»  _____________2019</w:t>
      </w:r>
    </w:p>
    <w:p w:rsidR="003B5491" w:rsidRPr="003B5491" w:rsidRDefault="003B5491" w:rsidP="003B5491">
      <w:pPr>
        <w:keepNext/>
        <w:keepLines/>
        <w:spacing w:line="259" w:lineRule="auto"/>
        <w:ind w:right="307"/>
        <w:jc w:val="center"/>
        <w:outlineLvl w:val="0"/>
        <w:rPr>
          <w:color w:val="000000"/>
          <w:sz w:val="28"/>
          <w:szCs w:val="22"/>
        </w:rPr>
      </w:pPr>
    </w:p>
    <w:p w:rsidR="003B5491" w:rsidRPr="003B5491" w:rsidRDefault="003B5491" w:rsidP="003B5491">
      <w:pPr>
        <w:keepNext/>
        <w:keepLines/>
        <w:tabs>
          <w:tab w:val="left" w:pos="5025"/>
        </w:tabs>
        <w:spacing w:line="259" w:lineRule="auto"/>
        <w:ind w:right="307"/>
        <w:outlineLvl w:val="0"/>
        <w:rPr>
          <w:color w:val="000000"/>
          <w:sz w:val="28"/>
          <w:szCs w:val="22"/>
        </w:rPr>
      </w:pPr>
      <w:r w:rsidRPr="003B5491">
        <w:rPr>
          <w:color w:val="000000"/>
          <w:sz w:val="28"/>
          <w:szCs w:val="22"/>
        </w:rPr>
        <w:tab/>
      </w:r>
    </w:p>
    <w:p w:rsidR="003B5491" w:rsidRPr="003B5491" w:rsidRDefault="003B5491" w:rsidP="003B5491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3B5491" w:rsidRPr="003B5491" w:rsidRDefault="003B5491" w:rsidP="003B5491">
      <w:pPr>
        <w:keepNext/>
        <w:keepLines/>
        <w:spacing w:line="259" w:lineRule="auto"/>
        <w:ind w:right="307"/>
        <w:jc w:val="center"/>
        <w:outlineLvl w:val="0"/>
        <w:rPr>
          <w:color w:val="000000"/>
          <w:sz w:val="28"/>
          <w:szCs w:val="22"/>
        </w:rPr>
      </w:pPr>
    </w:p>
    <w:p w:rsidR="003B5491" w:rsidRPr="003B5491" w:rsidRDefault="003B5491" w:rsidP="003B5491">
      <w:pPr>
        <w:keepNext/>
        <w:keepLines/>
        <w:spacing w:line="259" w:lineRule="auto"/>
        <w:ind w:right="307"/>
        <w:jc w:val="center"/>
        <w:outlineLvl w:val="0"/>
        <w:rPr>
          <w:b/>
          <w:color w:val="000000"/>
          <w:sz w:val="28"/>
          <w:szCs w:val="22"/>
        </w:rPr>
      </w:pPr>
    </w:p>
    <w:p w:rsidR="003B5491" w:rsidRPr="003B5491" w:rsidRDefault="003B5491" w:rsidP="003B5491">
      <w:pPr>
        <w:keepNext/>
        <w:keepLines/>
        <w:spacing w:line="259" w:lineRule="auto"/>
        <w:ind w:right="307"/>
        <w:jc w:val="center"/>
        <w:outlineLvl w:val="0"/>
        <w:rPr>
          <w:b/>
          <w:color w:val="000000"/>
          <w:sz w:val="28"/>
          <w:szCs w:val="22"/>
        </w:rPr>
      </w:pPr>
    </w:p>
    <w:p w:rsidR="003B5491" w:rsidRPr="003B5491" w:rsidRDefault="003B5491" w:rsidP="003B5491">
      <w:pPr>
        <w:keepNext/>
        <w:keepLines/>
        <w:spacing w:line="259" w:lineRule="auto"/>
        <w:ind w:right="307"/>
        <w:jc w:val="center"/>
        <w:outlineLvl w:val="0"/>
        <w:rPr>
          <w:rFonts w:ascii="Calibri" w:eastAsia="Calibri" w:hAnsi="Calibri" w:cs="Calibri"/>
          <w:b/>
          <w:color w:val="000000"/>
          <w:szCs w:val="22"/>
        </w:rPr>
      </w:pPr>
      <w:r w:rsidRPr="003B5491">
        <w:rPr>
          <w:b/>
          <w:color w:val="000000"/>
          <w:sz w:val="28"/>
          <w:szCs w:val="22"/>
        </w:rPr>
        <w:t>ІНВЕСТИЦІЙНА  ПРОГРАМА</w:t>
      </w:r>
    </w:p>
    <w:p w:rsidR="003B5491" w:rsidRPr="003B5491" w:rsidRDefault="003B5491" w:rsidP="003B5491">
      <w:pPr>
        <w:spacing w:after="14" w:line="259" w:lineRule="auto"/>
        <w:ind w:left="1598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3B5491">
        <w:rPr>
          <w:rFonts w:ascii="Calibri" w:eastAsia="Calibri" w:hAnsi="Calibri" w:cs="Calibri"/>
          <w:b/>
          <w:color w:val="000000"/>
          <w:sz w:val="28"/>
          <w:szCs w:val="28"/>
          <w:lang w:val="uk-UA"/>
        </w:rPr>
        <w:t xml:space="preserve">                               КП  «БАХМУТ-ВОДА»</w:t>
      </w:r>
    </w:p>
    <w:p w:rsidR="003B5491" w:rsidRPr="003B5491" w:rsidRDefault="003B5491" w:rsidP="003B5491">
      <w:pPr>
        <w:spacing w:after="7" w:line="254" w:lineRule="auto"/>
        <w:ind w:left="3819" w:right="4119" w:hanging="394"/>
        <w:jc w:val="center"/>
        <w:rPr>
          <w:rFonts w:ascii="Calibri" w:eastAsia="Calibri" w:hAnsi="Calibri" w:cs="Calibri"/>
          <w:b/>
          <w:color w:val="000000"/>
          <w:sz w:val="22"/>
          <w:szCs w:val="22"/>
          <w:lang w:val="uk-UA"/>
        </w:rPr>
      </w:pPr>
      <w:r w:rsidRPr="003B5491">
        <w:rPr>
          <w:b/>
          <w:color w:val="000000"/>
          <w:szCs w:val="22"/>
        </w:rPr>
        <w:t>на  20</w:t>
      </w:r>
      <w:r w:rsidRPr="003B5491">
        <w:rPr>
          <w:b/>
          <w:color w:val="000000"/>
          <w:szCs w:val="22"/>
          <w:lang w:val="uk-UA"/>
        </w:rPr>
        <w:t>20</w:t>
      </w:r>
      <w:r w:rsidRPr="003B5491">
        <w:rPr>
          <w:b/>
          <w:color w:val="000000"/>
          <w:szCs w:val="22"/>
        </w:rPr>
        <w:t xml:space="preserve"> </w:t>
      </w:r>
      <w:r w:rsidRPr="003B5491">
        <w:rPr>
          <w:rFonts w:ascii="Calibri" w:eastAsia="Calibri" w:hAnsi="Calibri" w:cs="Calibri"/>
          <w:b/>
          <w:color w:val="000000"/>
          <w:szCs w:val="22"/>
          <w:lang w:val="uk-UA"/>
        </w:rPr>
        <w:t>рік</w:t>
      </w:r>
    </w:p>
    <w:p w:rsidR="003B5491" w:rsidRPr="003B5491" w:rsidRDefault="003B5491" w:rsidP="003B5491">
      <w:pPr>
        <w:spacing w:line="251" w:lineRule="auto"/>
        <w:ind w:left="281" w:right="398" w:hanging="10"/>
        <w:rPr>
          <w:color w:val="000000"/>
          <w:szCs w:val="22"/>
        </w:rPr>
      </w:pPr>
    </w:p>
    <w:p w:rsidR="003B5491" w:rsidRPr="003B5491" w:rsidRDefault="003B5491" w:rsidP="003B5491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3B5491" w:rsidRPr="003B5491" w:rsidRDefault="003B5491" w:rsidP="003B5491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3B5491" w:rsidRPr="003B5491" w:rsidRDefault="003B5491" w:rsidP="003B5491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Pr="003B5491" w:rsidRDefault="003B5491" w:rsidP="003B5491">
      <w:pPr>
        <w:jc w:val="center"/>
        <w:rPr>
          <w:sz w:val="28"/>
          <w:szCs w:val="20"/>
          <w:lang w:val="uk-UA"/>
        </w:rPr>
      </w:pPr>
      <w:r w:rsidRPr="003B5491">
        <w:rPr>
          <w:sz w:val="28"/>
          <w:szCs w:val="20"/>
        </w:rPr>
        <w:t>Зм</w:t>
      </w:r>
      <w:r w:rsidRPr="003B5491">
        <w:rPr>
          <w:sz w:val="28"/>
          <w:szCs w:val="20"/>
          <w:lang w:val="uk-UA"/>
        </w:rPr>
        <w:t>і</w:t>
      </w:r>
      <w:r w:rsidRPr="003B5491">
        <w:rPr>
          <w:sz w:val="28"/>
          <w:szCs w:val="20"/>
        </w:rPr>
        <w:t>ст</w:t>
      </w:r>
    </w:p>
    <w:p w:rsidR="003B5491" w:rsidRPr="003B5491" w:rsidRDefault="003B5491" w:rsidP="003B5491">
      <w:pPr>
        <w:jc w:val="center"/>
        <w:rPr>
          <w:sz w:val="28"/>
          <w:szCs w:val="20"/>
          <w:lang w:val="uk-UA"/>
        </w:rPr>
      </w:pPr>
      <w:r w:rsidRPr="003B5491">
        <w:rPr>
          <w:sz w:val="28"/>
          <w:szCs w:val="20"/>
          <w:lang w:val="uk-UA"/>
        </w:rPr>
        <w:t>І</w:t>
      </w:r>
      <w:r w:rsidRPr="003B5491">
        <w:rPr>
          <w:sz w:val="28"/>
          <w:szCs w:val="20"/>
        </w:rPr>
        <w:t>нве</w:t>
      </w:r>
      <w:r w:rsidRPr="003B5491">
        <w:rPr>
          <w:sz w:val="28"/>
          <w:szCs w:val="20"/>
          <w:lang w:val="uk-UA"/>
        </w:rPr>
        <w:t>стиційної програми  КП «БАХМУТ-ВОДА» на 2020 рік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8050"/>
        <w:gridCol w:w="872"/>
      </w:tblGrid>
      <w:tr w:rsidR="003B5491" w:rsidRPr="003B5491" w:rsidTr="000F787F">
        <w:tc>
          <w:tcPr>
            <w:tcW w:w="675" w:type="dxa"/>
            <w:shd w:val="clear" w:color="auto" w:fill="auto"/>
            <w:vAlign w:val="center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№</w:t>
            </w:r>
          </w:p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з/п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Назва документа</w:t>
            </w:r>
          </w:p>
        </w:tc>
        <w:tc>
          <w:tcPr>
            <w:tcW w:w="873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Інформаційна картка ліцензіата до І</w:t>
            </w:r>
            <w:r w:rsidRPr="003B5491">
              <w:rPr>
                <w:sz w:val="28"/>
                <w:szCs w:val="20"/>
              </w:rPr>
              <w:t>нве</w:t>
            </w:r>
            <w:r w:rsidRPr="003B5491">
              <w:rPr>
                <w:sz w:val="28"/>
                <w:szCs w:val="20"/>
                <w:lang w:val="uk-UA"/>
              </w:rPr>
              <w:t>стиційної програми  на 2020 рік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3-4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Фінансовий план довгострокової інвестиційної програми на 2020-2021 роки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5-9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Річний інвестиційний план на 2020 рік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10-12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План витрат за джерелами фінансування на виконання інвестиційної програми  для врахування в структурі тарифів на 12 місяців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13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Пояснювальна записка: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5.1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Коротка характеристика  КП «БАХМУТ-ВОДА».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14-16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5.2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Оцінка економічної ефективності Інвестиційної програми КП «БАХМУТ-ВОДА» на 2020 рік.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17-19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5.3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Обгрунтування інвестиційних витрат за їх складовими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20-23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5.4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Аналіз впливу результатів реалізації Інвестиційної програми на структуру тарифів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24-25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5.5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Узагальнена характеристика об’єктів з централізованого водопостачання та водовідведення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26-30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5.6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Оперативна схема організації вузлів обліку на об’єктах КП «БАХМУТ-ВОДА» 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31-32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Реєстр лічильників технологічного обліку в системі централізованого водопостачання та водовідведення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33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Перелік  заходів інвестиційної програми КП «БАХМУТ-ВОДА» на 2020рік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34-54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Зобов’язання комунального підприємства щодо досягнення очікуваних результатів реалізації інвестиційної програми у сфері ліцензованої діяльності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55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Додатки: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9.1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Додаток 1.  Інформація щодо планових витрат на придбання водопровідних труб (враховані в інвестиційній програмі на 2020 рік) 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56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9.2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Додаток 2. Інформація щодо планових витрат на придбання насосного обладнання з водопостачання (враховані в інвестиційній програмі на 2020 рік)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57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9.3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Додаток 3. Інформація щодо планових витрат на придбання насосного обладнання з водовідведення (враховані в інвестиційній програмі на 2020 рік)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58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9.4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Додаток 4. Інформація щодо планових витрат на придбання лічильників технологічного обліку з водопостачання та водовідведення (враховані в інвестиційній програмі на 2020 рік)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59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9.5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Додаток 5. Інформація щодо планових витрат на придбання перетворювача частоти струму  з водопостачання  (враховані в </w:t>
            </w:r>
            <w:r w:rsidRPr="003B5491">
              <w:rPr>
                <w:sz w:val="28"/>
                <w:szCs w:val="20"/>
                <w:lang w:val="uk-UA"/>
              </w:rPr>
              <w:lastRenderedPageBreak/>
              <w:t>інвестиційній програмі на 2020 рік)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lastRenderedPageBreak/>
              <w:t>60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lastRenderedPageBreak/>
              <w:t>9.6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Додаток 6. Інформація щодо планових витрат на придбання перетворювача частоти струму  з водовідведення (враховані в інвестиційній програмі на 2020 рік)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61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9.7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Додаток 7. Інформація щодо планових витрат на придбання силового обладнання (враховані в інвестиційній програмі на 2020 рік)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62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9.8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Додаток 8. Інформація щодо планових витрат на придбання спеціальної техніки (враховані в інвестиційній програмі на 2020 рік)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63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9.9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Додаток 9.  Перелік комп’ютерної техніки на початок планованого періоду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64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9.10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Додаток 10.  Узагальнений порівняльний аналіз змін технічного стану колісних транспортних засобів, спеціальних машин, виконаних на колісних шасі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65-66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9.11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 xml:space="preserve">Додаток 11. Аналіз колісної техніки КП «БАХМУТ-ВОДА» станом на початок прогнозного періоду,  станом на 01.01.2020 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67-69</w:t>
            </w:r>
          </w:p>
        </w:tc>
      </w:tr>
      <w:tr w:rsidR="003B5491" w:rsidRPr="003B5491" w:rsidTr="000F787F">
        <w:tc>
          <w:tcPr>
            <w:tcW w:w="675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9.12</w:t>
            </w:r>
          </w:p>
        </w:tc>
        <w:tc>
          <w:tcPr>
            <w:tcW w:w="8080" w:type="dxa"/>
            <w:shd w:val="clear" w:color="auto" w:fill="auto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Додаток 12. Розрахунок економічної ефективності закупівлі колісної техніки на прогнозний період</w:t>
            </w:r>
          </w:p>
        </w:tc>
        <w:tc>
          <w:tcPr>
            <w:tcW w:w="873" w:type="dxa"/>
            <w:shd w:val="clear" w:color="auto" w:fill="auto"/>
            <w:vAlign w:val="bottom"/>
          </w:tcPr>
          <w:p w:rsidR="003B5491" w:rsidRPr="003B5491" w:rsidRDefault="003B5491" w:rsidP="003B5491">
            <w:pPr>
              <w:rPr>
                <w:sz w:val="28"/>
                <w:szCs w:val="20"/>
                <w:lang w:val="uk-UA"/>
              </w:rPr>
            </w:pPr>
            <w:r w:rsidRPr="003B5491">
              <w:rPr>
                <w:sz w:val="28"/>
                <w:szCs w:val="20"/>
                <w:lang w:val="uk-UA"/>
              </w:rPr>
              <w:t>70</w:t>
            </w:r>
          </w:p>
        </w:tc>
      </w:tr>
    </w:tbl>
    <w:p w:rsidR="003B5491" w:rsidRPr="003B5491" w:rsidRDefault="003B5491" w:rsidP="003B5491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Pr="003B5491" w:rsidRDefault="003B5491" w:rsidP="003B5491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3B5491">
        <w:rPr>
          <w:b/>
          <w:bCs/>
          <w:sz w:val="28"/>
          <w:szCs w:val="28"/>
          <w:lang w:val="uk-UA"/>
        </w:rPr>
        <w:lastRenderedPageBreak/>
        <w:t>Інформаційна картка ліцензіата до інвестиційної програми на 20</w:t>
      </w:r>
      <w:r w:rsidRPr="003B5491">
        <w:rPr>
          <w:b/>
          <w:bCs/>
          <w:sz w:val="28"/>
          <w:szCs w:val="28"/>
        </w:rPr>
        <w:t>20</w:t>
      </w:r>
    </w:p>
    <w:p w:rsidR="003B5491" w:rsidRPr="003B5491" w:rsidRDefault="003B5491" w:rsidP="003B5491">
      <w:pPr>
        <w:pBdr>
          <w:bottom w:val="single" w:sz="12" w:space="1" w:color="auto"/>
        </w:pBdr>
        <w:jc w:val="center"/>
        <w:rPr>
          <w:bCs/>
          <w:sz w:val="20"/>
          <w:szCs w:val="20"/>
          <w:lang w:val="uk-UA"/>
        </w:rPr>
      </w:pPr>
      <w:r w:rsidRPr="003B5491">
        <w:rPr>
          <w:bCs/>
          <w:sz w:val="20"/>
          <w:szCs w:val="20"/>
          <w:lang w:val="uk-UA"/>
        </w:rPr>
        <w:t>(строк)</w:t>
      </w:r>
    </w:p>
    <w:p w:rsidR="003B5491" w:rsidRPr="003B5491" w:rsidRDefault="003B5491" w:rsidP="003B5491">
      <w:pPr>
        <w:pBdr>
          <w:bottom w:val="single" w:sz="12" w:space="1" w:color="auto"/>
        </w:pBdr>
        <w:jc w:val="center"/>
        <w:rPr>
          <w:bCs/>
          <w:lang w:val="uk-UA"/>
        </w:rPr>
      </w:pPr>
      <w:r w:rsidRPr="003B5491">
        <w:rPr>
          <w:bCs/>
          <w:lang w:val="uk-UA"/>
        </w:rPr>
        <w:t>КП «БАХМУТ-ВОДА»</w:t>
      </w:r>
    </w:p>
    <w:p w:rsidR="003B5491" w:rsidRPr="003B5491" w:rsidRDefault="003B5491" w:rsidP="003B5491">
      <w:pPr>
        <w:jc w:val="center"/>
        <w:rPr>
          <w:bCs/>
          <w:sz w:val="20"/>
          <w:szCs w:val="20"/>
          <w:lang w:val="uk-UA"/>
        </w:rPr>
      </w:pPr>
      <w:r w:rsidRPr="003B5491">
        <w:rPr>
          <w:bCs/>
          <w:sz w:val="20"/>
          <w:szCs w:val="20"/>
          <w:lang w:val="uk-UA"/>
        </w:rPr>
        <w:t>(найменування ліцензіата)</w:t>
      </w:r>
    </w:p>
    <w:p w:rsidR="003B5491" w:rsidRPr="003B5491" w:rsidRDefault="003B5491" w:rsidP="003B5491">
      <w:pPr>
        <w:jc w:val="center"/>
        <w:rPr>
          <w:b/>
          <w:bCs/>
          <w:sz w:val="32"/>
          <w:szCs w:val="32"/>
          <w:lang w:val="uk-UA"/>
        </w:rPr>
      </w:pPr>
    </w:p>
    <w:p w:rsidR="003B5491" w:rsidRPr="003B5491" w:rsidRDefault="003B5491" w:rsidP="003B5491">
      <w:pPr>
        <w:jc w:val="center"/>
        <w:rPr>
          <w:b/>
          <w:bCs/>
          <w:lang w:val="uk-UA"/>
        </w:rPr>
      </w:pPr>
    </w:p>
    <w:p w:rsidR="003B5491" w:rsidRPr="003B5491" w:rsidRDefault="003B5491" w:rsidP="003B5491">
      <w:pPr>
        <w:jc w:val="center"/>
        <w:rPr>
          <w:b/>
          <w:bCs/>
          <w:lang w:val="uk-UA"/>
        </w:rPr>
      </w:pPr>
      <w:r w:rsidRPr="003B5491">
        <w:rPr>
          <w:b/>
          <w:bCs/>
          <w:lang w:val="uk-UA"/>
        </w:rPr>
        <w:t>1. ЗАГАЛЬНА ІНФОРМАЦІЯ ПРО ЛІЦЕНЗІАТА</w:t>
      </w:r>
    </w:p>
    <w:p w:rsidR="003B5491" w:rsidRPr="003B5491" w:rsidRDefault="003B5491" w:rsidP="003B5491">
      <w:pPr>
        <w:jc w:val="center"/>
        <w:rPr>
          <w:b/>
          <w:bCs/>
          <w:lang w:val="uk-UA"/>
        </w:rPr>
      </w:pPr>
    </w:p>
    <w:tbl>
      <w:tblPr>
        <w:tblW w:w="9781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Найменування ліцензіата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ind w:firstLine="720"/>
            </w:pPr>
            <w:r w:rsidRPr="003B5491">
              <w:t>КП «БАХМУТ-ВОДА»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 xml:space="preserve">Рік заснування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r w:rsidRPr="003B5491">
              <w:t>2008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 xml:space="preserve">Форма власності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r w:rsidRPr="003B5491">
              <w:t>Комунальна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Місце знаходження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t>Місто Бахмут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Код за ЄДРПОУ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35298787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Прізвище, ім’я, по</w:t>
            </w:r>
            <w:r w:rsidRPr="003B5491">
              <w:t xml:space="preserve"> </w:t>
            </w:r>
            <w:r w:rsidRPr="003B5491">
              <w:rPr>
                <w:lang w:val="uk-UA"/>
              </w:rPr>
              <w:t>батькові посадової особи ліцензіата, посада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Трущін Сергій Миколайович, директор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 xml:space="preserve">Тел., факс, е-mail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en-US"/>
              </w:rPr>
            </w:pPr>
            <w:r w:rsidRPr="003B5491">
              <w:rPr>
                <w:lang w:val="uk-UA"/>
              </w:rPr>
              <w:t>(06274)-4-19-94,  bahmut-voda@ukr.net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 xml:space="preserve">Ліцензія на централізоване водопостачання та водовідведення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r w:rsidRPr="003B5491">
              <w:t>Безстрокова</w:t>
            </w:r>
          </w:p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t>(постанова   НКРЕКП №1190 від 03.10.2017)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r w:rsidRPr="003B5491">
              <w:rPr>
                <w:lang w:val="uk-UA"/>
              </w:rPr>
              <w:t>Статутний капітал ліцензіата, тис. грн</w:t>
            </w:r>
            <w:r w:rsidRPr="003B5491">
              <w:t xml:space="preserve"> 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tabs>
                <w:tab w:val="center" w:pos="2372"/>
              </w:tabs>
            </w:pPr>
            <w:r w:rsidRPr="003B5491">
              <w:rPr>
                <w:sz w:val="20"/>
                <w:szCs w:val="20"/>
              </w:rPr>
              <w:t>(станом 1.07.2019)</w:t>
            </w:r>
            <w:r w:rsidRPr="003B5491">
              <w:tab/>
              <w:t>64132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Балансова вартість активів,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r w:rsidRPr="003B5491">
              <w:rPr>
                <w:sz w:val="20"/>
                <w:szCs w:val="20"/>
              </w:rPr>
              <w:t xml:space="preserve">(станом 1.07.2019)          </w:t>
            </w:r>
            <w:r w:rsidRPr="003B5491">
              <w:t>220895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Амортизаційні відрахування за останній звітний період, тис. грн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r w:rsidRPr="003B5491">
              <w:rPr>
                <w:sz w:val="20"/>
                <w:szCs w:val="20"/>
              </w:rPr>
              <w:t xml:space="preserve">(станом 1.07.2019)          </w:t>
            </w:r>
            <w:r w:rsidRPr="003B5491">
              <w:t>6079</w:t>
            </w:r>
          </w:p>
        </w:tc>
      </w:tr>
      <w:tr w:rsidR="003B5491" w:rsidRPr="003B5491" w:rsidTr="000F787F"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Заборгованість зі сплати податків, зборів (обов’язкових платежів)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  <w:rPr>
                <w:lang w:val="uk-UA"/>
              </w:rPr>
            </w:pPr>
            <w:r w:rsidRPr="003B5491">
              <w:rPr>
                <w:lang w:val="uk-UA"/>
              </w:rPr>
              <w:t>-</w:t>
            </w:r>
          </w:p>
        </w:tc>
      </w:tr>
    </w:tbl>
    <w:p w:rsidR="003B5491" w:rsidRPr="003B5491" w:rsidRDefault="003B5491" w:rsidP="003B5491">
      <w:pPr>
        <w:jc w:val="center"/>
        <w:rPr>
          <w:b/>
          <w:bCs/>
          <w:lang w:val="uk-UA"/>
        </w:rPr>
      </w:pPr>
    </w:p>
    <w:p w:rsidR="003B5491" w:rsidRPr="003B5491" w:rsidRDefault="003B5491" w:rsidP="003B5491">
      <w:pPr>
        <w:jc w:val="center"/>
        <w:rPr>
          <w:b/>
          <w:bCs/>
          <w:lang w:val="uk-UA"/>
        </w:rPr>
      </w:pPr>
      <w:r w:rsidRPr="003B5491">
        <w:rPr>
          <w:b/>
          <w:bCs/>
          <w:lang w:val="uk-UA"/>
        </w:rPr>
        <w:t>2. ЗАГАЛЬНА ІНФОРМАЦІЯ ПРО ІНВЕСТИЦІЙНУ ПРОГРАМУ</w:t>
      </w: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5245"/>
      </w:tblGrid>
      <w:tr w:rsidR="003B5491" w:rsidRPr="003B5491" w:rsidTr="000F787F">
        <w:trPr>
          <w:trHeight w:val="308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Цілі інвестиційної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Зниження питомих витрат, а також втрат ресурсів.</w:t>
            </w:r>
          </w:p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Забезпечення технологічного обліку ресурсів.</w:t>
            </w:r>
          </w:p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Підвищення якості послуг з централізованого водопостачання.</w:t>
            </w:r>
          </w:p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Впровадження та розвиток інформаційних технологій.</w:t>
            </w:r>
          </w:p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Модернізація та закупівля транспортних засобів спеціального та спеціалізованого призначення.</w:t>
            </w:r>
          </w:p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Підвищення екологічної безпеки та охорони навколишнього середовища.</w:t>
            </w:r>
          </w:p>
        </w:tc>
      </w:tr>
      <w:tr w:rsidR="003B5491" w:rsidRPr="003B5491" w:rsidTr="000F787F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Строки реалізації інвестиційної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t>2020</w:t>
            </w:r>
          </w:p>
        </w:tc>
      </w:tr>
      <w:tr w:rsidR="003B5491" w:rsidRPr="003B5491" w:rsidTr="000F787F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 xml:space="preserve">На якому етапі реалізації заходів, зазначених в інвестиційній програмі, ліцензіат знаходиться 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</w:p>
        </w:tc>
      </w:tr>
      <w:tr w:rsidR="003B5491" w:rsidRPr="003B5491" w:rsidTr="000F787F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Головні етапи реалізації інвестиційної програми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</w:p>
        </w:tc>
      </w:tr>
    </w:tbl>
    <w:p w:rsidR="003B5491" w:rsidRPr="003B5491" w:rsidRDefault="003B5491" w:rsidP="003B5491">
      <w:pPr>
        <w:spacing w:after="120"/>
        <w:ind w:firstLine="709"/>
        <w:jc w:val="right"/>
        <w:rPr>
          <w:lang w:val="uk-UA"/>
        </w:rPr>
      </w:pPr>
    </w:p>
    <w:p w:rsidR="003B5491" w:rsidRPr="003B5491" w:rsidRDefault="003B5491" w:rsidP="003B5491">
      <w:pPr>
        <w:spacing w:after="120"/>
        <w:ind w:firstLine="709"/>
        <w:jc w:val="right"/>
        <w:rPr>
          <w:sz w:val="28"/>
          <w:szCs w:val="28"/>
          <w:lang w:val="uk-UA"/>
        </w:rPr>
      </w:pPr>
    </w:p>
    <w:p w:rsidR="003B5491" w:rsidRPr="003B5491" w:rsidRDefault="003B5491" w:rsidP="003B5491">
      <w:pPr>
        <w:jc w:val="right"/>
        <w:rPr>
          <w:b/>
          <w:bCs/>
          <w:lang w:val="uk-UA"/>
        </w:rPr>
      </w:pPr>
    </w:p>
    <w:p w:rsidR="003B5491" w:rsidRPr="003B5491" w:rsidRDefault="003B5491" w:rsidP="003B5491">
      <w:pPr>
        <w:jc w:val="center"/>
        <w:rPr>
          <w:b/>
          <w:bCs/>
          <w:lang w:val="uk-UA"/>
        </w:rPr>
      </w:pPr>
      <w:r w:rsidRPr="003B5491">
        <w:rPr>
          <w:b/>
          <w:bCs/>
          <w:lang w:val="uk-UA"/>
        </w:rPr>
        <w:t>3. ВІДОМОСТІ ПРО ІНВЕСТИЦІЇ ЗА ІНВЕСТИЦІЙНОЮ ПРОГРАМОЮ</w:t>
      </w:r>
    </w:p>
    <w:p w:rsidR="003B5491" w:rsidRPr="003B5491" w:rsidRDefault="003B5491" w:rsidP="003B5491">
      <w:pPr>
        <w:jc w:val="center"/>
        <w:rPr>
          <w:b/>
          <w:bCs/>
          <w:lang w:val="uk-UA"/>
        </w:rPr>
      </w:pP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14"/>
        <w:gridCol w:w="2268"/>
      </w:tblGrid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b/>
                <w:lang w:val="uk-UA"/>
              </w:rPr>
            </w:pPr>
            <w:r w:rsidRPr="003B5491">
              <w:rPr>
                <w:b/>
                <w:lang w:val="uk-UA"/>
              </w:rPr>
              <w:t>Загальний обсяг інвестицій, тис. грн: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  <w:rPr>
                <w:b/>
              </w:rPr>
            </w:pPr>
            <w:r w:rsidRPr="003B5491">
              <w:rPr>
                <w:b/>
              </w:rPr>
              <w:t>12032,84</w:t>
            </w: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ind w:left="720"/>
              <w:rPr>
                <w:lang w:val="uk-UA"/>
              </w:rPr>
            </w:pPr>
            <w:r w:rsidRPr="003B5491">
              <w:rPr>
                <w:lang w:val="uk-UA"/>
              </w:rPr>
              <w:t>власні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t>12032,84</w:t>
            </w: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ind w:left="720"/>
              <w:rPr>
                <w:lang w:val="uk-UA"/>
              </w:rPr>
            </w:pPr>
            <w:r w:rsidRPr="003B5491">
              <w:rPr>
                <w:lang w:val="uk-UA"/>
              </w:rPr>
              <w:t>позичкові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  <w:rPr>
                <w:lang w:val="uk-UA"/>
              </w:rPr>
            </w:pP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ind w:left="720"/>
              <w:rPr>
                <w:lang w:val="uk-UA"/>
              </w:rPr>
            </w:pPr>
            <w:r w:rsidRPr="003B5491">
              <w:rPr>
                <w:lang w:val="uk-UA"/>
              </w:rPr>
              <w:t>залучені кошти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  <w:rPr>
                <w:lang w:val="uk-UA"/>
              </w:rPr>
            </w:pP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ind w:left="720"/>
              <w:rPr>
                <w:strike/>
                <w:lang w:val="uk-UA"/>
              </w:rPr>
            </w:pPr>
            <w:r w:rsidRPr="003B5491">
              <w:rPr>
                <w:lang w:val="uk-UA"/>
              </w:rPr>
              <w:lastRenderedPageBreak/>
              <w:t>бюджетні кошти</w:t>
            </w:r>
            <w:r w:rsidRPr="003B5491">
              <w:rPr>
                <w:strike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  <w:rPr>
                <w:lang w:val="uk-UA"/>
              </w:rPr>
            </w:pPr>
          </w:p>
        </w:tc>
      </w:tr>
      <w:tr w:rsidR="003B5491" w:rsidRPr="003B5491" w:rsidTr="000F787F">
        <w:trPr>
          <w:cantSplit/>
        </w:trPr>
        <w:tc>
          <w:tcPr>
            <w:tcW w:w="9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b/>
                <w:bCs/>
                <w:lang w:val="uk-UA"/>
              </w:rPr>
            </w:pPr>
            <w:r w:rsidRPr="003B5491">
              <w:rPr>
                <w:b/>
                <w:bCs/>
                <w:lang w:val="uk-UA"/>
              </w:rPr>
              <w:t xml:space="preserve">Напрямки використання інвестицій </w:t>
            </w:r>
            <w:r w:rsidRPr="003B5491">
              <w:rPr>
                <w:lang w:val="uk-UA"/>
              </w:rPr>
              <w:t>(у % від загального обсягу інвестицій):</w:t>
            </w: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 xml:space="preserve">заходи зі зниження питомих витрат, а також втрат ресурсів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t>31,1</w:t>
            </w: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заходи щодо забезпечення технологічного та/або комерційного обліку ресурсів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t>7,3</w:t>
            </w: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заходи зі зменшення обсягу витрат води на технологічні потреби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both"/>
              <w:rPr>
                <w:lang w:val="uk-UA"/>
              </w:rPr>
            </w:pPr>
            <w:r w:rsidRPr="003B5491">
              <w:rPr>
                <w:lang w:val="uk-UA"/>
              </w:rPr>
              <w:t>заходи щодо підвищення якості послуг з централізованого водопостачання та водовідведення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t>1,6</w:t>
            </w: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both"/>
              <w:rPr>
                <w:lang w:val="uk-UA"/>
              </w:rPr>
            </w:pPr>
            <w:r w:rsidRPr="003B5491">
              <w:rPr>
                <w:lang w:val="uk-UA"/>
              </w:rPr>
              <w:t>заходи щодо впровадження та розвитку інформаційних технологій</w:t>
            </w:r>
            <w:r w:rsidRPr="003B5491">
              <w:rPr>
                <w:lang w:val="uk-UA"/>
              </w:rPr>
              <w:tab/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t>1,2</w:t>
            </w: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both"/>
              <w:rPr>
                <w:lang w:val="uk-UA"/>
              </w:rPr>
            </w:pPr>
            <w:r w:rsidRPr="003B5491">
              <w:rPr>
                <w:lang w:val="uk-UA"/>
              </w:rPr>
              <w:t>заходи щодо модернізації та закупівлі транспортних засобів спеціального та спеціалізованого призначення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t>35,7</w:t>
            </w: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заходи щодо підвищення екологічної безпеки та охорони навколишнього середовища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t>20,9</w:t>
            </w:r>
          </w:p>
        </w:tc>
      </w:tr>
      <w:tr w:rsidR="003B5491" w:rsidRPr="003B5491" w:rsidTr="000F787F">
        <w:trPr>
          <w:cantSplit/>
        </w:trPr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both"/>
              <w:rPr>
                <w:lang w:val="uk-UA"/>
              </w:rPr>
            </w:pPr>
            <w:r w:rsidRPr="003B5491">
              <w:rPr>
                <w:lang w:val="uk-UA"/>
              </w:rPr>
              <w:t>інші заходи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t>2,2</w:t>
            </w:r>
          </w:p>
        </w:tc>
      </w:tr>
    </w:tbl>
    <w:p w:rsidR="003B5491" w:rsidRPr="003B5491" w:rsidRDefault="003B5491" w:rsidP="003B5491">
      <w:pPr>
        <w:spacing w:after="120"/>
        <w:ind w:firstLine="709"/>
        <w:rPr>
          <w:lang w:val="uk-UA"/>
        </w:rPr>
      </w:pPr>
    </w:p>
    <w:p w:rsidR="003B5491" w:rsidRPr="003B5491" w:rsidRDefault="003B5491" w:rsidP="003B5491">
      <w:pPr>
        <w:jc w:val="center"/>
        <w:rPr>
          <w:b/>
          <w:bCs/>
          <w:lang w:val="uk-UA"/>
        </w:rPr>
      </w:pPr>
      <w:r w:rsidRPr="003B5491">
        <w:rPr>
          <w:b/>
          <w:bCs/>
          <w:lang w:val="uk-UA"/>
        </w:rPr>
        <w:t>4.</w:t>
      </w:r>
      <w:r w:rsidRPr="003B5491">
        <w:rPr>
          <w:b/>
          <w:bCs/>
        </w:rPr>
        <w:t xml:space="preserve"> ОЦІНКА</w:t>
      </w:r>
      <w:r w:rsidRPr="003B5491">
        <w:rPr>
          <w:b/>
          <w:bCs/>
          <w:lang w:val="uk-UA"/>
        </w:rPr>
        <w:t xml:space="preserve"> ЕКОНОМІЧНОЇ ЕФЕКТИВНОСТІ ІНВЕСТИЦІЙНОЇ ПРОГРАМИ </w:t>
      </w:r>
    </w:p>
    <w:tbl>
      <w:tblPr>
        <w:tblW w:w="12947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694"/>
        <w:gridCol w:w="236"/>
        <w:gridCol w:w="736"/>
        <w:gridCol w:w="958"/>
        <w:gridCol w:w="960"/>
        <w:gridCol w:w="795"/>
        <w:gridCol w:w="709"/>
        <w:gridCol w:w="27"/>
        <w:gridCol w:w="222"/>
        <w:gridCol w:w="736"/>
        <w:gridCol w:w="222"/>
        <w:gridCol w:w="1061"/>
        <w:gridCol w:w="70"/>
        <w:gridCol w:w="221"/>
        <w:gridCol w:w="958"/>
        <w:gridCol w:w="958"/>
        <w:gridCol w:w="958"/>
      </w:tblGrid>
      <w:tr w:rsidR="003B5491" w:rsidRPr="003B5491" w:rsidTr="000F787F">
        <w:trPr>
          <w:gridAfter w:val="5"/>
          <w:wAfter w:w="3165" w:type="dxa"/>
          <w:trHeight w:val="270"/>
        </w:trPr>
        <w:tc>
          <w:tcPr>
            <w:tcW w:w="75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Чиста приведена вартість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91" w:rsidRPr="003B5491" w:rsidRDefault="003B5491" w:rsidP="003B5491">
            <w:pPr>
              <w:jc w:val="center"/>
              <w:rPr>
                <w:lang w:val="uk-UA"/>
              </w:rPr>
            </w:pPr>
            <w:r w:rsidRPr="003B5491">
              <w:t xml:space="preserve">1762,659 </w:t>
            </w:r>
            <w:r w:rsidRPr="003B5491">
              <w:rPr>
                <w:lang w:val="uk-UA"/>
              </w:rPr>
              <w:t>тис.</w:t>
            </w:r>
            <w:r w:rsidRPr="003B5491">
              <w:t xml:space="preserve"> </w:t>
            </w:r>
            <w:r w:rsidRPr="003B5491">
              <w:rPr>
                <w:lang w:val="uk-UA"/>
              </w:rPr>
              <w:t>грн.</w:t>
            </w:r>
          </w:p>
        </w:tc>
      </w:tr>
      <w:tr w:rsidR="003B5491" w:rsidRPr="003B5491" w:rsidTr="000F787F">
        <w:trPr>
          <w:gridAfter w:val="5"/>
          <w:wAfter w:w="3165" w:type="dxa"/>
          <w:trHeight w:val="270"/>
        </w:trPr>
        <w:tc>
          <w:tcPr>
            <w:tcW w:w="75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Внутрішня норма дохідності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91" w:rsidRPr="003B5491" w:rsidRDefault="003B5491" w:rsidP="003B5491">
            <w:pPr>
              <w:jc w:val="center"/>
              <w:rPr>
                <w:lang w:val="uk-UA"/>
              </w:rPr>
            </w:pPr>
            <w:r w:rsidRPr="003B5491">
              <w:t>17,05</w:t>
            </w:r>
            <w:r w:rsidRPr="003B5491">
              <w:rPr>
                <w:lang w:val="uk-UA"/>
              </w:rPr>
              <w:t>%</w:t>
            </w:r>
          </w:p>
        </w:tc>
      </w:tr>
      <w:tr w:rsidR="003B5491" w:rsidRPr="003B5491" w:rsidTr="000F787F">
        <w:trPr>
          <w:gridAfter w:val="5"/>
          <w:wAfter w:w="3165" w:type="dxa"/>
          <w:trHeight w:val="270"/>
        </w:trPr>
        <w:tc>
          <w:tcPr>
            <w:tcW w:w="75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Дисконтований період окупності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91" w:rsidRPr="003B5491" w:rsidRDefault="003B5491" w:rsidP="003B5491">
            <w:pPr>
              <w:jc w:val="center"/>
              <w:rPr>
                <w:lang w:val="uk-UA"/>
              </w:rPr>
            </w:pPr>
            <w:r w:rsidRPr="003B5491">
              <w:t>4,01</w:t>
            </w:r>
            <w:r w:rsidRPr="003B5491">
              <w:rPr>
                <w:lang w:val="uk-UA"/>
              </w:rPr>
              <w:t xml:space="preserve"> років</w:t>
            </w:r>
          </w:p>
        </w:tc>
      </w:tr>
      <w:tr w:rsidR="003B5491" w:rsidRPr="003B5491" w:rsidTr="000F787F">
        <w:trPr>
          <w:gridAfter w:val="5"/>
          <w:wAfter w:w="3165" w:type="dxa"/>
          <w:trHeight w:val="270"/>
        </w:trPr>
        <w:tc>
          <w:tcPr>
            <w:tcW w:w="75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91" w:rsidRPr="003B5491" w:rsidRDefault="003B5491" w:rsidP="003B5491">
            <w:pPr>
              <w:rPr>
                <w:lang w:val="uk-UA"/>
              </w:rPr>
            </w:pPr>
            <w:r w:rsidRPr="003B5491">
              <w:rPr>
                <w:lang w:val="uk-UA"/>
              </w:rPr>
              <w:t>Індекс прибутковості</w:t>
            </w:r>
          </w:p>
        </w:tc>
        <w:tc>
          <w:tcPr>
            <w:tcW w:w="22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491" w:rsidRPr="003B5491" w:rsidRDefault="003B5491" w:rsidP="003B5491">
            <w:pPr>
              <w:jc w:val="center"/>
            </w:pPr>
            <w:r w:rsidRPr="003B5491">
              <w:rPr>
                <w:lang w:val="uk-UA"/>
              </w:rPr>
              <w:t>1,1</w:t>
            </w:r>
            <w:r w:rsidRPr="003B5491">
              <w:t>7</w:t>
            </w:r>
          </w:p>
        </w:tc>
      </w:tr>
      <w:tr w:rsidR="003B5491" w:rsidRPr="003B5491" w:rsidTr="000F7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4"/>
          <w:wAfter w:w="3095" w:type="dxa"/>
          <w:trHeight w:val="126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ind w:left="-250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5491" w:rsidRPr="003B5491" w:rsidRDefault="003B5491" w:rsidP="003B5491">
            <w:pPr>
              <w:ind w:left="-534"/>
              <w:jc w:val="both"/>
              <w:rPr>
                <w:lang w:val="uk-UA"/>
              </w:rPr>
            </w:pPr>
          </w:p>
          <w:p w:rsidR="003B5491" w:rsidRPr="003B5491" w:rsidRDefault="003B5491" w:rsidP="003B5491">
            <w:pPr>
              <w:rPr>
                <w:lang w:val="uk-UA"/>
              </w:rPr>
            </w:pPr>
          </w:p>
          <w:p w:rsidR="003B5491" w:rsidRPr="003B5491" w:rsidRDefault="003B5491" w:rsidP="003B5491">
            <w:pPr>
              <w:rPr>
                <w:lang w:val="uk-UA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1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1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3B5491" w:rsidRPr="003B5491" w:rsidTr="000F7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2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1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  <w:tr w:rsidR="003B5491" w:rsidRPr="003B5491" w:rsidTr="000F78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ind w:left="-108"/>
              <w:rPr>
                <w:lang w:val="uk-UA"/>
              </w:rPr>
            </w:pPr>
          </w:p>
        </w:tc>
        <w:tc>
          <w:tcPr>
            <w:tcW w:w="3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ind w:left="-426" w:firstLine="426"/>
              <w:rPr>
                <w:lang w:val="uk-UA"/>
              </w:rPr>
            </w:pPr>
          </w:p>
        </w:tc>
        <w:tc>
          <w:tcPr>
            <w:tcW w:w="32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ind w:left="-426" w:firstLine="426"/>
              <w:jc w:val="center"/>
              <w:rPr>
                <w:lang w:val="uk-U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ind w:left="-426" w:firstLine="426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ind w:left="-426" w:firstLine="426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491" w:rsidRPr="003B5491" w:rsidRDefault="003B5491" w:rsidP="003B5491">
            <w:pPr>
              <w:ind w:left="-426" w:firstLine="426"/>
              <w:rPr>
                <w:rFonts w:ascii="Calibri" w:hAnsi="Calibri" w:cs="Calibri"/>
                <w:sz w:val="22"/>
                <w:szCs w:val="22"/>
                <w:lang w:val="uk-UA"/>
              </w:rPr>
            </w:pPr>
          </w:p>
        </w:tc>
      </w:tr>
    </w:tbl>
    <w:p w:rsidR="003B5491" w:rsidRPr="003B5491" w:rsidRDefault="003B5491" w:rsidP="003B5491">
      <w:pPr>
        <w:autoSpaceDE w:val="0"/>
        <w:autoSpaceDN w:val="0"/>
        <w:rPr>
          <w:rFonts w:ascii="Times New Roman CYR" w:hAnsi="Times New Roman CYR"/>
          <w:b/>
          <w:bCs/>
          <w:sz w:val="26"/>
          <w:szCs w:val="26"/>
          <w:lang w:val="uk-UA" w:eastAsia="x-none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Pr="003B5491" w:rsidRDefault="003B5491" w:rsidP="003B5491">
      <w:pPr>
        <w:suppressAutoHyphens/>
        <w:ind w:firstLine="567"/>
        <w:jc w:val="center"/>
        <w:rPr>
          <w:b/>
          <w:sz w:val="26"/>
          <w:szCs w:val="26"/>
          <w:lang w:val="uk-UA" w:eastAsia="zh-CN"/>
        </w:rPr>
      </w:pPr>
      <w:r w:rsidRPr="003B5491">
        <w:rPr>
          <w:b/>
          <w:sz w:val="26"/>
          <w:szCs w:val="26"/>
          <w:lang w:eastAsia="zh-CN"/>
        </w:rPr>
        <w:t xml:space="preserve">ОЦІНКА економічної  ефективності </w:t>
      </w:r>
    </w:p>
    <w:p w:rsidR="003B5491" w:rsidRPr="003B5491" w:rsidRDefault="003B5491" w:rsidP="003B5491">
      <w:pPr>
        <w:suppressAutoHyphens/>
        <w:ind w:firstLine="567"/>
        <w:jc w:val="center"/>
        <w:rPr>
          <w:b/>
          <w:sz w:val="26"/>
          <w:szCs w:val="26"/>
          <w:lang w:val="uk-UA" w:eastAsia="zh-CN"/>
        </w:rPr>
      </w:pPr>
      <w:r w:rsidRPr="003B5491">
        <w:rPr>
          <w:b/>
          <w:sz w:val="26"/>
          <w:szCs w:val="26"/>
          <w:lang w:val="uk-UA" w:eastAsia="zh-CN"/>
        </w:rPr>
        <w:t>Інвестиційної програми КОМУНАЛЬНОГО ПІДПРИЄМСТВА</w:t>
      </w:r>
    </w:p>
    <w:p w:rsidR="003B5491" w:rsidRPr="003B5491" w:rsidRDefault="003B5491" w:rsidP="003B5491">
      <w:pPr>
        <w:suppressAutoHyphens/>
        <w:ind w:firstLine="567"/>
        <w:jc w:val="center"/>
        <w:rPr>
          <w:sz w:val="26"/>
          <w:szCs w:val="26"/>
          <w:lang w:val="uk-UA" w:eastAsia="zh-CN"/>
        </w:rPr>
      </w:pPr>
      <w:r w:rsidRPr="003B5491">
        <w:rPr>
          <w:b/>
          <w:sz w:val="26"/>
          <w:szCs w:val="26"/>
          <w:lang w:val="uk-UA" w:eastAsia="zh-CN"/>
        </w:rPr>
        <w:t>«БАХМУТ-ВОДА» на 2020 рік</w:t>
      </w:r>
    </w:p>
    <w:p w:rsidR="003B5491" w:rsidRPr="003B5491" w:rsidRDefault="003B5491" w:rsidP="003B5491">
      <w:pPr>
        <w:suppressAutoHyphens/>
        <w:ind w:firstLine="567"/>
        <w:jc w:val="both"/>
        <w:rPr>
          <w:sz w:val="26"/>
          <w:szCs w:val="26"/>
          <w:lang w:val="uk-UA" w:eastAsia="zh-CN"/>
        </w:rPr>
      </w:pPr>
    </w:p>
    <w:p w:rsidR="003B5491" w:rsidRPr="003B5491" w:rsidRDefault="003B5491" w:rsidP="003B5491">
      <w:pPr>
        <w:suppressAutoHyphens/>
        <w:rPr>
          <w:lang w:eastAsia="zh-CN"/>
        </w:rPr>
      </w:pPr>
    </w:p>
    <w:p w:rsidR="003B5491" w:rsidRPr="003B5491" w:rsidRDefault="003B5491" w:rsidP="003B5491">
      <w:pPr>
        <w:suppressAutoHyphens/>
        <w:rPr>
          <w:sz w:val="26"/>
          <w:szCs w:val="26"/>
          <w:lang w:eastAsia="zh-CN"/>
        </w:rPr>
      </w:pPr>
      <w:r w:rsidRPr="003B5491">
        <w:rPr>
          <w:sz w:val="26"/>
          <w:szCs w:val="26"/>
          <w:lang w:eastAsia="zh-CN"/>
        </w:rPr>
        <w:t xml:space="preserve">Інвестиційні витрати </w:t>
      </w:r>
      <w:r w:rsidRPr="003B5491">
        <w:rPr>
          <w:b/>
          <w:sz w:val="26"/>
          <w:szCs w:val="26"/>
          <w:lang w:val="uk-UA" w:eastAsia="zh-CN"/>
        </w:rPr>
        <w:t xml:space="preserve"> 12032840</w:t>
      </w:r>
      <w:r w:rsidRPr="003B5491">
        <w:rPr>
          <w:sz w:val="26"/>
          <w:szCs w:val="26"/>
          <w:lang w:eastAsia="zh-CN"/>
        </w:rPr>
        <w:t xml:space="preserve"> грн.</w:t>
      </w:r>
    </w:p>
    <w:p w:rsidR="003B5491" w:rsidRPr="003B5491" w:rsidRDefault="003B5491" w:rsidP="003B5491">
      <w:pPr>
        <w:suppressAutoHyphens/>
        <w:rPr>
          <w:sz w:val="26"/>
          <w:szCs w:val="26"/>
          <w:lang w:eastAsia="zh-CN"/>
        </w:rPr>
      </w:pPr>
      <w:r w:rsidRPr="003B5491">
        <w:rPr>
          <w:sz w:val="26"/>
          <w:szCs w:val="26"/>
          <w:lang w:eastAsia="zh-CN"/>
        </w:rPr>
        <w:t>Річний економічний ефект від впровадження інвестиційних проект</w:t>
      </w:r>
      <w:r w:rsidRPr="003B5491">
        <w:rPr>
          <w:sz w:val="26"/>
          <w:szCs w:val="26"/>
          <w:lang w:val="uk-UA" w:eastAsia="zh-CN"/>
        </w:rPr>
        <w:t>і</w:t>
      </w:r>
      <w:r w:rsidRPr="003B5491">
        <w:rPr>
          <w:sz w:val="26"/>
          <w:szCs w:val="26"/>
          <w:lang w:eastAsia="zh-CN"/>
        </w:rPr>
        <w:t xml:space="preserve">в </w:t>
      </w:r>
      <w:r w:rsidRPr="003B5491">
        <w:rPr>
          <w:sz w:val="26"/>
          <w:szCs w:val="26"/>
          <w:lang w:val="uk-UA" w:eastAsia="zh-CN"/>
        </w:rPr>
        <w:t xml:space="preserve"> </w:t>
      </w:r>
      <w:r w:rsidRPr="003B5491">
        <w:rPr>
          <w:sz w:val="26"/>
          <w:szCs w:val="26"/>
          <w:lang w:eastAsia="zh-CN"/>
        </w:rPr>
        <w:t xml:space="preserve"> </w:t>
      </w:r>
      <w:r w:rsidRPr="003B5491">
        <w:rPr>
          <w:sz w:val="26"/>
          <w:szCs w:val="26"/>
          <w:lang w:val="uk-UA" w:eastAsia="zh-CN"/>
        </w:rPr>
        <w:t xml:space="preserve">3765500 </w:t>
      </w:r>
      <w:r w:rsidRPr="003B5491">
        <w:rPr>
          <w:sz w:val="26"/>
          <w:szCs w:val="26"/>
          <w:lang w:eastAsia="zh-CN"/>
        </w:rPr>
        <w:t xml:space="preserve">грн.   </w:t>
      </w:r>
    </w:p>
    <w:p w:rsidR="003B5491" w:rsidRPr="003B5491" w:rsidRDefault="003B5491" w:rsidP="003B5491">
      <w:pPr>
        <w:suppressAutoHyphens/>
        <w:jc w:val="both"/>
        <w:rPr>
          <w:sz w:val="26"/>
          <w:szCs w:val="26"/>
          <w:lang w:val="uk-UA" w:eastAsia="zh-CN"/>
        </w:rPr>
      </w:pPr>
      <w:r w:rsidRPr="003B5491">
        <w:rPr>
          <w:sz w:val="26"/>
          <w:szCs w:val="26"/>
          <w:lang w:eastAsia="zh-CN"/>
        </w:rPr>
        <w:t>Згідно облікової ставки Національного банку Укра</w:t>
      </w:r>
      <w:r w:rsidRPr="003B5491">
        <w:rPr>
          <w:sz w:val="26"/>
          <w:szCs w:val="26"/>
          <w:lang w:val="uk-UA" w:eastAsia="zh-CN"/>
        </w:rPr>
        <w:t xml:space="preserve">їни станом с 13 липня 2019 ставка </w:t>
      </w:r>
      <w:r w:rsidRPr="003B5491">
        <w:rPr>
          <w:sz w:val="26"/>
          <w:szCs w:val="26"/>
          <w:lang w:eastAsia="zh-CN"/>
        </w:rPr>
        <w:t xml:space="preserve"> </w:t>
      </w:r>
      <w:r w:rsidRPr="003B5491">
        <w:rPr>
          <w:sz w:val="26"/>
          <w:szCs w:val="26"/>
          <w:lang w:val="uk-UA" w:eastAsia="zh-CN"/>
        </w:rPr>
        <w:t>д</w:t>
      </w:r>
      <w:r w:rsidRPr="003B5491">
        <w:rPr>
          <w:sz w:val="26"/>
          <w:szCs w:val="26"/>
          <w:lang w:eastAsia="zh-CN"/>
        </w:rPr>
        <w:t>исконтування</w:t>
      </w:r>
      <w:r w:rsidRPr="003B5491">
        <w:rPr>
          <w:sz w:val="26"/>
          <w:szCs w:val="26"/>
          <w:lang w:val="uk-UA" w:eastAsia="zh-CN"/>
        </w:rPr>
        <w:t xml:space="preserve"> складає </w:t>
      </w:r>
      <w:r w:rsidRPr="003B5491">
        <w:rPr>
          <w:sz w:val="26"/>
          <w:szCs w:val="26"/>
          <w:lang w:eastAsia="zh-CN"/>
        </w:rPr>
        <w:t xml:space="preserve"> – 17,</w:t>
      </w:r>
      <w:r w:rsidRPr="003B5491">
        <w:rPr>
          <w:sz w:val="26"/>
          <w:szCs w:val="26"/>
          <w:lang w:val="uk-UA" w:eastAsia="zh-CN"/>
        </w:rPr>
        <w:t>0</w:t>
      </w:r>
      <w:r w:rsidRPr="003B5491">
        <w:rPr>
          <w:sz w:val="26"/>
          <w:szCs w:val="26"/>
          <w:lang w:eastAsia="zh-CN"/>
        </w:rPr>
        <w:t>% (</w:t>
      </w:r>
      <w:r w:rsidRPr="003B5491">
        <w:rPr>
          <w:sz w:val="26"/>
          <w:szCs w:val="26"/>
          <w:lang w:val="en-US" w:eastAsia="zh-CN"/>
        </w:rPr>
        <w:t>r</w:t>
      </w:r>
      <w:r w:rsidRPr="003B5491">
        <w:rPr>
          <w:sz w:val="26"/>
          <w:szCs w:val="26"/>
          <w:lang w:val="uk-UA" w:eastAsia="zh-CN"/>
        </w:rPr>
        <w:t>=0,17)</w:t>
      </w:r>
    </w:p>
    <w:p w:rsidR="003B5491" w:rsidRPr="003B5491" w:rsidRDefault="003B5491" w:rsidP="003B5491">
      <w:pPr>
        <w:suppressAutoHyphens/>
        <w:rPr>
          <w:sz w:val="26"/>
          <w:szCs w:val="26"/>
          <w:lang w:eastAsia="zh-CN"/>
        </w:rPr>
      </w:pPr>
      <w:r w:rsidRPr="003B5491">
        <w:rPr>
          <w:sz w:val="26"/>
          <w:szCs w:val="26"/>
          <w:lang w:eastAsia="zh-CN"/>
        </w:rPr>
        <w:t xml:space="preserve"> Нормативний період експлуатації  проекту  – 5 років</w:t>
      </w:r>
    </w:p>
    <w:p w:rsidR="003B5491" w:rsidRPr="003B5491" w:rsidRDefault="003B5491" w:rsidP="003B5491">
      <w:pPr>
        <w:suppressAutoHyphens/>
        <w:rPr>
          <w:sz w:val="26"/>
          <w:szCs w:val="26"/>
          <w:lang w:eastAsia="zh-CN"/>
        </w:rPr>
      </w:pPr>
    </w:p>
    <w:p w:rsidR="003B5491" w:rsidRPr="003B5491" w:rsidRDefault="003B5491" w:rsidP="003B5491">
      <w:pPr>
        <w:suppressAutoHyphens/>
        <w:ind w:firstLine="708"/>
        <w:jc w:val="both"/>
        <w:rPr>
          <w:lang w:eastAsia="zh-CN"/>
        </w:rPr>
      </w:pPr>
      <w:r w:rsidRPr="003B5491">
        <w:rPr>
          <w:b/>
          <w:sz w:val="26"/>
          <w:szCs w:val="26"/>
          <w:u w:val="single"/>
          <w:lang w:eastAsia="zh-CN"/>
        </w:rPr>
        <w:t>1.Чиста приведена вартість (NPV)</w:t>
      </w:r>
      <w:r w:rsidRPr="003B5491">
        <w:rPr>
          <w:sz w:val="26"/>
          <w:szCs w:val="26"/>
          <w:lang w:eastAsia="zh-CN"/>
        </w:rPr>
        <w:t xml:space="preserve">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31"/>
        <w:gridCol w:w="7250"/>
      </w:tblGrid>
      <w:tr w:rsidR="003B5491" w:rsidRPr="003B5491" w:rsidTr="000F787F">
        <w:tc>
          <w:tcPr>
            <w:tcW w:w="2531" w:type="dxa"/>
            <w:shd w:val="clear" w:color="auto" w:fill="auto"/>
          </w:tcPr>
          <w:p w:rsidR="003B5491" w:rsidRPr="003B5491" w:rsidRDefault="003B5491" w:rsidP="003B5491">
            <w:pPr>
              <w:suppressAutoHyphens/>
              <w:snapToGrid w:val="0"/>
              <w:rPr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sz w:val="26"/>
                <w:szCs w:val="26"/>
                <w:lang w:eastAsia="zh-CN"/>
              </w:rPr>
            </w:pPr>
            <w:r w:rsidRPr="003B5491">
              <w:rPr>
                <w:i/>
                <w:sz w:val="26"/>
                <w:szCs w:val="26"/>
                <w:lang w:eastAsia="zh-CN"/>
              </w:rPr>
              <w:t>Чиста приведена вартість (NPV) </w:t>
            </w:r>
          </w:p>
        </w:tc>
        <w:tc>
          <w:tcPr>
            <w:tcW w:w="7250" w:type="dxa"/>
            <w:shd w:val="clear" w:color="auto" w:fill="auto"/>
          </w:tcPr>
          <w:p w:rsidR="003B5491" w:rsidRPr="003B5491" w:rsidRDefault="003B5491" w:rsidP="003B5491">
            <w:pPr>
              <w:suppressAutoHyphens/>
              <w:rPr>
                <w:lang w:eastAsia="zh-CN"/>
              </w:rPr>
            </w:pPr>
            <w:r w:rsidRPr="003B5491">
              <w:rPr>
                <w:sz w:val="26"/>
                <w:szCs w:val="26"/>
                <w:lang w:eastAsia="zh-CN"/>
              </w:rPr>
              <w:t xml:space="preserve"> </w:t>
            </w:r>
          </w:p>
          <w:p w:rsidR="003B5491" w:rsidRPr="003B5491" w:rsidRDefault="003B5491" w:rsidP="003B5491">
            <w:pPr>
              <w:suppressAutoHyphens/>
              <w:rPr>
                <w:sz w:val="14"/>
                <w:szCs w:val="14"/>
                <w:lang w:eastAsia="zh-CN"/>
              </w:rPr>
            </w:pPr>
            <w:r w:rsidRPr="003B5491">
              <w:rPr>
                <w:lang w:eastAsia="zh-CN"/>
              </w:rPr>
              <w:pict>
                <v:line id="Прямая соединительная линия 8" o:spid="_x0000_s1026" style="position:absolute;z-index:251659264" from="192.6pt,26.5pt" to="246.6pt,26.5pt" strokeweight=".26mm">
                  <v:stroke joinstyle="miter"/>
                </v:line>
              </w:pict>
            </w:r>
            <w:r w:rsidRPr="003B5491">
              <w:rPr>
                <w:lang w:eastAsia="zh-CN"/>
              </w:rPr>
              <w:pict>
                <v:line id="Прямая соединительная линия 7" o:spid="_x0000_s1027" style="position:absolute;z-index:251660288" from="66.6pt,26.1pt" to="120.6pt,26.1pt" strokeweight=".26mm">
                  <v:stroke joinstyle="miter"/>
                </v:line>
              </w:pict>
            </w:r>
            <w:r w:rsidRPr="003B5491">
              <w:rPr>
                <w:sz w:val="26"/>
                <w:szCs w:val="26"/>
                <w:lang w:eastAsia="zh-CN"/>
              </w:rPr>
              <w:t xml:space="preserve">          </w:t>
            </w:r>
            <w:r w:rsidRPr="003B5491">
              <w:rPr>
                <w:sz w:val="22"/>
                <w:szCs w:val="22"/>
                <w:lang w:eastAsia="zh-CN"/>
              </w:rPr>
              <w:t xml:space="preserve">       </w:t>
            </w:r>
            <w:r w:rsidRPr="003B5491">
              <w:rPr>
                <w:sz w:val="18"/>
                <w:szCs w:val="18"/>
                <w:lang w:eastAsia="zh-CN"/>
              </w:rPr>
              <w:t>n</w:t>
            </w:r>
            <w:r w:rsidRPr="003B5491">
              <w:rPr>
                <w:sz w:val="22"/>
                <w:szCs w:val="22"/>
                <w:lang w:eastAsia="zh-CN"/>
              </w:rPr>
              <w:t xml:space="preserve">        </w:t>
            </w:r>
            <w:r w:rsidRPr="003B5491">
              <w:rPr>
                <w:sz w:val="26"/>
                <w:szCs w:val="26"/>
                <w:lang w:eastAsia="zh-CN"/>
              </w:rPr>
              <w:t>CF</w:t>
            </w:r>
            <w:r w:rsidRPr="003B5491">
              <w:rPr>
                <w:sz w:val="26"/>
                <w:szCs w:val="26"/>
                <w:vertAlign w:val="subscript"/>
                <w:lang w:eastAsia="zh-CN"/>
              </w:rPr>
              <w:t>k</w:t>
            </w:r>
            <w:r w:rsidRPr="003B5491">
              <w:rPr>
                <w:sz w:val="22"/>
                <w:szCs w:val="22"/>
                <w:lang w:eastAsia="zh-CN"/>
              </w:rPr>
              <w:t xml:space="preserve">                       </w:t>
            </w:r>
            <w:r w:rsidRPr="003B5491">
              <w:rPr>
                <w:sz w:val="18"/>
                <w:szCs w:val="18"/>
                <w:lang w:eastAsia="zh-CN"/>
              </w:rPr>
              <w:t xml:space="preserve">n </w:t>
            </w:r>
            <w:r w:rsidRPr="003B5491">
              <w:rPr>
                <w:sz w:val="22"/>
                <w:szCs w:val="22"/>
                <w:lang w:eastAsia="zh-CN"/>
              </w:rPr>
              <w:t xml:space="preserve">    </w:t>
            </w:r>
            <w:r w:rsidRPr="003B5491">
              <w:rPr>
                <w:sz w:val="28"/>
                <w:szCs w:val="28"/>
                <w:lang w:eastAsia="zh-CN"/>
              </w:rPr>
              <w:t xml:space="preserve">         </w:t>
            </w:r>
            <w:r w:rsidRPr="003B5491">
              <w:rPr>
                <w:sz w:val="26"/>
                <w:szCs w:val="26"/>
                <w:lang w:eastAsia="zh-CN"/>
              </w:rPr>
              <w:t>I</w:t>
            </w:r>
            <w:r w:rsidRPr="003B5491">
              <w:rPr>
                <w:sz w:val="26"/>
                <w:szCs w:val="26"/>
                <w:vertAlign w:val="subscript"/>
                <w:lang w:eastAsia="zh-CN"/>
              </w:rPr>
              <w:t>k</w:t>
            </w:r>
            <w:r w:rsidRPr="003B5491">
              <w:rPr>
                <w:sz w:val="28"/>
                <w:szCs w:val="28"/>
                <w:lang w:eastAsia="zh-CN"/>
              </w:rPr>
              <w:t xml:space="preserve"> </w:t>
            </w:r>
            <w:r w:rsidRPr="003B5491">
              <w:rPr>
                <w:sz w:val="26"/>
                <w:szCs w:val="26"/>
                <w:lang w:eastAsia="zh-CN"/>
              </w:rPr>
              <w:br/>
              <w:t>NPV =    Σ</w:t>
            </w:r>
            <w:r w:rsidRPr="003B5491">
              <w:rPr>
                <w:sz w:val="36"/>
                <w:szCs w:val="36"/>
                <w:lang w:eastAsia="zh-CN"/>
              </w:rPr>
              <w:t xml:space="preserve">                  </w:t>
            </w:r>
            <w:r w:rsidRPr="003B5491">
              <w:rPr>
                <w:sz w:val="26"/>
                <w:szCs w:val="26"/>
                <w:lang w:eastAsia="zh-CN"/>
              </w:rPr>
              <w:t xml:space="preserve">- </w:t>
            </w:r>
            <w:r w:rsidRPr="003B5491">
              <w:rPr>
                <w:sz w:val="36"/>
                <w:szCs w:val="36"/>
                <w:lang w:eastAsia="zh-CN"/>
              </w:rPr>
              <w:t xml:space="preserve"> </w:t>
            </w:r>
            <w:r w:rsidRPr="003B5491">
              <w:rPr>
                <w:sz w:val="44"/>
                <w:szCs w:val="44"/>
                <w:lang w:eastAsia="zh-CN"/>
              </w:rPr>
              <w:t xml:space="preserve">  </w:t>
            </w:r>
            <w:r w:rsidRPr="003B5491">
              <w:rPr>
                <w:sz w:val="26"/>
                <w:szCs w:val="26"/>
                <w:lang w:eastAsia="zh-CN"/>
              </w:rPr>
              <w:t>Σ</w:t>
            </w:r>
            <w:r w:rsidRPr="003B5491">
              <w:rPr>
                <w:sz w:val="36"/>
                <w:szCs w:val="36"/>
                <w:lang w:eastAsia="zh-CN"/>
              </w:rPr>
              <w:t xml:space="preserve">                  </w:t>
            </w:r>
            <w:r w:rsidRPr="003B5491">
              <w:rPr>
                <w:sz w:val="28"/>
                <w:szCs w:val="28"/>
                <w:lang w:eastAsia="zh-CN"/>
              </w:rPr>
              <w:t>,</w:t>
            </w:r>
            <w:r w:rsidRPr="003B5491">
              <w:rPr>
                <w:lang w:eastAsia="zh-CN"/>
              </w:rPr>
              <w:t xml:space="preserve">          (1)</w:t>
            </w:r>
          </w:p>
          <w:p w:rsidR="003B5491" w:rsidRPr="003B5491" w:rsidRDefault="003B5491" w:rsidP="003B5491">
            <w:pPr>
              <w:suppressAutoHyphens/>
              <w:rPr>
                <w:sz w:val="28"/>
                <w:szCs w:val="28"/>
                <w:lang w:eastAsia="zh-CN"/>
              </w:rPr>
            </w:pPr>
            <w:r w:rsidRPr="003B5491">
              <w:rPr>
                <w:sz w:val="14"/>
                <w:szCs w:val="14"/>
                <w:lang w:eastAsia="zh-CN"/>
              </w:rPr>
              <w:t xml:space="preserve">                          </w:t>
            </w:r>
            <w:r w:rsidRPr="003B5491">
              <w:rPr>
                <w:sz w:val="18"/>
                <w:szCs w:val="18"/>
                <w:lang w:eastAsia="zh-CN"/>
              </w:rPr>
              <w:t>k = 1</w:t>
            </w:r>
            <w:r w:rsidRPr="003B5491">
              <w:rPr>
                <w:sz w:val="28"/>
                <w:szCs w:val="28"/>
                <w:lang w:eastAsia="zh-CN"/>
              </w:rPr>
              <w:t xml:space="preserve">    </w:t>
            </w:r>
            <w:r w:rsidRPr="003B5491">
              <w:rPr>
                <w:sz w:val="14"/>
                <w:szCs w:val="14"/>
                <w:lang w:eastAsia="zh-CN"/>
              </w:rPr>
              <w:t xml:space="preserve">                </w:t>
            </w:r>
            <w:r w:rsidRPr="003B5491">
              <w:rPr>
                <w:sz w:val="18"/>
                <w:szCs w:val="18"/>
                <w:lang w:eastAsia="zh-CN"/>
              </w:rPr>
              <w:t xml:space="preserve">k </w:t>
            </w:r>
            <w:r w:rsidRPr="003B5491">
              <w:rPr>
                <w:sz w:val="14"/>
                <w:szCs w:val="14"/>
                <w:lang w:eastAsia="zh-CN"/>
              </w:rPr>
              <w:t xml:space="preserve">                          </w:t>
            </w:r>
            <w:r w:rsidRPr="003B5491">
              <w:rPr>
                <w:sz w:val="18"/>
                <w:szCs w:val="18"/>
                <w:lang w:eastAsia="zh-CN"/>
              </w:rPr>
              <w:t>k = 1</w:t>
            </w:r>
            <w:r w:rsidRPr="003B5491">
              <w:rPr>
                <w:sz w:val="28"/>
                <w:szCs w:val="28"/>
                <w:lang w:eastAsia="zh-CN"/>
              </w:rPr>
              <w:t xml:space="preserve">                </w:t>
            </w:r>
            <w:r w:rsidRPr="003B5491">
              <w:rPr>
                <w:sz w:val="18"/>
                <w:szCs w:val="18"/>
                <w:lang w:eastAsia="zh-CN"/>
              </w:rPr>
              <w:t>k</w:t>
            </w:r>
          </w:p>
          <w:p w:rsidR="003B5491" w:rsidRPr="003B5491" w:rsidRDefault="003B5491" w:rsidP="003B5491">
            <w:pPr>
              <w:suppressAutoHyphens/>
              <w:rPr>
                <w:sz w:val="26"/>
                <w:szCs w:val="26"/>
                <w:lang w:eastAsia="zh-CN"/>
              </w:rPr>
            </w:pPr>
            <w:r w:rsidRPr="003B5491">
              <w:rPr>
                <w:sz w:val="28"/>
                <w:szCs w:val="28"/>
                <w:lang w:eastAsia="zh-CN"/>
              </w:rPr>
              <w:t xml:space="preserve">                    </w:t>
            </w:r>
            <w:r w:rsidRPr="003B5491">
              <w:rPr>
                <w:sz w:val="26"/>
                <w:szCs w:val="26"/>
                <w:lang w:eastAsia="zh-CN"/>
              </w:rPr>
              <w:t>(1 + r)                             (1 + r)</w:t>
            </w:r>
          </w:p>
          <w:p w:rsidR="003B5491" w:rsidRPr="003B5491" w:rsidRDefault="003B5491" w:rsidP="003B5491">
            <w:pPr>
              <w:suppressAutoHyphens/>
              <w:jc w:val="both"/>
              <w:rPr>
                <w:sz w:val="26"/>
                <w:szCs w:val="26"/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 xml:space="preserve">де n – період реалізації інвестиційної програми у роках; </w:t>
            </w:r>
          </w:p>
          <w:p w:rsidR="003B5491" w:rsidRPr="003B5491" w:rsidRDefault="003B5491" w:rsidP="003B5491">
            <w:pPr>
              <w:suppressAutoHyphens/>
              <w:spacing w:before="120" w:after="120"/>
              <w:jc w:val="both"/>
              <w:rPr>
                <w:sz w:val="26"/>
                <w:szCs w:val="26"/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>CF</w:t>
            </w:r>
            <w:r w:rsidRPr="003B5491">
              <w:rPr>
                <w:sz w:val="26"/>
                <w:szCs w:val="26"/>
                <w:vertAlign w:val="subscript"/>
                <w:lang w:val="uk-UA" w:eastAsia="zh-CN"/>
              </w:rPr>
              <w:t>k</w:t>
            </w:r>
            <w:r w:rsidRPr="003B5491">
              <w:rPr>
                <w:sz w:val="26"/>
                <w:szCs w:val="26"/>
                <w:lang w:val="uk-UA" w:eastAsia="zh-CN"/>
              </w:rPr>
              <w:t xml:space="preserve"> – річний економічний ефект від впровадження інвестиційного заходу у k-му році, грн..; </w:t>
            </w:r>
          </w:p>
          <w:p w:rsidR="003B5491" w:rsidRPr="003B5491" w:rsidRDefault="003B5491" w:rsidP="003B5491">
            <w:pPr>
              <w:suppressAutoHyphens/>
              <w:spacing w:before="120" w:after="120"/>
              <w:jc w:val="both"/>
              <w:rPr>
                <w:sz w:val="26"/>
                <w:szCs w:val="26"/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 xml:space="preserve">r – ставка дисконтування; </w:t>
            </w:r>
          </w:p>
          <w:p w:rsidR="003B5491" w:rsidRPr="003B5491" w:rsidRDefault="003B5491" w:rsidP="003B5491">
            <w:pPr>
              <w:suppressAutoHyphens/>
              <w:spacing w:before="120" w:after="120"/>
              <w:jc w:val="both"/>
              <w:rPr>
                <w:sz w:val="26"/>
                <w:szCs w:val="26"/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>I</w:t>
            </w:r>
            <w:r w:rsidRPr="003B5491">
              <w:rPr>
                <w:sz w:val="26"/>
                <w:szCs w:val="26"/>
                <w:vertAlign w:val="subscript"/>
                <w:lang w:val="uk-UA" w:eastAsia="zh-CN"/>
              </w:rPr>
              <w:t>k</w:t>
            </w:r>
            <w:r w:rsidRPr="003B5491">
              <w:rPr>
                <w:sz w:val="26"/>
                <w:szCs w:val="26"/>
                <w:lang w:val="uk-UA" w:eastAsia="zh-CN"/>
              </w:rPr>
              <w:t xml:space="preserve"> – інвестиційні витрати у k-му році, грн..; </w:t>
            </w:r>
          </w:p>
          <w:p w:rsidR="003B5491" w:rsidRPr="003B5491" w:rsidRDefault="003B5491" w:rsidP="003B5491">
            <w:pPr>
              <w:suppressAutoHyphens/>
              <w:spacing w:before="120" w:after="120"/>
              <w:jc w:val="both"/>
              <w:rPr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 xml:space="preserve">k – порядковий номер року де  k = 1,2,3…n. </w:t>
            </w:r>
          </w:p>
        </w:tc>
      </w:tr>
    </w:tbl>
    <w:p w:rsidR="003B5491" w:rsidRPr="003B5491" w:rsidRDefault="003B5491" w:rsidP="003B5491">
      <w:pPr>
        <w:suppressAutoHyphens/>
        <w:jc w:val="center"/>
        <w:rPr>
          <w:lang w:eastAsia="zh-CN"/>
        </w:rPr>
      </w:pPr>
      <w:r w:rsidRPr="003B5491">
        <w:rPr>
          <w:noProof/>
        </w:rPr>
        <w:drawing>
          <wp:inline distT="0" distB="0" distL="0" distR="0">
            <wp:extent cx="3762375" cy="3714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71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491" w:rsidRPr="003B5491" w:rsidRDefault="003B5491" w:rsidP="003B5491">
      <w:pPr>
        <w:suppressAutoHyphens/>
        <w:rPr>
          <w:lang w:eastAsia="zh-CN"/>
        </w:rPr>
      </w:pPr>
    </w:p>
    <w:p w:rsidR="003B5491" w:rsidRPr="003B5491" w:rsidRDefault="003B5491" w:rsidP="003B5491">
      <w:pPr>
        <w:suppressAutoHyphens/>
        <w:rPr>
          <w:b/>
          <w:bCs/>
          <w:lang w:eastAsia="zh-CN"/>
        </w:rPr>
      </w:pPr>
    </w:p>
    <w:p w:rsidR="003B5491" w:rsidRPr="003B5491" w:rsidRDefault="003B5491" w:rsidP="003B5491">
      <w:pPr>
        <w:suppressAutoHyphens/>
        <w:jc w:val="center"/>
        <w:rPr>
          <w:b/>
          <w:bCs/>
          <w:lang w:eastAsia="zh-CN"/>
        </w:rPr>
      </w:pPr>
    </w:p>
    <w:p w:rsidR="003B5491" w:rsidRPr="003B5491" w:rsidRDefault="003B5491" w:rsidP="003B5491">
      <w:pPr>
        <w:suppressAutoHyphens/>
        <w:jc w:val="center"/>
        <w:rPr>
          <w:b/>
          <w:bCs/>
          <w:lang w:val="uk-UA" w:eastAsia="zh-CN"/>
        </w:rPr>
      </w:pPr>
      <w:r w:rsidRPr="003B5491">
        <w:rPr>
          <w:b/>
          <w:bCs/>
          <w:lang w:val="en-US" w:eastAsia="zh-CN"/>
        </w:rPr>
        <w:t>NPV</w:t>
      </w:r>
      <w:r w:rsidRPr="003B5491">
        <w:rPr>
          <w:b/>
          <w:bCs/>
          <w:lang w:val="uk-UA" w:eastAsia="zh-CN"/>
        </w:rPr>
        <w:t xml:space="preserve"> = - 12032840 : (1+017) + 3765500: (1+0,17)</w:t>
      </w:r>
      <w:r w:rsidRPr="003B5491">
        <w:rPr>
          <w:b/>
          <w:bCs/>
          <w:vertAlign w:val="superscript"/>
          <w:lang w:val="uk-UA" w:eastAsia="zh-CN"/>
        </w:rPr>
        <w:t>1</w:t>
      </w:r>
      <w:r w:rsidRPr="003B5491">
        <w:rPr>
          <w:b/>
          <w:bCs/>
          <w:lang w:val="uk-UA" w:eastAsia="zh-CN"/>
        </w:rPr>
        <w:t>+ 3765500 : (1+0,17)</w:t>
      </w:r>
      <w:r w:rsidRPr="003B5491">
        <w:rPr>
          <w:b/>
          <w:bCs/>
          <w:vertAlign w:val="superscript"/>
          <w:lang w:val="uk-UA" w:eastAsia="zh-CN"/>
        </w:rPr>
        <w:t>2</w:t>
      </w:r>
      <w:r w:rsidRPr="003B5491">
        <w:rPr>
          <w:b/>
          <w:bCs/>
          <w:lang w:val="uk-UA" w:eastAsia="zh-CN"/>
        </w:rPr>
        <w:t xml:space="preserve"> + 3765500 : (1+0,17)</w:t>
      </w:r>
      <w:r w:rsidRPr="003B5491">
        <w:rPr>
          <w:b/>
          <w:bCs/>
          <w:vertAlign w:val="superscript"/>
          <w:lang w:val="uk-UA" w:eastAsia="zh-CN"/>
        </w:rPr>
        <w:t>3</w:t>
      </w:r>
      <w:r w:rsidRPr="003B5491">
        <w:rPr>
          <w:b/>
          <w:bCs/>
          <w:lang w:val="uk-UA" w:eastAsia="zh-CN"/>
        </w:rPr>
        <w:t>+ 3765500 : (1+0,17)</w:t>
      </w:r>
      <w:r w:rsidRPr="003B5491">
        <w:rPr>
          <w:b/>
          <w:bCs/>
          <w:vertAlign w:val="superscript"/>
          <w:lang w:val="uk-UA" w:eastAsia="zh-CN"/>
        </w:rPr>
        <w:t>4</w:t>
      </w:r>
      <w:r w:rsidRPr="003B5491">
        <w:rPr>
          <w:b/>
          <w:bCs/>
          <w:lang w:val="uk-UA" w:eastAsia="zh-CN"/>
        </w:rPr>
        <w:t>+ 3765500 : (1+0,17)</w:t>
      </w:r>
      <w:r w:rsidRPr="003B5491">
        <w:rPr>
          <w:b/>
          <w:bCs/>
          <w:vertAlign w:val="superscript"/>
          <w:lang w:val="uk-UA" w:eastAsia="zh-CN"/>
        </w:rPr>
        <w:t>5</w:t>
      </w:r>
      <w:r w:rsidRPr="003B5491">
        <w:rPr>
          <w:b/>
          <w:bCs/>
          <w:lang w:val="uk-UA" w:eastAsia="zh-CN"/>
        </w:rPr>
        <w:t xml:space="preserve"> =  1762659,34</w:t>
      </w:r>
      <w:r w:rsidRPr="003B5491">
        <w:rPr>
          <w:b/>
          <w:bCs/>
          <w:lang w:eastAsia="zh-CN"/>
        </w:rPr>
        <w:t xml:space="preserve"> </w:t>
      </w:r>
      <w:r w:rsidRPr="003B5491">
        <w:rPr>
          <w:b/>
          <w:bCs/>
          <w:lang w:val="uk-UA" w:eastAsia="zh-CN"/>
        </w:rPr>
        <w:t>грн.</w:t>
      </w:r>
    </w:p>
    <w:p w:rsidR="003B5491" w:rsidRPr="003B5491" w:rsidRDefault="003B5491" w:rsidP="003B5491">
      <w:pPr>
        <w:suppressAutoHyphens/>
        <w:jc w:val="center"/>
        <w:rPr>
          <w:b/>
          <w:bCs/>
          <w:lang w:val="uk-UA" w:eastAsia="zh-CN"/>
        </w:rPr>
      </w:pPr>
    </w:p>
    <w:p w:rsidR="003B5491" w:rsidRPr="003B5491" w:rsidRDefault="003B5491" w:rsidP="003B5491">
      <w:pPr>
        <w:suppressAutoHyphens/>
        <w:jc w:val="center"/>
        <w:rPr>
          <w:b/>
          <w:bCs/>
          <w:lang w:val="uk-UA" w:eastAsia="zh-CN"/>
        </w:rPr>
      </w:pPr>
      <w:r w:rsidRPr="003B5491">
        <w:rPr>
          <w:b/>
          <w:bCs/>
          <w:lang w:val="en-US" w:eastAsia="zh-CN"/>
        </w:rPr>
        <w:t>NPV</w:t>
      </w:r>
      <w:r w:rsidRPr="003B5491">
        <w:rPr>
          <w:b/>
          <w:bCs/>
          <w:lang w:eastAsia="zh-CN"/>
        </w:rPr>
        <w:t xml:space="preserve"> =  </w:t>
      </w:r>
      <w:r w:rsidRPr="003B5491">
        <w:rPr>
          <w:b/>
          <w:bCs/>
          <w:lang w:val="uk-UA" w:eastAsia="zh-CN"/>
        </w:rPr>
        <w:t>1762659,34</w:t>
      </w:r>
      <w:r w:rsidRPr="003B5491">
        <w:rPr>
          <w:b/>
          <w:bCs/>
          <w:lang w:eastAsia="zh-CN"/>
        </w:rPr>
        <w:t xml:space="preserve"> </w:t>
      </w:r>
      <w:r w:rsidRPr="003B5491">
        <w:rPr>
          <w:b/>
          <w:bCs/>
          <w:lang w:val="uk-UA" w:eastAsia="zh-CN"/>
        </w:rPr>
        <w:t>грн.</w:t>
      </w:r>
    </w:p>
    <w:p w:rsidR="003B5491" w:rsidRPr="003B5491" w:rsidRDefault="003B5491" w:rsidP="003B5491">
      <w:pPr>
        <w:suppressAutoHyphens/>
        <w:jc w:val="center"/>
        <w:rPr>
          <w:b/>
          <w:bCs/>
          <w:lang w:val="uk-UA" w:eastAsia="zh-CN"/>
        </w:rPr>
      </w:pPr>
    </w:p>
    <w:p w:rsidR="003B5491" w:rsidRPr="003B5491" w:rsidRDefault="003B5491" w:rsidP="003B5491">
      <w:pPr>
        <w:suppressAutoHyphens/>
        <w:jc w:val="center"/>
        <w:rPr>
          <w:b/>
          <w:bCs/>
          <w:lang w:eastAsia="zh-CN"/>
        </w:rPr>
      </w:pPr>
    </w:p>
    <w:p w:rsidR="003B5491" w:rsidRPr="003B5491" w:rsidRDefault="003B5491" w:rsidP="003B5491">
      <w:pPr>
        <w:suppressAutoHyphens/>
        <w:jc w:val="center"/>
        <w:rPr>
          <w:b/>
          <w:bCs/>
          <w:lang w:val="uk-UA" w:eastAsia="zh-CN"/>
        </w:rPr>
      </w:pPr>
    </w:p>
    <w:p w:rsidR="003B5491" w:rsidRPr="003B5491" w:rsidRDefault="003B5491" w:rsidP="003B5491">
      <w:pPr>
        <w:suppressAutoHyphens/>
        <w:rPr>
          <w:b/>
          <w:sz w:val="26"/>
          <w:szCs w:val="26"/>
          <w:u w:val="single"/>
          <w:lang w:val="uk-UA" w:eastAsia="zh-CN"/>
        </w:rPr>
      </w:pPr>
    </w:p>
    <w:p w:rsidR="003B5491" w:rsidRPr="003B5491" w:rsidRDefault="003B5491" w:rsidP="003B5491">
      <w:pPr>
        <w:suppressAutoHyphens/>
        <w:rPr>
          <w:b/>
          <w:sz w:val="26"/>
          <w:szCs w:val="26"/>
          <w:u w:val="single"/>
          <w:lang w:val="uk-UA" w:eastAsia="zh-CN"/>
        </w:rPr>
      </w:pP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  <w:r w:rsidRPr="003B5491">
        <w:rPr>
          <w:b/>
          <w:sz w:val="26"/>
          <w:szCs w:val="26"/>
          <w:u w:val="single"/>
          <w:lang w:val="uk-UA" w:eastAsia="zh-CN"/>
        </w:rPr>
        <w:t>2.Внутрішня норма дохідності (</w:t>
      </w:r>
      <w:r w:rsidRPr="003B5491">
        <w:rPr>
          <w:b/>
          <w:sz w:val="26"/>
          <w:szCs w:val="26"/>
          <w:u w:val="single"/>
          <w:lang w:eastAsia="zh-CN"/>
        </w:rPr>
        <w:t>IRR</w:t>
      </w:r>
      <w:r w:rsidRPr="003B5491">
        <w:rPr>
          <w:b/>
          <w:sz w:val="26"/>
          <w:szCs w:val="26"/>
          <w:u w:val="single"/>
          <w:lang w:val="uk-UA" w:eastAsia="zh-CN"/>
        </w:rPr>
        <w:t xml:space="preserve">) </w:t>
      </w:r>
      <w:r w:rsidRPr="003B5491">
        <w:rPr>
          <w:lang w:val="uk-UA" w:eastAsia="zh-CN"/>
        </w:rPr>
        <w:t xml:space="preserve"> </w:t>
      </w:r>
      <w:r w:rsidRPr="003B5491">
        <w:rPr>
          <w:sz w:val="26"/>
          <w:szCs w:val="26"/>
          <w:lang w:val="uk-UA" w:eastAsia="zh-CN"/>
        </w:rPr>
        <w:t>є межею, нижче за яку інвестиційний проект дає негативну загальну прибутковість і визначається як рівень ставки дисконтування, при якому чиста приведена вартість проекту (за весь період реалізації (експлуатації) інвестиційного проекту/програми (амортизаційний період найбільш тривалого заходу інвестиційної програми)) дорівнює нулю, тобто</w:t>
      </w:r>
      <w:r w:rsidRPr="003B5491">
        <w:rPr>
          <w:lang w:val="uk-UA" w:eastAsia="zh-CN"/>
        </w:rPr>
        <w:t xml:space="preserve"> </w:t>
      </w:r>
      <w:r w:rsidRPr="003B5491">
        <w:rPr>
          <w:sz w:val="26"/>
          <w:szCs w:val="26"/>
          <w:lang w:val="uk-UA" w:eastAsia="zh-CN"/>
        </w:rPr>
        <w:t>таке значення ставки дисконтування, при  якому сума  дисконтованих інвестиційних витрат дорівнює сумі дисконтованого потоку коштів (доходів) від впровадження інвестиційної програми.</w:t>
      </w: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31"/>
        <w:gridCol w:w="7250"/>
      </w:tblGrid>
      <w:tr w:rsidR="003B5491" w:rsidRPr="003B5491" w:rsidTr="000F787F">
        <w:trPr>
          <w:trHeight w:val="1671"/>
        </w:trPr>
        <w:tc>
          <w:tcPr>
            <w:tcW w:w="2531" w:type="dxa"/>
            <w:shd w:val="clear" w:color="auto" w:fill="auto"/>
          </w:tcPr>
          <w:p w:rsidR="003B5491" w:rsidRPr="003B5491" w:rsidRDefault="003B5491" w:rsidP="003B5491">
            <w:pPr>
              <w:suppressAutoHyphens/>
              <w:snapToGrid w:val="0"/>
              <w:rPr>
                <w:sz w:val="26"/>
                <w:szCs w:val="26"/>
                <w:lang w:val="uk-UA"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i/>
                <w:sz w:val="26"/>
                <w:szCs w:val="26"/>
                <w:lang w:eastAsia="zh-CN"/>
              </w:rPr>
            </w:pPr>
            <w:r w:rsidRPr="003B5491">
              <w:rPr>
                <w:i/>
                <w:sz w:val="26"/>
                <w:szCs w:val="26"/>
                <w:lang w:eastAsia="zh-CN"/>
              </w:rPr>
              <w:t>Внутрішня норма дохідності (IRR) </w:t>
            </w:r>
          </w:p>
        </w:tc>
        <w:tc>
          <w:tcPr>
            <w:tcW w:w="7250" w:type="dxa"/>
            <w:shd w:val="clear" w:color="auto" w:fill="auto"/>
          </w:tcPr>
          <w:p w:rsidR="003B5491" w:rsidRPr="003B5491" w:rsidRDefault="003B5491" w:rsidP="003B5491">
            <w:pPr>
              <w:suppressAutoHyphens/>
              <w:snapToGrid w:val="0"/>
              <w:rPr>
                <w:i/>
                <w:sz w:val="26"/>
                <w:szCs w:val="26"/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sz w:val="14"/>
                <w:szCs w:val="14"/>
                <w:lang w:eastAsia="zh-CN"/>
              </w:rPr>
            </w:pPr>
            <w:r w:rsidRPr="003B5491">
              <w:rPr>
                <w:lang w:eastAsia="zh-CN"/>
              </w:rPr>
              <w:pict>
                <v:line id="Прямая соединительная линия 6" o:spid="_x0000_s1028" style="position:absolute;z-index:251661312" from="39.6pt,21.95pt" to="102.6pt,21.95pt" strokeweight=".26mm">
                  <v:stroke joinstyle="miter"/>
                </v:line>
              </w:pict>
            </w:r>
            <w:r w:rsidRPr="003B5491">
              <w:rPr>
                <w:lang w:eastAsia="zh-CN"/>
              </w:rPr>
              <w:pict>
                <v:line id="Прямая соединительная линия 5" o:spid="_x0000_s1029" style="position:absolute;z-index:251662336" from="174.6pt,21.95pt" to="237.6pt,21.95pt" strokeweight=".26mm">
                  <v:stroke joinstyle="miter"/>
                </v:line>
              </w:pict>
            </w:r>
            <w:r w:rsidRPr="003B5491">
              <w:rPr>
                <w:i/>
                <w:sz w:val="22"/>
                <w:szCs w:val="22"/>
                <w:lang w:eastAsia="zh-CN"/>
              </w:rPr>
              <w:t xml:space="preserve">    </w:t>
            </w:r>
            <w:r w:rsidRPr="003B5491">
              <w:rPr>
                <w:sz w:val="18"/>
                <w:szCs w:val="18"/>
                <w:lang w:eastAsia="zh-CN"/>
              </w:rPr>
              <w:t>n</w:t>
            </w:r>
            <w:r w:rsidRPr="003B5491">
              <w:rPr>
                <w:sz w:val="22"/>
                <w:szCs w:val="22"/>
                <w:lang w:eastAsia="zh-CN"/>
              </w:rPr>
              <w:t xml:space="preserve">                 </w:t>
            </w:r>
            <w:r w:rsidRPr="003B5491">
              <w:rPr>
                <w:sz w:val="26"/>
                <w:szCs w:val="26"/>
                <w:lang w:eastAsia="zh-CN"/>
              </w:rPr>
              <w:t>CF</w:t>
            </w:r>
            <w:r w:rsidRPr="003B5491">
              <w:rPr>
                <w:sz w:val="26"/>
                <w:szCs w:val="26"/>
                <w:vertAlign w:val="subscript"/>
                <w:lang w:eastAsia="zh-CN"/>
              </w:rPr>
              <w:t>k</w:t>
            </w:r>
            <w:r w:rsidRPr="003B5491">
              <w:rPr>
                <w:sz w:val="22"/>
                <w:szCs w:val="22"/>
                <w:lang w:eastAsia="zh-CN"/>
              </w:rPr>
              <w:t xml:space="preserve">                      </w:t>
            </w:r>
            <w:r w:rsidRPr="003B5491">
              <w:rPr>
                <w:sz w:val="18"/>
                <w:szCs w:val="18"/>
                <w:lang w:eastAsia="zh-CN"/>
              </w:rPr>
              <w:t xml:space="preserve"> n </w:t>
            </w:r>
            <w:r w:rsidRPr="003B5491">
              <w:rPr>
                <w:sz w:val="22"/>
                <w:szCs w:val="22"/>
                <w:lang w:eastAsia="zh-CN"/>
              </w:rPr>
              <w:t xml:space="preserve">      </w:t>
            </w:r>
            <w:r w:rsidRPr="003B5491">
              <w:rPr>
                <w:sz w:val="28"/>
                <w:szCs w:val="28"/>
                <w:lang w:eastAsia="zh-CN"/>
              </w:rPr>
              <w:t xml:space="preserve">        </w:t>
            </w:r>
            <w:r w:rsidRPr="003B5491">
              <w:rPr>
                <w:sz w:val="26"/>
                <w:szCs w:val="26"/>
                <w:lang w:eastAsia="zh-CN"/>
              </w:rPr>
              <w:t>I</w:t>
            </w:r>
            <w:r w:rsidRPr="003B5491">
              <w:rPr>
                <w:sz w:val="26"/>
                <w:szCs w:val="26"/>
                <w:vertAlign w:val="subscript"/>
                <w:lang w:eastAsia="zh-CN"/>
              </w:rPr>
              <w:t>k</w:t>
            </w:r>
            <w:r w:rsidRPr="003B5491">
              <w:rPr>
                <w:sz w:val="28"/>
                <w:szCs w:val="28"/>
                <w:lang w:eastAsia="zh-CN"/>
              </w:rPr>
              <w:t xml:space="preserve"> </w:t>
            </w:r>
            <w:r w:rsidRPr="003B5491">
              <w:rPr>
                <w:sz w:val="26"/>
                <w:szCs w:val="26"/>
                <w:lang w:eastAsia="zh-CN"/>
              </w:rPr>
              <w:br/>
            </w:r>
            <w:r w:rsidRPr="003B5491">
              <w:rPr>
                <w:sz w:val="28"/>
                <w:szCs w:val="28"/>
                <w:lang w:eastAsia="zh-CN"/>
              </w:rPr>
              <w:t xml:space="preserve">   </w:t>
            </w:r>
            <w:r w:rsidRPr="003B5491">
              <w:rPr>
                <w:sz w:val="26"/>
                <w:szCs w:val="26"/>
                <w:lang w:eastAsia="zh-CN"/>
              </w:rPr>
              <w:t xml:space="preserve">Σ </w:t>
            </w:r>
            <w:r w:rsidRPr="003B5491">
              <w:rPr>
                <w:sz w:val="36"/>
                <w:szCs w:val="36"/>
                <w:lang w:eastAsia="zh-CN"/>
              </w:rPr>
              <w:t xml:space="preserve">                      </w:t>
            </w:r>
            <w:r w:rsidRPr="003B5491">
              <w:rPr>
                <w:sz w:val="26"/>
                <w:szCs w:val="26"/>
                <w:lang w:eastAsia="zh-CN"/>
              </w:rPr>
              <w:t>-</w:t>
            </w:r>
            <w:r w:rsidRPr="003B5491">
              <w:rPr>
                <w:sz w:val="36"/>
                <w:szCs w:val="36"/>
                <w:lang w:eastAsia="zh-CN"/>
              </w:rPr>
              <w:t xml:space="preserve">    </w:t>
            </w:r>
            <w:r w:rsidRPr="003B5491">
              <w:rPr>
                <w:sz w:val="26"/>
                <w:szCs w:val="26"/>
                <w:lang w:eastAsia="zh-CN"/>
              </w:rPr>
              <w:t xml:space="preserve">Σ </w:t>
            </w:r>
            <w:r w:rsidRPr="003B5491">
              <w:rPr>
                <w:sz w:val="36"/>
                <w:szCs w:val="36"/>
                <w:lang w:eastAsia="zh-CN"/>
              </w:rPr>
              <w:t xml:space="preserve">                       </w:t>
            </w:r>
            <w:r w:rsidRPr="003B5491">
              <w:rPr>
                <w:sz w:val="26"/>
                <w:szCs w:val="26"/>
                <w:lang w:eastAsia="zh-CN"/>
              </w:rPr>
              <w:t>= 0       (2)</w:t>
            </w:r>
          </w:p>
          <w:p w:rsidR="003B5491" w:rsidRPr="003B5491" w:rsidRDefault="003B5491" w:rsidP="003B5491">
            <w:pPr>
              <w:suppressAutoHyphens/>
              <w:rPr>
                <w:sz w:val="26"/>
                <w:szCs w:val="26"/>
                <w:lang w:eastAsia="zh-CN"/>
              </w:rPr>
            </w:pPr>
            <w:r w:rsidRPr="003B5491">
              <w:rPr>
                <w:sz w:val="14"/>
                <w:szCs w:val="14"/>
                <w:lang w:eastAsia="zh-CN"/>
              </w:rPr>
              <w:t xml:space="preserve">    </w:t>
            </w:r>
            <w:r w:rsidRPr="003B5491">
              <w:rPr>
                <w:sz w:val="18"/>
                <w:szCs w:val="18"/>
                <w:lang w:eastAsia="zh-CN"/>
              </w:rPr>
              <w:t>k = 1</w:t>
            </w:r>
            <w:r w:rsidRPr="003B5491">
              <w:rPr>
                <w:sz w:val="28"/>
                <w:szCs w:val="28"/>
                <w:lang w:eastAsia="zh-CN"/>
              </w:rPr>
              <w:t xml:space="preserve">     </w:t>
            </w:r>
            <w:r w:rsidRPr="003B5491">
              <w:rPr>
                <w:sz w:val="14"/>
                <w:szCs w:val="14"/>
                <w:lang w:eastAsia="zh-CN"/>
              </w:rPr>
              <w:t xml:space="preserve">                               </w:t>
            </w:r>
            <w:r w:rsidRPr="003B5491">
              <w:rPr>
                <w:sz w:val="18"/>
                <w:szCs w:val="18"/>
                <w:lang w:eastAsia="zh-CN"/>
              </w:rPr>
              <w:t xml:space="preserve">k                k = 1                                   k </w:t>
            </w:r>
          </w:p>
          <w:p w:rsidR="003B5491" w:rsidRPr="003B5491" w:rsidRDefault="003B5491" w:rsidP="003B5491">
            <w:pPr>
              <w:tabs>
                <w:tab w:val="left" w:pos="6078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  <w:r w:rsidRPr="003B5491">
              <w:rPr>
                <w:sz w:val="26"/>
                <w:szCs w:val="26"/>
                <w:lang w:eastAsia="zh-CN"/>
              </w:rPr>
              <w:t xml:space="preserve">              (1 + IRR)                          (1 + IRR)</w:t>
            </w:r>
            <w:r w:rsidRPr="003B5491">
              <w:rPr>
                <w:sz w:val="26"/>
                <w:szCs w:val="26"/>
                <w:lang w:eastAsia="zh-CN"/>
              </w:rPr>
              <w:tab/>
            </w:r>
          </w:p>
          <w:p w:rsidR="003B5491" w:rsidRPr="003B5491" w:rsidRDefault="003B5491" w:rsidP="003B5491">
            <w:pPr>
              <w:tabs>
                <w:tab w:val="left" w:pos="6078"/>
              </w:tabs>
              <w:suppressAutoHyphens/>
              <w:jc w:val="both"/>
              <w:rPr>
                <w:sz w:val="26"/>
                <w:szCs w:val="26"/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jc w:val="both"/>
              <w:rPr>
                <w:lang w:eastAsia="zh-CN"/>
              </w:rPr>
            </w:pPr>
          </w:p>
        </w:tc>
      </w:tr>
      <w:tr w:rsidR="003B5491" w:rsidRPr="003B5491" w:rsidTr="000F787F">
        <w:trPr>
          <w:trHeight w:val="2638"/>
        </w:trPr>
        <w:tc>
          <w:tcPr>
            <w:tcW w:w="2531" w:type="dxa"/>
            <w:shd w:val="clear" w:color="auto" w:fill="auto"/>
          </w:tcPr>
          <w:p w:rsidR="003B5491" w:rsidRPr="003B5491" w:rsidRDefault="003B5491" w:rsidP="003B5491">
            <w:pPr>
              <w:suppressAutoHyphens/>
              <w:snapToGrid w:val="0"/>
              <w:rPr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lang w:eastAsia="zh-CN"/>
              </w:rPr>
            </w:pPr>
          </w:p>
          <w:p w:rsidR="003B5491" w:rsidRPr="003B5491" w:rsidRDefault="003B5491" w:rsidP="003B5491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7250" w:type="dxa"/>
            <w:shd w:val="clear" w:color="auto" w:fill="auto"/>
          </w:tcPr>
          <w:p w:rsidR="003B5491" w:rsidRPr="003B5491" w:rsidRDefault="003B5491" w:rsidP="003B5491">
            <w:pPr>
              <w:suppressAutoHyphens/>
              <w:rPr>
                <w:sz w:val="26"/>
                <w:szCs w:val="26"/>
                <w:lang w:eastAsia="zh-CN"/>
              </w:rPr>
            </w:pPr>
            <w:r w:rsidRPr="003B5491">
              <w:rPr>
                <w:lang w:eastAsia="zh-CN"/>
              </w:rPr>
              <w:fldChar w:fldCharType="begin"/>
            </w:r>
            <w:r w:rsidRPr="003B5491">
              <w:rPr>
                <w:lang w:eastAsia="zh-CN"/>
              </w:rPr>
              <w:instrText xml:space="preserve"> QUOTE </w:instrText>
            </w:r>
            <w:r w:rsidRPr="003B5491">
              <w:rPr>
                <w:lang w:eastAsia="zh-CN"/>
              </w:rPr>
              <w:instrText xml:space="preserve"> </w:instrText>
            </w:r>
            <w:r w:rsidRPr="003B5491">
              <w:rPr>
                <w:position w:val="-3"/>
                <w:lang w:eastAsia="zh-CN"/>
              </w:rPr>
              <w:fldChar w:fldCharType="separate"/>
            </w:r>
            <w:r w:rsidRPr="003B5491">
              <w:rPr>
                <w:noProof/>
                <w:position w:val="-3"/>
              </w:rPr>
              <w:drawing>
                <wp:inline distT="0" distB="0" distL="0" distR="0">
                  <wp:extent cx="3819525" cy="3143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B5491">
              <w:rPr>
                <w:position w:val="-3"/>
                <w:lang w:eastAsia="zh-CN"/>
              </w:rPr>
              <w:fldChar w:fldCharType="end"/>
            </w:r>
            <w:r w:rsidRPr="003B5491">
              <w:rPr>
                <w:lang w:eastAsia="zh-CN"/>
              </w:rPr>
              <w:t>(3)</w:t>
            </w:r>
          </w:p>
          <w:p w:rsidR="003B5491" w:rsidRPr="003B5491" w:rsidRDefault="003B5491" w:rsidP="003B5491">
            <w:pPr>
              <w:suppressAutoHyphens/>
              <w:spacing w:before="120"/>
              <w:rPr>
                <w:sz w:val="26"/>
                <w:szCs w:val="26"/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>де  А – величина ставки дисконту, при якій NPV позитивна;</w:t>
            </w:r>
          </w:p>
          <w:p w:rsidR="003B5491" w:rsidRPr="003B5491" w:rsidRDefault="003B5491" w:rsidP="003B5491">
            <w:pPr>
              <w:suppressAutoHyphens/>
              <w:spacing w:before="120"/>
              <w:rPr>
                <w:sz w:val="26"/>
                <w:szCs w:val="26"/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 xml:space="preserve">В – величина ставки дисконту, при якій NPV негативна;                      </w:t>
            </w:r>
          </w:p>
          <w:p w:rsidR="003B5491" w:rsidRPr="003B5491" w:rsidRDefault="003B5491" w:rsidP="003B5491">
            <w:pPr>
              <w:suppressAutoHyphens/>
              <w:spacing w:before="120"/>
              <w:rPr>
                <w:sz w:val="26"/>
                <w:szCs w:val="26"/>
                <w:lang w:eastAsia="zh-CN"/>
              </w:rPr>
            </w:pPr>
            <w:r w:rsidRPr="003B5491">
              <w:rPr>
                <w:sz w:val="26"/>
                <w:szCs w:val="26"/>
                <w:lang w:eastAsia="zh-CN"/>
              </w:rPr>
              <w:t xml:space="preserve">а – величина позитивної NPV при величині ставки дисконту А;          </w:t>
            </w:r>
          </w:p>
          <w:p w:rsidR="003B5491" w:rsidRPr="003B5491" w:rsidRDefault="003B5491" w:rsidP="003B5491">
            <w:pPr>
              <w:suppressAutoHyphens/>
              <w:spacing w:before="120"/>
              <w:rPr>
                <w:lang w:eastAsia="zh-CN"/>
              </w:rPr>
            </w:pPr>
            <w:r w:rsidRPr="003B5491">
              <w:rPr>
                <w:sz w:val="26"/>
                <w:szCs w:val="26"/>
                <w:lang w:val="en-US" w:eastAsia="zh-CN"/>
              </w:rPr>
              <w:t>b</w:t>
            </w:r>
            <w:r w:rsidRPr="003B5491">
              <w:rPr>
                <w:sz w:val="26"/>
                <w:szCs w:val="26"/>
                <w:lang w:eastAsia="zh-CN"/>
              </w:rPr>
              <w:t xml:space="preserve"> – величина негативної NPV при величині ставки дисконту В.      </w:t>
            </w:r>
          </w:p>
        </w:tc>
      </w:tr>
    </w:tbl>
    <w:p w:rsidR="003B5491" w:rsidRPr="003B5491" w:rsidRDefault="003B5491" w:rsidP="003B5491">
      <w:pPr>
        <w:suppressAutoHyphens/>
        <w:spacing w:line="360" w:lineRule="auto"/>
        <w:ind w:firstLine="709"/>
        <w:jc w:val="both"/>
        <w:rPr>
          <w:lang w:eastAsia="zh-CN"/>
        </w:rPr>
      </w:pPr>
      <w:r w:rsidRPr="003B5491">
        <w:rPr>
          <w:lang w:eastAsia="zh-CN"/>
        </w:rPr>
        <w:t xml:space="preserve">Для розрахунку внутрішньої норми дохідності інвестиційної програми доцільно використовувати </w:t>
      </w:r>
      <w:r w:rsidRPr="003B5491">
        <w:rPr>
          <w:i/>
          <w:lang w:eastAsia="zh-CN"/>
        </w:rPr>
        <w:t xml:space="preserve">функцію </w:t>
      </w:r>
      <w:r w:rsidRPr="003B5491">
        <w:rPr>
          <w:i/>
          <w:lang w:val="uk-UA" w:eastAsia="zh-CN"/>
        </w:rPr>
        <w:t xml:space="preserve"> </w:t>
      </w:r>
      <w:r w:rsidRPr="003B5491">
        <w:rPr>
          <w:i/>
          <w:lang w:eastAsia="zh-CN"/>
        </w:rPr>
        <w:t>ВСД</w:t>
      </w:r>
      <w:r w:rsidRPr="003B5491">
        <w:rPr>
          <w:lang w:eastAsia="zh-CN"/>
        </w:rPr>
        <w:t xml:space="preserve"> </w:t>
      </w:r>
      <w:r w:rsidRPr="003B5491">
        <w:rPr>
          <w:lang w:val="uk-UA" w:eastAsia="zh-CN"/>
        </w:rPr>
        <w:t xml:space="preserve"> </w:t>
      </w:r>
      <w:r w:rsidRPr="003B5491">
        <w:rPr>
          <w:lang w:eastAsia="zh-CN"/>
        </w:rPr>
        <w:t xml:space="preserve">програмного комплексу </w:t>
      </w:r>
      <w:r w:rsidRPr="003B5491">
        <w:rPr>
          <w:i/>
          <w:lang w:val="en-US" w:eastAsia="zh-CN"/>
        </w:rPr>
        <w:t>EXEL</w:t>
      </w:r>
      <w:r w:rsidRPr="003B5491">
        <w:rPr>
          <w:lang w:eastAsia="zh-CN"/>
        </w:rPr>
        <w:t xml:space="preserve"> за таким алгоритмом:</w:t>
      </w:r>
    </w:p>
    <w:p w:rsidR="003B5491" w:rsidRPr="003B5491" w:rsidRDefault="003B5491" w:rsidP="003B5491">
      <w:pPr>
        <w:suppressAutoHyphens/>
        <w:rPr>
          <w:lang w:eastAsia="zh-CN"/>
        </w:rPr>
      </w:pPr>
    </w:p>
    <w:p w:rsidR="003B5491" w:rsidRPr="003B5491" w:rsidRDefault="003B5491" w:rsidP="003B5491">
      <w:pPr>
        <w:suppressAutoHyphens/>
        <w:rPr>
          <w:lang w:eastAsia="zh-CN"/>
        </w:rPr>
      </w:pPr>
    </w:p>
    <w:p w:rsidR="003B5491" w:rsidRPr="003B5491" w:rsidRDefault="003B5491" w:rsidP="003B5491">
      <w:pPr>
        <w:suppressAutoHyphens/>
        <w:rPr>
          <w:sz w:val="26"/>
          <w:szCs w:val="26"/>
          <w:lang w:eastAsia="zh-CN"/>
        </w:rPr>
      </w:pPr>
      <w:r w:rsidRPr="003B5491">
        <w:rPr>
          <w:sz w:val="26"/>
          <w:szCs w:val="26"/>
          <w:lang w:eastAsia="zh-CN"/>
        </w:rPr>
        <w:t xml:space="preserve">IRR = функція ВСД  (- </w:t>
      </w:r>
      <w:r w:rsidRPr="003B5491">
        <w:rPr>
          <w:sz w:val="26"/>
          <w:szCs w:val="26"/>
          <w:lang w:val="uk-UA" w:eastAsia="zh-CN"/>
        </w:rPr>
        <w:t>12032840</w:t>
      </w:r>
      <w:r w:rsidRPr="003B5491">
        <w:rPr>
          <w:sz w:val="26"/>
          <w:szCs w:val="26"/>
          <w:lang w:eastAsia="zh-CN"/>
        </w:rPr>
        <w:t xml:space="preserve">  + </w:t>
      </w:r>
      <w:r w:rsidRPr="003B5491">
        <w:rPr>
          <w:bCs/>
          <w:sz w:val="26"/>
          <w:szCs w:val="26"/>
          <w:lang w:val="uk-UA" w:eastAsia="zh-CN"/>
        </w:rPr>
        <w:t>3765500</w:t>
      </w:r>
      <w:r w:rsidRPr="003B5491">
        <w:rPr>
          <w:sz w:val="26"/>
          <w:szCs w:val="26"/>
          <w:lang w:eastAsia="zh-CN"/>
        </w:rPr>
        <w:t xml:space="preserve"> </w:t>
      </w:r>
      <w:r w:rsidRPr="003B5491">
        <w:rPr>
          <w:sz w:val="26"/>
          <w:szCs w:val="26"/>
          <w:lang w:val="uk-UA" w:eastAsia="zh-CN"/>
        </w:rPr>
        <w:t xml:space="preserve"> + 3765500 +3765500 +3765500 +</w:t>
      </w:r>
      <w:r w:rsidRPr="003B5491">
        <w:rPr>
          <w:sz w:val="26"/>
          <w:szCs w:val="26"/>
          <w:lang w:eastAsia="zh-CN"/>
        </w:rPr>
        <w:t xml:space="preserve"> 3765500)</w:t>
      </w:r>
      <w:r w:rsidRPr="003B5491">
        <w:rPr>
          <w:sz w:val="26"/>
          <w:szCs w:val="26"/>
          <w:lang w:val="uk-UA" w:eastAsia="zh-CN"/>
        </w:rPr>
        <w:t xml:space="preserve"> =  </w:t>
      </w:r>
      <w:r w:rsidRPr="003B5491">
        <w:rPr>
          <w:sz w:val="26"/>
          <w:szCs w:val="26"/>
          <w:lang w:eastAsia="zh-CN"/>
        </w:rPr>
        <w:t>17,05</w:t>
      </w:r>
      <w:r w:rsidRPr="003B5491">
        <w:rPr>
          <w:sz w:val="26"/>
          <w:szCs w:val="26"/>
          <w:lang w:val="uk-UA" w:eastAsia="zh-CN"/>
        </w:rPr>
        <w:t xml:space="preserve"> </w:t>
      </w:r>
      <w:r w:rsidRPr="003B5491">
        <w:rPr>
          <w:sz w:val="26"/>
          <w:szCs w:val="26"/>
          <w:lang w:eastAsia="zh-CN"/>
        </w:rPr>
        <w:t>%</w:t>
      </w:r>
    </w:p>
    <w:p w:rsidR="003B5491" w:rsidRPr="003B5491" w:rsidRDefault="003B5491" w:rsidP="003B5491">
      <w:pPr>
        <w:suppressAutoHyphens/>
        <w:rPr>
          <w:sz w:val="26"/>
          <w:szCs w:val="26"/>
          <w:lang w:eastAsia="zh-CN"/>
        </w:rPr>
      </w:pPr>
    </w:p>
    <w:p w:rsidR="003B5491" w:rsidRPr="003B5491" w:rsidRDefault="003B5491" w:rsidP="003B5491">
      <w:pPr>
        <w:suppressAutoHyphens/>
        <w:rPr>
          <w:b/>
          <w:bCs/>
          <w:lang w:eastAsia="zh-CN"/>
        </w:rPr>
      </w:pPr>
    </w:p>
    <w:p w:rsidR="003B5491" w:rsidRPr="003B5491" w:rsidRDefault="003B5491" w:rsidP="003B5491">
      <w:pPr>
        <w:suppressAutoHyphens/>
        <w:jc w:val="center"/>
        <w:rPr>
          <w:lang w:val="uk-UA" w:eastAsia="zh-CN"/>
        </w:rPr>
      </w:pPr>
      <w:r w:rsidRPr="003B5491">
        <w:rPr>
          <w:sz w:val="26"/>
          <w:szCs w:val="26"/>
          <w:lang w:eastAsia="zh-CN"/>
        </w:rPr>
        <w:t xml:space="preserve">IRR =  </w:t>
      </w:r>
      <w:r w:rsidRPr="003B5491">
        <w:rPr>
          <w:sz w:val="26"/>
          <w:szCs w:val="26"/>
          <w:lang w:val="uk-UA" w:eastAsia="zh-CN"/>
        </w:rPr>
        <w:t>17,05</w:t>
      </w:r>
      <w:r w:rsidRPr="003B5491">
        <w:rPr>
          <w:sz w:val="26"/>
          <w:szCs w:val="26"/>
          <w:lang w:eastAsia="zh-CN"/>
        </w:rPr>
        <w:t xml:space="preserve"> %</w:t>
      </w:r>
    </w:p>
    <w:p w:rsidR="003B5491" w:rsidRPr="003B5491" w:rsidRDefault="003B5491" w:rsidP="003B5491">
      <w:pPr>
        <w:suppressAutoHyphens/>
        <w:rPr>
          <w:lang w:val="uk-UA" w:eastAsia="zh-CN"/>
        </w:rPr>
      </w:pPr>
    </w:p>
    <w:p w:rsidR="003B5491" w:rsidRPr="003B5491" w:rsidRDefault="003B5491" w:rsidP="003B5491">
      <w:pPr>
        <w:suppressAutoHyphens/>
        <w:rPr>
          <w:b/>
          <w:sz w:val="26"/>
          <w:szCs w:val="26"/>
          <w:u w:val="single"/>
          <w:lang w:val="uk-UA" w:eastAsia="zh-CN"/>
        </w:rPr>
      </w:pPr>
    </w:p>
    <w:p w:rsidR="003B5491" w:rsidRPr="003B5491" w:rsidRDefault="003B5491" w:rsidP="003B5491">
      <w:pPr>
        <w:suppressAutoHyphens/>
        <w:rPr>
          <w:lang w:val="uk-UA" w:eastAsia="zh-CN"/>
        </w:rPr>
      </w:pPr>
      <w:r w:rsidRPr="003B5491">
        <w:rPr>
          <w:b/>
          <w:sz w:val="26"/>
          <w:szCs w:val="26"/>
          <w:u w:val="single"/>
          <w:lang w:val="uk-UA" w:eastAsia="zh-CN"/>
        </w:rPr>
        <w:t>Термін окупності проекту  або дисконтований період окупності (DPP)</w:t>
      </w:r>
      <w:r w:rsidRPr="003B5491">
        <w:rPr>
          <w:sz w:val="26"/>
          <w:szCs w:val="26"/>
          <w:lang w:val="uk-UA" w:eastAsia="zh-CN"/>
        </w:rPr>
        <w:t xml:space="preserve"> визначає кількість років, за які дисконтований потік коштів (доходів) дорівнюватиме дисконтованому обсягу інвестиційних витрат в рамках інвестиційного проекту/програми.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31"/>
        <w:gridCol w:w="7250"/>
      </w:tblGrid>
      <w:tr w:rsidR="003B5491" w:rsidRPr="003B5491" w:rsidTr="000F787F">
        <w:trPr>
          <w:trHeight w:val="290"/>
        </w:trPr>
        <w:tc>
          <w:tcPr>
            <w:tcW w:w="2531" w:type="dxa"/>
            <w:shd w:val="clear" w:color="auto" w:fill="auto"/>
          </w:tcPr>
          <w:p w:rsidR="003B5491" w:rsidRPr="003B5491" w:rsidRDefault="003B5491" w:rsidP="003B5491">
            <w:pPr>
              <w:suppressAutoHyphens/>
              <w:snapToGrid w:val="0"/>
              <w:rPr>
                <w:lang w:val="uk-UA" w:eastAsia="zh-CN"/>
              </w:rPr>
            </w:pPr>
          </w:p>
          <w:p w:rsidR="003B5491" w:rsidRPr="003B5491" w:rsidRDefault="003B5491" w:rsidP="003B5491">
            <w:pPr>
              <w:suppressAutoHyphens/>
              <w:rPr>
                <w:lang w:eastAsia="zh-CN"/>
              </w:rPr>
            </w:pPr>
            <w:r w:rsidRPr="003B5491">
              <w:rPr>
                <w:i/>
                <w:sz w:val="26"/>
                <w:szCs w:val="26"/>
                <w:lang w:eastAsia="zh-CN"/>
              </w:rPr>
              <w:t>Дисконтований період окупності (DPP) </w:t>
            </w:r>
          </w:p>
        </w:tc>
        <w:tc>
          <w:tcPr>
            <w:tcW w:w="7250" w:type="dxa"/>
            <w:shd w:val="clear" w:color="auto" w:fill="auto"/>
          </w:tcPr>
          <w:p w:rsidR="003B5491" w:rsidRPr="003B5491" w:rsidRDefault="003B5491" w:rsidP="003B5491">
            <w:pPr>
              <w:suppressAutoHyphens/>
              <w:rPr>
                <w:lang w:eastAsia="zh-CN"/>
              </w:rPr>
            </w:pPr>
            <w:r w:rsidRPr="003B5491">
              <w:rPr>
                <w:lang w:eastAsia="zh-CN"/>
              </w:rPr>
              <w:t xml:space="preserve">                      </w:t>
            </w:r>
          </w:p>
          <w:p w:rsidR="003B5491" w:rsidRPr="003B5491" w:rsidRDefault="003B5491" w:rsidP="003B5491">
            <w:pPr>
              <w:suppressAutoHyphens/>
              <w:rPr>
                <w:sz w:val="14"/>
                <w:szCs w:val="14"/>
                <w:lang w:eastAsia="zh-CN"/>
              </w:rPr>
            </w:pPr>
            <w:r w:rsidRPr="003B5491">
              <w:rPr>
                <w:lang w:eastAsia="zh-CN"/>
              </w:rPr>
              <w:pict>
                <v:line id="Прямая соединительная линия 4" o:spid="_x0000_s1030" style="position:absolute;z-index:251663360" from="228.6pt,24.8pt" to="282.6pt,24.8pt" strokeweight=".26mm">
                  <v:stroke joinstyle="miter"/>
                </v:line>
              </w:pict>
            </w:r>
            <w:r w:rsidRPr="003B5491">
              <w:rPr>
                <w:lang w:eastAsia="zh-CN"/>
              </w:rPr>
              <w:pict>
                <v:line id="Прямая соединительная линия 3" o:spid="_x0000_s1031" style="position:absolute;z-index:251664384" from="93.6pt,24.95pt" to="147.6pt,24.95pt" strokeweight=".26mm">
                  <v:stroke joinstyle="miter"/>
                </v:line>
              </w:pict>
            </w:r>
            <w:r w:rsidRPr="003B5491">
              <w:rPr>
                <w:sz w:val="18"/>
                <w:szCs w:val="18"/>
                <w:lang w:eastAsia="zh-CN"/>
              </w:rPr>
              <w:t xml:space="preserve">                              DPP </w:t>
            </w:r>
            <w:r w:rsidRPr="003B5491">
              <w:rPr>
                <w:lang w:eastAsia="zh-CN"/>
              </w:rPr>
              <w:t xml:space="preserve">          </w:t>
            </w:r>
            <w:r w:rsidRPr="003B5491">
              <w:rPr>
                <w:sz w:val="26"/>
                <w:szCs w:val="26"/>
                <w:lang w:eastAsia="zh-CN"/>
              </w:rPr>
              <w:t>CF</w:t>
            </w:r>
            <w:r w:rsidRPr="003B5491">
              <w:rPr>
                <w:sz w:val="26"/>
                <w:szCs w:val="26"/>
                <w:vertAlign w:val="subscript"/>
                <w:lang w:eastAsia="zh-CN"/>
              </w:rPr>
              <w:t>k</w:t>
            </w:r>
            <w:r w:rsidRPr="003B5491">
              <w:rPr>
                <w:sz w:val="22"/>
                <w:szCs w:val="22"/>
                <w:lang w:eastAsia="zh-CN"/>
              </w:rPr>
              <w:t xml:space="preserve">                       </w:t>
            </w:r>
            <w:r w:rsidRPr="003B5491">
              <w:rPr>
                <w:sz w:val="18"/>
                <w:szCs w:val="18"/>
                <w:lang w:eastAsia="zh-CN"/>
              </w:rPr>
              <w:t xml:space="preserve">DPP </w:t>
            </w:r>
            <w:r w:rsidRPr="003B5491">
              <w:rPr>
                <w:lang w:eastAsia="zh-CN"/>
              </w:rPr>
              <w:t xml:space="preserve"> </w:t>
            </w:r>
            <w:r w:rsidRPr="003B5491">
              <w:rPr>
                <w:sz w:val="22"/>
                <w:szCs w:val="22"/>
                <w:lang w:eastAsia="zh-CN"/>
              </w:rPr>
              <w:t xml:space="preserve">  </w:t>
            </w:r>
            <w:r w:rsidRPr="003B5491">
              <w:rPr>
                <w:sz w:val="18"/>
                <w:szCs w:val="18"/>
                <w:lang w:eastAsia="zh-CN"/>
              </w:rPr>
              <w:t xml:space="preserve"> </w:t>
            </w:r>
            <w:r w:rsidRPr="003B5491">
              <w:rPr>
                <w:sz w:val="22"/>
                <w:szCs w:val="22"/>
                <w:lang w:eastAsia="zh-CN"/>
              </w:rPr>
              <w:t xml:space="preserve">    </w:t>
            </w:r>
            <w:r w:rsidRPr="003B5491">
              <w:rPr>
                <w:sz w:val="28"/>
                <w:szCs w:val="28"/>
                <w:lang w:eastAsia="zh-CN"/>
              </w:rPr>
              <w:t xml:space="preserve">    </w:t>
            </w:r>
            <w:r w:rsidRPr="003B5491">
              <w:rPr>
                <w:sz w:val="26"/>
                <w:szCs w:val="26"/>
                <w:lang w:eastAsia="zh-CN"/>
              </w:rPr>
              <w:t>I</w:t>
            </w:r>
            <w:r w:rsidRPr="003B5491">
              <w:rPr>
                <w:sz w:val="26"/>
                <w:szCs w:val="26"/>
                <w:vertAlign w:val="subscript"/>
                <w:lang w:eastAsia="zh-CN"/>
              </w:rPr>
              <w:t>k</w:t>
            </w:r>
            <w:r w:rsidRPr="003B5491">
              <w:rPr>
                <w:sz w:val="28"/>
                <w:szCs w:val="28"/>
                <w:lang w:eastAsia="zh-CN"/>
              </w:rPr>
              <w:t xml:space="preserve"> </w:t>
            </w:r>
            <w:r w:rsidRPr="003B5491">
              <w:rPr>
                <w:sz w:val="26"/>
                <w:szCs w:val="26"/>
                <w:lang w:eastAsia="zh-CN"/>
              </w:rPr>
              <w:br/>
            </w:r>
            <w:r w:rsidRPr="003B5491">
              <w:rPr>
                <w:sz w:val="36"/>
                <w:szCs w:val="36"/>
                <w:lang w:eastAsia="zh-CN"/>
              </w:rPr>
              <w:t xml:space="preserve">                </w:t>
            </w:r>
            <w:r w:rsidRPr="003B5491">
              <w:rPr>
                <w:sz w:val="26"/>
                <w:szCs w:val="26"/>
                <w:lang w:eastAsia="zh-CN"/>
              </w:rPr>
              <w:t xml:space="preserve">Σ </w:t>
            </w:r>
            <w:r w:rsidRPr="003B5491">
              <w:rPr>
                <w:sz w:val="36"/>
                <w:szCs w:val="36"/>
                <w:lang w:eastAsia="zh-CN"/>
              </w:rPr>
              <w:t xml:space="preserve">                     </w:t>
            </w:r>
            <w:r w:rsidRPr="003B5491">
              <w:rPr>
                <w:sz w:val="26"/>
                <w:szCs w:val="26"/>
                <w:lang w:eastAsia="zh-CN"/>
              </w:rPr>
              <w:t xml:space="preserve">=  </w:t>
            </w:r>
            <w:r w:rsidRPr="003B5491">
              <w:rPr>
                <w:sz w:val="44"/>
                <w:szCs w:val="44"/>
                <w:lang w:eastAsia="zh-CN"/>
              </w:rPr>
              <w:t xml:space="preserve">  </w:t>
            </w:r>
            <w:r w:rsidRPr="003B5491">
              <w:rPr>
                <w:sz w:val="26"/>
                <w:szCs w:val="26"/>
                <w:lang w:eastAsia="zh-CN"/>
              </w:rPr>
              <w:t>Σ</w:t>
            </w:r>
            <w:r w:rsidRPr="003B5491">
              <w:rPr>
                <w:sz w:val="36"/>
                <w:szCs w:val="36"/>
                <w:lang w:eastAsia="zh-CN"/>
              </w:rPr>
              <w:t xml:space="preserve">    </w:t>
            </w:r>
          </w:p>
          <w:p w:rsidR="003B5491" w:rsidRPr="003B5491" w:rsidRDefault="003B5491" w:rsidP="003B5491">
            <w:pPr>
              <w:suppressAutoHyphens/>
              <w:rPr>
                <w:sz w:val="26"/>
                <w:szCs w:val="26"/>
                <w:lang w:eastAsia="zh-CN"/>
              </w:rPr>
            </w:pPr>
            <w:r w:rsidRPr="003B5491">
              <w:rPr>
                <w:sz w:val="14"/>
                <w:szCs w:val="14"/>
                <w:lang w:eastAsia="zh-CN"/>
              </w:rPr>
              <w:t xml:space="preserve">                                  </w:t>
            </w:r>
            <w:r w:rsidRPr="003B5491">
              <w:rPr>
                <w:sz w:val="28"/>
                <w:szCs w:val="28"/>
                <w:lang w:eastAsia="zh-CN"/>
              </w:rPr>
              <w:t xml:space="preserve">  </w:t>
            </w:r>
            <w:r w:rsidRPr="003B5491">
              <w:rPr>
                <w:sz w:val="18"/>
                <w:szCs w:val="18"/>
                <w:lang w:eastAsia="zh-CN"/>
              </w:rPr>
              <w:t xml:space="preserve">k = 1                        k                         k = 1                       k          </w:t>
            </w:r>
            <w:r w:rsidRPr="003B5491">
              <w:rPr>
                <w:lang w:eastAsia="zh-CN"/>
              </w:rPr>
              <w:t>(4)</w:t>
            </w:r>
          </w:p>
          <w:p w:rsidR="003B5491" w:rsidRPr="003B5491" w:rsidRDefault="003B5491" w:rsidP="003B5491">
            <w:pPr>
              <w:suppressAutoHyphens/>
              <w:rPr>
                <w:sz w:val="26"/>
                <w:szCs w:val="26"/>
                <w:lang w:eastAsia="zh-CN"/>
              </w:rPr>
            </w:pPr>
            <w:r w:rsidRPr="003B5491">
              <w:rPr>
                <w:sz w:val="26"/>
                <w:szCs w:val="26"/>
                <w:lang w:eastAsia="zh-CN"/>
              </w:rPr>
              <w:t xml:space="preserve">                                (1 + r)                              (1 + r)</w:t>
            </w:r>
          </w:p>
          <w:p w:rsidR="003B5491" w:rsidRPr="003B5491" w:rsidRDefault="003B5491" w:rsidP="003B5491">
            <w:pPr>
              <w:suppressAutoHyphens/>
              <w:spacing w:before="120" w:after="120"/>
              <w:rPr>
                <w:sz w:val="26"/>
                <w:szCs w:val="26"/>
                <w:lang w:val="uk-UA" w:eastAsia="zh-CN"/>
              </w:rPr>
            </w:pPr>
          </w:p>
          <w:p w:rsidR="003B5491" w:rsidRPr="003B5491" w:rsidRDefault="003B5491" w:rsidP="003B5491">
            <w:pPr>
              <w:suppressAutoHyphens/>
              <w:spacing w:before="120" w:after="120"/>
              <w:rPr>
                <w:sz w:val="26"/>
                <w:szCs w:val="26"/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>де CF</w:t>
            </w:r>
            <w:r w:rsidRPr="003B5491">
              <w:rPr>
                <w:sz w:val="26"/>
                <w:szCs w:val="26"/>
                <w:vertAlign w:val="subscript"/>
                <w:lang w:val="uk-UA" w:eastAsia="zh-CN"/>
              </w:rPr>
              <w:t>k</w:t>
            </w:r>
            <w:r w:rsidRPr="003B5491">
              <w:rPr>
                <w:sz w:val="26"/>
                <w:szCs w:val="26"/>
                <w:lang w:val="uk-UA" w:eastAsia="zh-CN"/>
              </w:rPr>
              <w:t xml:space="preserve"> – потік коштів (доходів) (річний економічний ефект) від впровадження інвестиційного заходу у k-му році, грн..; </w:t>
            </w:r>
          </w:p>
          <w:p w:rsidR="003B5491" w:rsidRPr="003B5491" w:rsidRDefault="003B5491" w:rsidP="003B5491">
            <w:pPr>
              <w:suppressAutoHyphens/>
              <w:spacing w:before="120" w:after="120"/>
              <w:rPr>
                <w:sz w:val="26"/>
                <w:szCs w:val="26"/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 xml:space="preserve">r – ставка дисконтування; </w:t>
            </w:r>
          </w:p>
          <w:p w:rsidR="003B5491" w:rsidRPr="003B5491" w:rsidRDefault="003B5491" w:rsidP="003B5491">
            <w:pPr>
              <w:suppressAutoHyphens/>
              <w:spacing w:before="120" w:after="120"/>
              <w:rPr>
                <w:sz w:val="26"/>
                <w:szCs w:val="26"/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>I</w:t>
            </w:r>
            <w:r w:rsidRPr="003B5491">
              <w:rPr>
                <w:sz w:val="26"/>
                <w:szCs w:val="26"/>
                <w:vertAlign w:val="subscript"/>
                <w:lang w:val="uk-UA" w:eastAsia="zh-CN"/>
              </w:rPr>
              <w:t>k</w:t>
            </w:r>
            <w:r w:rsidRPr="003B5491">
              <w:rPr>
                <w:sz w:val="26"/>
                <w:szCs w:val="26"/>
                <w:lang w:val="uk-UA" w:eastAsia="zh-CN"/>
              </w:rPr>
              <w:t xml:space="preserve"> – інвестиційні витрати у k-му році, грн..; </w:t>
            </w:r>
          </w:p>
          <w:p w:rsidR="003B5491" w:rsidRPr="003B5491" w:rsidRDefault="003B5491" w:rsidP="003B5491">
            <w:pPr>
              <w:suppressAutoHyphens/>
              <w:spacing w:before="120" w:after="120"/>
              <w:rPr>
                <w:lang w:val="uk-UA" w:eastAsia="zh-CN"/>
              </w:rPr>
            </w:pPr>
            <w:r w:rsidRPr="003B5491">
              <w:rPr>
                <w:sz w:val="26"/>
                <w:szCs w:val="26"/>
                <w:lang w:val="uk-UA" w:eastAsia="zh-CN"/>
              </w:rPr>
              <w:t>k – порядковий номер року де  k = 1,2,3…n.</w:t>
            </w:r>
          </w:p>
        </w:tc>
      </w:tr>
    </w:tbl>
    <w:p w:rsidR="003B5491" w:rsidRPr="003B5491" w:rsidRDefault="003B5491" w:rsidP="003B5491">
      <w:pPr>
        <w:suppressAutoHyphens/>
        <w:rPr>
          <w:lang w:eastAsia="zh-CN"/>
        </w:rPr>
      </w:pPr>
    </w:p>
    <w:p w:rsidR="003B5491" w:rsidRPr="003B5491" w:rsidRDefault="003B5491" w:rsidP="003B5491">
      <w:pPr>
        <w:suppressAutoHyphens/>
        <w:spacing w:line="360" w:lineRule="auto"/>
        <w:ind w:firstLine="601"/>
        <w:jc w:val="both"/>
        <w:rPr>
          <w:sz w:val="26"/>
          <w:szCs w:val="26"/>
          <w:lang w:eastAsia="zh-CN"/>
        </w:rPr>
      </w:pPr>
      <w:r w:rsidRPr="003B5491">
        <w:rPr>
          <w:sz w:val="26"/>
          <w:szCs w:val="26"/>
          <w:lang w:eastAsia="zh-CN"/>
        </w:rPr>
        <w:t>Для розрахунку дисконтованого періоду окупності Інвестиційної програми перерахуємо грошові потоки в вид поточних вартостей для кожного року:</w:t>
      </w:r>
    </w:p>
    <w:p w:rsidR="003B5491" w:rsidRPr="003B5491" w:rsidRDefault="003B5491" w:rsidP="003B5491">
      <w:pPr>
        <w:suppressAutoHyphens/>
        <w:spacing w:line="360" w:lineRule="auto"/>
        <w:rPr>
          <w:sz w:val="26"/>
          <w:szCs w:val="26"/>
          <w:lang w:val="en-US" w:eastAsia="zh-CN"/>
        </w:rPr>
      </w:pPr>
      <w:r w:rsidRPr="003B5491">
        <w:rPr>
          <w:sz w:val="26"/>
          <w:szCs w:val="26"/>
          <w:lang w:val="en-US" w:eastAsia="zh-CN"/>
        </w:rPr>
        <w:t>PV</w:t>
      </w:r>
      <w:r w:rsidRPr="003B5491">
        <w:rPr>
          <w:sz w:val="26"/>
          <w:szCs w:val="26"/>
          <w:lang w:val="uk-UA" w:eastAsia="zh-CN"/>
        </w:rPr>
        <w:t xml:space="preserve">1 = </w:t>
      </w:r>
      <w:r w:rsidRPr="003B5491">
        <w:rPr>
          <w:b/>
          <w:bCs/>
          <w:sz w:val="26"/>
          <w:szCs w:val="26"/>
          <w:lang w:val="en-US" w:eastAsia="zh-CN"/>
        </w:rPr>
        <w:t>3765500</w:t>
      </w:r>
      <w:r w:rsidRPr="003B5491">
        <w:rPr>
          <w:sz w:val="26"/>
          <w:szCs w:val="26"/>
          <w:lang w:val="uk-UA" w:eastAsia="zh-CN"/>
        </w:rPr>
        <w:t xml:space="preserve"> / (1 + 0,</w:t>
      </w:r>
      <w:r w:rsidRPr="003B5491">
        <w:rPr>
          <w:sz w:val="26"/>
          <w:szCs w:val="26"/>
          <w:lang w:val="en-US" w:eastAsia="zh-CN"/>
        </w:rPr>
        <w:t>17</w:t>
      </w:r>
      <w:r w:rsidRPr="003B5491">
        <w:rPr>
          <w:sz w:val="26"/>
          <w:szCs w:val="26"/>
          <w:lang w:val="uk-UA" w:eastAsia="zh-CN"/>
        </w:rPr>
        <w:t>)</w:t>
      </w:r>
      <w:r w:rsidRPr="003B5491">
        <w:rPr>
          <w:sz w:val="26"/>
          <w:szCs w:val="26"/>
          <w:vertAlign w:val="superscript"/>
          <w:lang w:val="uk-UA" w:eastAsia="zh-CN"/>
        </w:rPr>
        <w:t>1</w:t>
      </w:r>
      <w:r w:rsidRPr="003B5491">
        <w:rPr>
          <w:sz w:val="26"/>
          <w:szCs w:val="26"/>
          <w:lang w:val="uk-UA" w:eastAsia="zh-CN"/>
        </w:rPr>
        <w:t xml:space="preserve"> =</w:t>
      </w:r>
      <w:r w:rsidRPr="003B5491">
        <w:rPr>
          <w:sz w:val="26"/>
          <w:szCs w:val="26"/>
          <w:lang w:val="en-US" w:eastAsia="zh-CN"/>
        </w:rPr>
        <w:t xml:space="preserve"> </w:t>
      </w:r>
      <w:r w:rsidRPr="003B5491">
        <w:rPr>
          <w:sz w:val="26"/>
          <w:szCs w:val="26"/>
          <w:lang w:val="uk-UA" w:eastAsia="zh-CN"/>
        </w:rPr>
        <w:t xml:space="preserve"> </w:t>
      </w:r>
      <w:r w:rsidRPr="003B5491">
        <w:rPr>
          <w:sz w:val="26"/>
          <w:szCs w:val="26"/>
          <w:lang w:val="en-US" w:eastAsia="zh-CN"/>
        </w:rPr>
        <w:t>3218376,07</w:t>
      </w:r>
    </w:p>
    <w:p w:rsidR="003B5491" w:rsidRPr="003B5491" w:rsidRDefault="003B5491" w:rsidP="003B5491">
      <w:pPr>
        <w:suppressAutoHyphens/>
        <w:spacing w:line="360" w:lineRule="auto"/>
        <w:rPr>
          <w:sz w:val="26"/>
          <w:szCs w:val="26"/>
          <w:lang w:val="en-US" w:eastAsia="zh-CN"/>
        </w:rPr>
      </w:pPr>
      <w:r w:rsidRPr="003B5491">
        <w:rPr>
          <w:sz w:val="26"/>
          <w:szCs w:val="26"/>
          <w:lang w:val="en-US" w:eastAsia="zh-CN"/>
        </w:rPr>
        <w:t>PV</w:t>
      </w:r>
      <w:r w:rsidRPr="003B5491">
        <w:rPr>
          <w:sz w:val="26"/>
          <w:szCs w:val="26"/>
          <w:lang w:val="uk-UA" w:eastAsia="zh-CN"/>
        </w:rPr>
        <w:t xml:space="preserve">2 = </w:t>
      </w:r>
      <w:r w:rsidRPr="003B5491">
        <w:rPr>
          <w:b/>
          <w:bCs/>
          <w:sz w:val="26"/>
          <w:szCs w:val="26"/>
          <w:lang w:val="en-US" w:eastAsia="zh-CN"/>
        </w:rPr>
        <w:t>3765500</w:t>
      </w:r>
      <w:r w:rsidRPr="003B5491">
        <w:rPr>
          <w:sz w:val="26"/>
          <w:szCs w:val="26"/>
          <w:lang w:val="en-US" w:eastAsia="zh-CN"/>
        </w:rPr>
        <w:t xml:space="preserve"> </w:t>
      </w:r>
      <w:r w:rsidRPr="003B5491">
        <w:rPr>
          <w:sz w:val="26"/>
          <w:szCs w:val="26"/>
          <w:lang w:val="uk-UA" w:eastAsia="zh-CN"/>
        </w:rPr>
        <w:t>/ (1 + 0,</w:t>
      </w:r>
      <w:r w:rsidRPr="003B5491">
        <w:rPr>
          <w:sz w:val="26"/>
          <w:szCs w:val="26"/>
          <w:lang w:val="en-US" w:eastAsia="zh-CN"/>
        </w:rPr>
        <w:t>17</w:t>
      </w:r>
      <w:r w:rsidRPr="003B5491">
        <w:rPr>
          <w:sz w:val="26"/>
          <w:szCs w:val="26"/>
          <w:lang w:val="uk-UA" w:eastAsia="zh-CN"/>
        </w:rPr>
        <w:t>)</w:t>
      </w:r>
      <w:r w:rsidRPr="003B5491">
        <w:rPr>
          <w:sz w:val="26"/>
          <w:szCs w:val="26"/>
          <w:vertAlign w:val="superscript"/>
          <w:lang w:val="uk-UA" w:eastAsia="zh-CN"/>
        </w:rPr>
        <w:t>2</w:t>
      </w:r>
      <w:r w:rsidRPr="003B5491">
        <w:rPr>
          <w:sz w:val="26"/>
          <w:szCs w:val="26"/>
          <w:lang w:val="uk-UA" w:eastAsia="zh-CN"/>
        </w:rPr>
        <w:t xml:space="preserve"> =  </w:t>
      </w:r>
      <w:r w:rsidRPr="003B5491">
        <w:rPr>
          <w:sz w:val="26"/>
          <w:szCs w:val="26"/>
          <w:lang w:val="en-US" w:eastAsia="zh-CN"/>
        </w:rPr>
        <w:t>2750748,78</w:t>
      </w:r>
    </w:p>
    <w:p w:rsidR="003B5491" w:rsidRPr="003B5491" w:rsidRDefault="003B5491" w:rsidP="003B5491">
      <w:pPr>
        <w:suppressAutoHyphens/>
        <w:spacing w:line="360" w:lineRule="auto"/>
        <w:rPr>
          <w:sz w:val="26"/>
          <w:szCs w:val="26"/>
          <w:lang w:val="en-US" w:eastAsia="zh-CN"/>
        </w:rPr>
      </w:pPr>
      <w:r w:rsidRPr="003B5491">
        <w:rPr>
          <w:sz w:val="26"/>
          <w:szCs w:val="26"/>
          <w:lang w:val="en-US" w:eastAsia="zh-CN"/>
        </w:rPr>
        <w:lastRenderedPageBreak/>
        <w:t>PV</w:t>
      </w:r>
      <w:r w:rsidRPr="003B5491">
        <w:rPr>
          <w:sz w:val="26"/>
          <w:szCs w:val="26"/>
          <w:lang w:val="uk-UA" w:eastAsia="zh-CN"/>
        </w:rPr>
        <w:t xml:space="preserve">3 = </w:t>
      </w:r>
      <w:r w:rsidRPr="003B5491">
        <w:rPr>
          <w:b/>
          <w:sz w:val="26"/>
          <w:szCs w:val="26"/>
          <w:lang w:val="uk-UA" w:eastAsia="zh-CN"/>
        </w:rPr>
        <w:t>3</w:t>
      </w:r>
      <w:r w:rsidRPr="003B5491">
        <w:rPr>
          <w:b/>
          <w:sz w:val="26"/>
          <w:szCs w:val="26"/>
          <w:lang w:val="en-US" w:eastAsia="zh-CN"/>
        </w:rPr>
        <w:t>765500</w:t>
      </w:r>
      <w:r w:rsidRPr="003B5491">
        <w:rPr>
          <w:sz w:val="26"/>
          <w:szCs w:val="26"/>
          <w:lang w:val="uk-UA" w:eastAsia="zh-CN"/>
        </w:rPr>
        <w:t>/ (1 + 0,17)</w:t>
      </w:r>
      <w:r w:rsidRPr="003B5491">
        <w:rPr>
          <w:sz w:val="26"/>
          <w:szCs w:val="26"/>
          <w:vertAlign w:val="superscript"/>
          <w:lang w:val="uk-UA" w:eastAsia="zh-CN"/>
        </w:rPr>
        <w:t>3</w:t>
      </w:r>
      <w:r w:rsidRPr="003B5491">
        <w:rPr>
          <w:sz w:val="26"/>
          <w:szCs w:val="26"/>
          <w:lang w:val="uk-UA" w:eastAsia="zh-CN"/>
        </w:rPr>
        <w:t xml:space="preserve"> = </w:t>
      </w:r>
      <w:r w:rsidRPr="003B5491">
        <w:rPr>
          <w:sz w:val="26"/>
          <w:szCs w:val="26"/>
          <w:lang w:val="en-US" w:eastAsia="zh-CN"/>
        </w:rPr>
        <w:t>2351067,33</w:t>
      </w:r>
    </w:p>
    <w:p w:rsidR="003B5491" w:rsidRPr="003B5491" w:rsidRDefault="003B5491" w:rsidP="003B5491">
      <w:pPr>
        <w:suppressAutoHyphens/>
        <w:spacing w:line="360" w:lineRule="auto"/>
        <w:rPr>
          <w:sz w:val="26"/>
          <w:szCs w:val="26"/>
          <w:lang w:val="en-US" w:eastAsia="zh-CN"/>
        </w:rPr>
      </w:pPr>
      <w:r w:rsidRPr="003B5491">
        <w:rPr>
          <w:sz w:val="26"/>
          <w:szCs w:val="26"/>
          <w:lang w:val="en-US" w:eastAsia="zh-CN"/>
        </w:rPr>
        <w:t>PV</w:t>
      </w:r>
      <w:r w:rsidRPr="003B5491">
        <w:rPr>
          <w:sz w:val="26"/>
          <w:szCs w:val="26"/>
          <w:lang w:val="uk-UA" w:eastAsia="zh-CN"/>
        </w:rPr>
        <w:t xml:space="preserve">4 = </w:t>
      </w:r>
      <w:r w:rsidRPr="003B5491">
        <w:rPr>
          <w:b/>
          <w:bCs/>
          <w:sz w:val="26"/>
          <w:szCs w:val="26"/>
          <w:lang w:val="uk-UA" w:eastAsia="zh-CN"/>
        </w:rPr>
        <w:t>3</w:t>
      </w:r>
      <w:r w:rsidRPr="003B5491">
        <w:rPr>
          <w:b/>
          <w:bCs/>
          <w:sz w:val="26"/>
          <w:szCs w:val="26"/>
          <w:lang w:val="en-US" w:eastAsia="zh-CN"/>
        </w:rPr>
        <w:t>765500</w:t>
      </w:r>
      <w:r w:rsidRPr="003B5491">
        <w:rPr>
          <w:sz w:val="26"/>
          <w:szCs w:val="26"/>
          <w:lang w:val="uk-UA" w:eastAsia="zh-CN"/>
        </w:rPr>
        <w:t xml:space="preserve"> / (1 + 0,17)</w:t>
      </w:r>
      <w:r w:rsidRPr="003B5491">
        <w:rPr>
          <w:sz w:val="26"/>
          <w:szCs w:val="26"/>
          <w:vertAlign w:val="superscript"/>
          <w:lang w:val="uk-UA" w:eastAsia="zh-CN"/>
        </w:rPr>
        <w:t>4</w:t>
      </w:r>
      <w:r w:rsidRPr="003B5491">
        <w:rPr>
          <w:sz w:val="26"/>
          <w:szCs w:val="26"/>
          <w:lang w:val="uk-UA" w:eastAsia="zh-CN"/>
        </w:rPr>
        <w:t xml:space="preserve"> =  </w:t>
      </w:r>
      <w:r w:rsidRPr="003B5491">
        <w:rPr>
          <w:sz w:val="26"/>
          <w:szCs w:val="26"/>
          <w:lang w:val="en-US" w:eastAsia="zh-CN"/>
        </w:rPr>
        <w:t>2009459,26</w:t>
      </w: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  <w:r w:rsidRPr="003B5491">
        <w:rPr>
          <w:sz w:val="26"/>
          <w:szCs w:val="26"/>
          <w:lang w:val="en-US" w:eastAsia="zh-CN"/>
        </w:rPr>
        <w:t>PV</w:t>
      </w:r>
      <w:r w:rsidRPr="003B5491">
        <w:rPr>
          <w:sz w:val="26"/>
          <w:szCs w:val="26"/>
          <w:lang w:val="uk-UA" w:eastAsia="zh-CN"/>
        </w:rPr>
        <w:t xml:space="preserve">5 = </w:t>
      </w:r>
      <w:r w:rsidRPr="003B5491">
        <w:rPr>
          <w:b/>
          <w:bCs/>
          <w:sz w:val="26"/>
          <w:szCs w:val="26"/>
          <w:lang w:val="uk-UA" w:eastAsia="zh-CN"/>
        </w:rPr>
        <w:t>3765500</w:t>
      </w:r>
      <w:r w:rsidRPr="003B5491">
        <w:rPr>
          <w:sz w:val="26"/>
          <w:szCs w:val="26"/>
          <w:lang w:val="uk-UA" w:eastAsia="zh-CN"/>
        </w:rPr>
        <w:t>/ (1 + 0,17)</w:t>
      </w:r>
      <w:r w:rsidRPr="003B5491">
        <w:rPr>
          <w:sz w:val="26"/>
          <w:szCs w:val="26"/>
          <w:vertAlign w:val="superscript"/>
          <w:lang w:val="uk-UA" w:eastAsia="zh-CN"/>
        </w:rPr>
        <w:t>5</w:t>
      </w:r>
      <w:r w:rsidRPr="003B5491">
        <w:rPr>
          <w:sz w:val="26"/>
          <w:szCs w:val="26"/>
          <w:lang w:val="uk-UA" w:eastAsia="zh-CN"/>
        </w:rPr>
        <w:t xml:space="preserve"> =  1717486,54</w:t>
      </w: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  <w:r w:rsidRPr="003B5491">
        <w:rPr>
          <w:sz w:val="26"/>
          <w:szCs w:val="26"/>
          <w:lang w:val="uk-UA" w:eastAsia="zh-CN"/>
        </w:rPr>
        <w:t>Визначимо термін окупності програми:</w:t>
      </w: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  <w:r w:rsidRPr="003B5491">
        <w:rPr>
          <w:sz w:val="26"/>
          <w:szCs w:val="26"/>
          <w:lang w:val="uk-UA" w:eastAsia="zh-CN"/>
        </w:rPr>
        <w:t>Сума дисконтованих доходів за 1 –5  роки:</w:t>
      </w:r>
    </w:p>
    <w:p w:rsidR="003B5491" w:rsidRPr="003B5491" w:rsidRDefault="003B5491" w:rsidP="003B5491">
      <w:pPr>
        <w:suppressAutoHyphens/>
        <w:rPr>
          <w:b/>
          <w:sz w:val="26"/>
          <w:szCs w:val="26"/>
          <w:lang w:val="uk-UA" w:eastAsia="zh-CN"/>
        </w:rPr>
      </w:pPr>
      <w:r w:rsidRPr="003B5491">
        <w:rPr>
          <w:sz w:val="26"/>
          <w:szCs w:val="26"/>
          <w:lang w:eastAsia="zh-CN"/>
        </w:rPr>
        <w:t xml:space="preserve">3218376,07 + 2750748,78 +2351067,33 + 2009459,26 + </w:t>
      </w:r>
      <w:r w:rsidRPr="003B5491">
        <w:rPr>
          <w:sz w:val="26"/>
          <w:szCs w:val="26"/>
          <w:lang w:val="uk-UA" w:eastAsia="zh-CN"/>
        </w:rPr>
        <w:t xml:space="preserve">1717486,54 = </w:t>
      </w:r>
      <w:r w:rsidRPr="003B5491">
        <w:rPr>
          <w:b/>
          <w:sz w:val="26"/>
          <w:szCs w:val="26"/>
          <w:lang w:val="uk-UA" w:eastAsia="zh-CN"/>
        </w:rPr>
        <w:t>12047137,98</w:t>
      </w: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  <w:r w:rsidRPr="003B5491">
        <w:rPr>
          <w:sz w:val="26"/>
          <w:szCs w:val="26"/>
          <w:lang w:val="uk-UA" w:eastAsia="zh-CN"/>
        </w:rPr>
        <w:t xml:space="preserve">що більше розміру дисконтованих інвестицій (12032800 грн.) І  це означає, що </w:t>
      </w: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  <w:r w:rsidRPr="003B5491">
        <w:rPr>
          <w:sz w:val="26"/>
          <w:szCs w:val="26"/>
          <w:lang w:val="uk-UA" w:eastAsia="zh-CN"/>
        </w:rPr>
        <w:t>відшкодування первісних інвестиційних витрат відбудеться раніше 5 років.</w:t>
      </w: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  <w:r w:rsidRPr="003B5491">
        <w:rPr>
          <w:sz w:val="26"/>
          <w:szCs w:val="26"/>
          <w:lang w:val="uk-UA" w:eastAsia="zh-CN"/>
        </w:rPr>
        <w:t>Залишок п’ятого року = (1 – ( 12047137,98 – 12032840) : 2009459,26 = 1- 0,007=0,99</w:t>
      </w:r>
    </w:p>
    <w:p w:rsidR="003B5491" w:rsidRPr="003B5491" w:rsidRDefault="003B5491" w:rsidP="003B5491">
      <w:pPr>
        <w:suppressAutoHyphens/>
        <w:rPr>
          <w:sz w:val="26"/>
          <w:szCs w:val="26"/>
          <w:lang w:val="uk-UA" w:eastAsia="zh-CN"/>
        </w:rPr>
      </w:pPr>
    </w:p>
    <w:p w:rsidR="003B5491" w:rsidRPr="003B5491" w:rsidRDefault="003B5491" w:rsidP="003B5491">
      <w:pPr>
        <w:suppressAutoHyphens/>
        <w:ind w:right="-185"/>
        <w:rPr>
          <w:sz w:val="26"/>
          <w:szCs w:val="26"/>
          <w:lang w:val="uk-UA" w:eastAsia="zh-CN"/>
        </w:rPr>
      </w:pPr>
      <w:r w:rsidRPr="003B5491">
        <w:rPr>
          <w:sz w:val="26"/>
          <w:szCs w:val="26"/>
          <w:lang w:val="uk-UA" w:eastAsia="zh-CN"/>
        </w:rPr>
        <w:t>Таким чином,  дисконтований період окупності складе менш 5 років, а саме:</w:t>
      </w:r>
    </w:p>
    <w:p w:rsidR="003B5491" w:rsidRPr="003B5491" w:rsidRDefault="003B5491" w:rsidP="003B5491">
      <w:pPr>
        <w:suppressAutoHyphens/>
        <w:ind w:right="-185"/>
        <w:rPr>
          <w:sz w:val="26"/>
          <w:szCs w:val="26"/>
          <w:lang w:val="uk-UA" w:eastAsia="zh-CN"/>
        </w:rPr>
      </w:pPr>
    </w:p>
    <w:p w:rsidR="003B5491" w:rsidRPr="003B5491" w:rsidRDefault="003B5491" w:rsidP="003B5491">
      <w:pPr>
        <w:suppressAutoHyphens/>
        <w:ind w:right="-185"/>
        <w:jc w:val="center"/>
        <w:rPr>
          <w:sz w:val="26"/>
          <w:szCs w:val="26"/>
          <w:lang w:val="uk-UA" w:eastAsia="zh-CN"/>
        </w:rPr>
      </w:pPr>
      <w:r w:rsidRPr="003B5491">
        <w:rPr>
          <w:sz w:val="26"/>
          <w:szCs w:val="26"/>
          <w:lang w:val="en-US" w:eastAsia="zh-CN"/>
        </w:rPr>
        <w:t>DPP</w:t>
      </w:r>
      <w:r w:rsidRPr="003B5491">
        <w:rPr>
          <w:sz w:val="26"/>
          <w:szCs w:val="26"/>
          <w:lang w:eastAsia="zh-CN"/>
        </w:rPr>
        <w:t xml:space="preserve"> </w:t>
      </w:r>
      <w:r w:rsidRPr="003B5491">
        <w:rPr>
          <w:sz w:val="26"/>
          <w:szCs w:val="26"/>
          <w:lang w:val="uk-UA" w:eastAsia="zh-CN"/>
        </w:rPr>
        <w:t xml:space="preserve">=  </w:t>
      </w:r>
      <w:r w:rsidRPr="003B5491">
        <w:rPr>
          <w:color w:val="C00000"/>
          <w:sz w:val="26"/>
          <w:szCs w:val="26"/>
          <w:lang w:val="uk-UA" w:eastAsia="zh-CN"/>
        </w:rPr>
        <w:t>5</w:t>
      </w:r>
      <w:r w:rsidRPr="003B5491">
        <w:rPr>
          <w:sz w:val="26"/>
          <w:szCs w:val="26"/>
          <w:lang w:eastAsia="zh-CN"/>
        </w:rPr>
        <w:t xml:space="preserve"> </w:t>
      </w:r>
      <w:r w:rsidRPr="003B5491">
        <w:rPr>
          <w:sz w:val="26"/>
          <w:szCs w:val="26"/>
          <w:lang w:val="uk-UA" w:eastAsia="zh-CN"/>
        </w:rPr>
        <w:t xml:space="preserve">– 0,99 </w:t>
      </w:r>
      <w:r w:rsidRPr="003B5491">
        <w:rPr>
          <w:sz w:val="26"/>
          <w:szCs w:val="26"/>
          <w:lang w:eastAsia="zh-CN"/>
        </w:rPr>
        <w:t>років</w:t>
      </w:r>
      <w:r w:rsidRPr="003B5491">
        <w:rPr>
          <w:sz w:val="26"/>
          <w:szCs w:val="26"/>
          <w:lang w:val="uk-UA" w:eastAsia="zh-CN"/>
        </w:rPr>
        <w:t>= 4,01 років</w:t>
      </w:r>
    </w:p>
    <w:p w:rsidR="003B5491" w:rsidRPr="003B5491" w:rsidRDefault="003B5491" w:rsidP="003B5491">
      <w:pPr>
        <w:suppressAutoHyphens/>
        <w:ind w:right="-185"/>
        <w:jc w:val="center"/>
        <w:rPr>
          <w:sz w:val="26"/>
          <w:szCs w:val="26"/>
          <w:lang w:val="uk-UA" w:eastAsia="zh-CN"/>
        </w:rPr>
      </w:pPr>
    </w:p>
    <w:p w:rsidR="003B5491" w:rsidRPr="003B5491" w:rsidRDefault="003B5491" w:rsidP="003B5491">
      <w:pPr>
        <w:suppressAutoHyphens/>
        <w:ind w:right="-185"/>
        <w:rPr>
          <w:sz w:val="26"/>
          <w:szCs w:val="26"/>
          <w:lang w:val="uk-UA" w:eastAsia="zh-CN"/>
        </w:rPr>
      </w:pPr>
      <w:r w:rsidRPr="003B5491">
        <w:rPr>
          <w:b/>
          <w:bCs/>
          <w:sz w:val="26"/>
          <w:szCs w:val="26"/>
          <w:u w:val="single"/>
          <w:lang w:val="uk-UA" w:eastAsia="zh-CN"/>
        </w:rPr>
        <w:t>Індекс прибутковості:</w:t>
      </w:r>
    </w:p>
    <w:p w:rsidR="003B5491" w:rsidRPr="003B5491" w:rsidRDefault="003B5491" w:rsidP="003B5491">
      <w:pPr>
        <w:suppressAutoHyphens/>
        <w:ind w:right="-185"/>
        <w:rPr>
          <w:sz w:val="26"/>
          <w:szCs w:val="26"/>
          <w:lang w:val="uk-UA" w:eastAsia="zh-CN"/>
        </w:rPr>
      </w:pPr>
    </w:p>
    <w:p w:rsidR="003B5491" w:rsidRPr="003B5491" w:rsidRDefault="003B5491" w:rsidP="003B5491">
      <w:pPr>
        <w:suppressAutoHyphens/>
        <w:ind w:right="-185"/>
        <w:rPr>
          <w:b/>
          <w:bCs/>
          <w:lang w:eastAsia="zh-CN"/>
        </w:rPr>
      </w:pPr>
      <w:r w:rsidRPr="003B5491">
        <w:rPr>
          <w:noProof/>
        </w:rPr>
        <w:drawing>
          <wp:inline distT="0" distB="0" distL="0" distR="0">
            <wp:extent cx="2085975" cy="371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71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491" w:rsidRPr="003B5491" w:rsidRDefault="003B5491" w:rsidP="003B5491">
      <w:pPr>
        <w:suppressAutoHyphens/>
        <w:spacing w:before="280" w:line="360" w:lineRule="auto"/>
        <w:jc w:val="center"/>
        <w:rPr>
          <w:lang w:val="uk-UA" w:eastAsia="zh-CN"/>
        </w:rPr>
      </w:pPr>
      <w:r w:rsidRPr="003B5491">
        <w:rPr>
          <w:b/>
          <w:bCs/>
          <w:lang w:val="en-US" w:eastAsia="zh-CN"/>
        </w:rPr>
        <w:t>PI</w:t>
      </w:r>
      <w:r w:rsidRPr="003B5491">
        <w:rPr>
          <w:b/>
          <w:bCs/>
          <w:lang w:val="uk-UA" w:eastAsia="zh-CN"/>
        </w:rPr>
        <w:t xml:space="preserve">  = 12047137,98 / 10284478,63  =  </w:t>
      </w:r>
      <w:r w:rsidRPr="003B5491">
        <w:rPr>
          <w:b/>
          <w:bCs/>
          <w:lang w:eastAsia="zh-CN"/>
        </w:rPr>
        <w:t>1,17</w:t>
      </w:r>
    </w:p>
    <w:p w:rsidR="003B5491" w:rsidRPr="003B5491" w:rsidRDefault="003B5491" w:rsidP="003B5491">
      <w:pPr>
        <w:suppressAutoHyphens/>
        <w:spacing w:line="360" w:lineRule="auto"/>
        <w:rPr>
          <w:lang w:val="uk-UA" w:eastAsia="zh-CN"/>
        </w:rPr>
      </w:pPr>
    </w:p>
    <w:p w:rsidR="003B5491" w:rsidRPr="003B5491" w:rsidRDefault="003B5491" w:rsidP="003B5491">
      <w:pPr>
        <w:suppressAutoHyphens/>
        <w:spacing w:before="280" w:line="360" w:lineRule="auto"/>
        <w:jc w:val="center"/>
        <w:rPr>
          <w:lang w:val="uk-UA" w:eastAsia="zh-CN"/>
        </w:rPr>
      </w:pPr>
    </w:p>
    <w:p w:rsidR="003B5491" w:rsidRPr="003B5491" w:rsidRDefault="003B5491" w:rsidP="003B5491">
      <w:pPr>
        <w:suppressAutoHyphens/>
        <w:spacing w:before="280" w:line="360" w:lineRule="auto"/>
        <w:rPr>
          <w:sz w:val="20"/>
          <w:szCs w:val="20"/>
          <w:lang w:val="uk-UA" w:eastAsia="zh-CN"/>
        </w:rPr>
      </w:pPr>
      <w:r w:rsidRPr="003B5491">
        <w:rPr>
          <w:lang w:val="uk-UA" w:eastAsia="zh-CN"/>
        </w:rPr>
        <w:tab/>
      </w:r>
      <w:r w:rsidRPr="003B5491">
        <w:rPr>
          <w:lang w:val="uk-UA" w:eastAsia="zh-CN"/>
        </w:rPr>
        <w:tab/>
      </w:r>
      <w:r w:rsidRPr="003B5491">
        <w:rPr>
          <w:lang w:val="uk-UA" w:eastAsia="zh-CN"/>
        </w:rPr>
        <w:tab/>
      </w:r>
      <w:r w:rsidRPr="003B5491">
        <w:rPr>
          <w:lang w:val="uk-UA" w:eastAsia="zh-CN"/>
        </w:rPr>
        <w:tab/>
      </w:r>
      <w:r w:rsidRPr="003B5491">
        <w:rPr>
          <w:lang w:val="uk-UA" w:eastAsia="zh-CN"/>
        </w:rPr>
        <w:tab/>
      </w:r>
      <w:r w:rsidRPr="003B5491">
        <w:rPr>
          <w:lang w:val="uk-UA" w:eastAsia="zh-CN"/>
        </w:rPr>
        <w:tab/>
      </w:r>
      <w:r w:rsidRPr="003B5491">
        <w:rPr>
          <w:lang w:val="uk-UA" w:eastAsia="zh-CN"/>
        </w:rPr>
        <w:tab/>
      </w:r>
    </w:p>
    <w:p w:rsidR="003B5491" w:rsidRPr="003B5491" w:rsidRDefault="003B5491" w:rsidP="003B5491">
      <w:pPr>
        <w:suppressAutoHyphens/>
        <w:ind w:right="-185"/>
        <w:rPr>
          <w:lang w:eastAsia="zh-CN"/>
        </w:rPr>
      </w:pPr>
      <w:r w:rsidRPr="003B5491">
        <w:rPr>
          <w:sz w:val="20"/>
          <w:szCs w:val="20"/>
          <w:lang w:val="uk-UA" w:eastAsia="zh-CN"/>
        </w:rPr>
        <w:t>.</w:t>
      </w: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</w:p>
    <w:p w:rsidR="003B5491" w:rsidRPr="00EA0D2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 w:rsidRPr="00EA0D21">
        <w:rPr>
          <w:b/>
          <w:bCs/>
          <w:sz w:val="26"/>
          <w:szCs w:val="26"/>
        </w:rPr>
        <w:t>Перелік заходів інвестиційної програми КП «БАХМУТ-ВОДА»  на 20</w:t>
      </w:r>
      <w:r>
        <w:rPr>
          <w:b/>
          <w:bCs/>
          <w:sz w:val="26"/>
          <w:szCs w:val="26"/>
        </w:rPr>
        <w:t xml:space="preserve">20 </w:t>
      </w:r>
      <w:r w:rsidRPr="00EA0D21">
        <w:rPr>
          <w:b/>
          <w:bCs/>
          <w:sz w:val="26"/>
          <w:szCs w:val="26"/>
        </w:rPr>
        <w:t>рік</w:t>
      </w:r>
    </w:p>
    <w:p w:rsidR="003B5491" w:rsidRPr="006B7E17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Default="003B5491" w:rsidP="003B5491">
      <w:pPr>
        <w:jc w:val="center"/>
        <w:rPr>
          <w:b/>
          <w:bCs/>
          <w:sz w:val="26"/>
          <w:szCs w:val="26"/>
        </w:rPr>
      </w:pPr>
      <w:r w:rsidRPr="006B7E17">
        <w:rPr>
          <w:b/>
          <w:bCs/>
          <w:sz w:val="26"/>
          <w:szCs w:val="26"/>
        </w:rPr>
        <w:t xml:space="preserve">1. </w:t>
      </w:r>
      <w:r>
        <w:rPr>
          <w:b/>
          <w:bCs/>
          <w:sz w:val="26"/>
          <w:szCs w:val="26"/>
        </w:rPr>
        <w:t xml:space="preserve"> ВОДОПОСТАЧАННЯ</w:t>
      </w:r>
    </w:p>
    <w:p w:rsidR="003B5491" w:rsidRDefault="003B5491" w:rsidP="003B5491">
      <w:pPr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Будівництво, реконструкція та модернізація об’єктів водопостачання, з урахуванням: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1.1 Заходи зі зниження питомих втрат, а також втрат ресурсів.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FF0000"/>
          <w:sz w:val="26"/>
          <w:szCs w:val="26"/>
          <w:u w:val="single"/>
        </w:rPr>
      </w:pPr>
    </w:p>
    <w:p w:rsidR="003B5491" w:rsidRPr="004407FB" w:rsidRDefault="003B5491" w:rsidP="003B5491">
      <w:pPr>
        <w:rPr>
          <w:b/>
          <w:bCs/>
          <w:sz w:val="26"/>
          <w:szCs w:val="26"/>
          <w:u w:val="single"/>
        </w:rPr>
      </w:pPr>
      <w:r w:rsidRPr="004407FB">
        <w:rPr>
          <w:b/>
          <w:bCs/>
          <w:i/>
          <w:sz w:val="26"/>
          <w:szCs w:val="26"/>
        </w:rPr>
        <w:t xml:space="preserve">1.1.1  Реконструкція Кліщіївського водозабору. Заміна мереж водопостачання. </w:t>
      </w:r>
    </w:p>
    <w:p w:rsidR="003B5491" w:rsidRPr="008A757E" w:rsidRDefault="003B5491" w:rsidP="003B5491">
      <w:pPr>
        <w:ind w:firstLine="1134"/>
        <w:jc w:val="both"/>
        <w:rPr>
          <w:bCs/>
          <w:sz w:val="26"/>
          <w:szCs w:val="26"/>
        </w:rPr>
      </w:pPr>
      <w:r w:rsidRPr="008A757E">
        <w:rPr>
          <w:bCs/>
          <w:sz w:val="26"/>
          <w:szCs w:val="26"/>
        </w:rPr>
        <w:t xml:space="preserve">Кліщіївський водозабір є одним з джерел питного водопостачання м.Бахмут. Водозабір  існує з 1939 року  і працює на затверджених у 1969 році  експлуатаційних  запасах  підземних вод у кількості 4,3 тис.м3/добу. 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8A757E">
        <w:rPr>
          <w:bCs/>
          <w:sz w:val="26"/>
          <w:szCs w:val="26"/>
        </w:rPr>
        <w:t>На сьогоднішній день водозабір складається з п’яти свердловин, з яких працює тільки  свердловина №3, з якої видобувається у середньому до 1 тис.м3 води на добу, тобто  водозабір експлуатується  десь на 25 %</w:t>
      </w:r>
      <w:r>
        <w:rPr>
          <w:bCs/>
          <w:sz w:val="26"/>
          <w:szCs w:val="26"/>
        </w:rPr>
        <w:t>, також не працює водогін діаметром 200мм, по якому вода з  водозабору подавалась у місто Бахмут.</w:t>
      </w:r>
    </w:p>
    <w:p w:rsidR="003B5491" w:rsidRDefault="003B5491" w:rsidP="003B5491">
      <w:pPr>
        <w:ind w:firstLine="1134"/>
        <w:jc w:val="both"/>
        <w:rPr>
          <w:sz w:val="26"/>
          <w:szCs w:val="26"/>
        </w:rPr>
      </w:pPr>
      <w:r w:rsidRPr="002618E0">
        <w:rPr>
          <w:bCs/>
          <w:sz w:val="26"/>
          <w:szCs w:val="26"/>
        </w:rPr>
        <w:t xml:space="preserve">   </w:t>
      </w:r>
      <w:r w:rsidRPr="002618E0">
        <w:rPr>
          <w:sz w:val="26"/>
          <w:szCs w:val="26"/>
        </w:rPr>
        <w:t>Водогін від Кліщіївського водозабору до Водопровідного вузла "За</w:t>
      </w:r>
      <w:r>
        <w:rPr>
          <w:sz w:val="26"/>
          <w:szCs w:val="26"/>
        </w:rPr>
        <w:t xml:space="preserve">хідний»  в м.Бахмут </w:t>
      </w:r>
      <w:r w:rsidRPr="002618E0">
        <w:rPr>
          <w:sz w:val="26"/>
          <w:szCs w:val="26"/>
        </w:rPr>
        <w:t>побудовано у 1951році. Внаслідок довгої експлуатації труби (чавун</w:t>
      </w:r>
      <w:r>
        <w:rPr>
          <w:sz w:val="26"/>
          <w:szCs w:val="26"/>
        </w:rPr>
        <w:t xml:space="preserve"> </w:t>
      </w:r>
      <w:r w:rsidRPr="002618E0">
        <w:rPr>
          <w:sz w:val="26"/>
          <w:szCs w:val="26"/>
        </w:rPr>
        <w:t>7356м</w:t>
      </w:r>
      <w:r>
        <w:rPr>
          <w:sz w:val="26"/>
          <w:szCs w:val="26"/>
        </w:rPr>
        <w:t>)</w:t>
      </w:r>
      <w:r w:rsidRPr="002618E0">
        <w:rPr>
          <w:sz w:val="26"/>
          <w:szCs w:val="26"/>
        </w:rPr>
        <w:t xml:space="preserve"> прийшли в негідність та протягом останнього часу не експлуату</w:t>
      </w:r>
      <w:r>
        <w:rPr>
          <w:sz w:val="26"/>
          <w:szCs w:val="26"/>
        </w:rPr>
        <w:t>ю</w:t>
      </w:r>
      <w:r w:rsidRPr="002618E0">
        <w:rPr>
          <w:sz w:val="26"/>
          <w:szCs w:val="26"/>
        </w:rPr>
        <w:t xml:space="preserve">ться. </w:t>
      </w:r>
      <w:r>
        <w:rPr>
          <w:sz w:val="26"/>
          <w:szCs w:val="26"/>
        </w:rPr>
        <w:t>Тобто вода з Кліщіївського водозабору по водогону д-200мм не потрапляє у м.Бахмут, а тільки по водогону д-100мм – у селища Кліщіївка, Андріївка, Опитне.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8A757E">
        <w:rPr>
          <w:bCs/>
          <w:sz w:val="26"/>
          <w:szCs w:val="26"/>
        </w:rPr>
        <w:t xml:space="preserve">У зв’язку зі зростанням за кілька останіх років вартості покупної води, скорочення або припинення постачання об’ємів води з боку «КП «Компанія вода Донбасу», існує потреба у  розвитку власних джерел для забезпечення  водою населення та підприємств центрального  району міста </w:t>
      </w:r>
      <w:r>
        <w:rPr>
          <w:bCs/>
          <w:sz w:val="26"/>
          <w:szCs w:val="26"/>
        </w:rPr>
        <w:t xml:space="preserve"> </w:t>
      </w:r>
      <w:r w:rsidRPr="008A757E">
        <w:rPr>
          <w:bCs/>
          <w:sz w:val="26"/>
          <w:szCs w:val="26"/>
        </w:rPr>
        <w:t>Бахмут.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Саме для цього у 2019 році підготовлено проект реконструкції водозабору </w:t>
      </w:r>
      <w:r w:rsidRPr="002618E0">
        <w:rPr>
          <w:sz w:val="26"/>
          <w:szCs w:val="26"/>
        </w:rPr>
        <w:t>з відновленням свердловин, заміною водопровідних мереж на території водозабору, також  відновлення недіючого трубопроводу у м.Бахмут на ВУ "За</w:t>
      </w:r>
      <w:r>
        <w:rPr>
          <w:sz w:val="26"/>
          <w:szCs w:val="26"/>
        </w:rPr>
        <w:t>хід</w:t>
      </w:r>
      <w:r w:rsidRPr="002618E0">
        <w:rPr>
          <w:sz w:val="26"/>
          <w:szCs w:val="26"/>
        </w:rPr>
        <w:t xml:space="preserve">ний".  </w:t>
      </w:r>
    </w:p>
    <w:p w:rsidR="003B5491" w:rsidRPr="008A757E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8A757E">
        <w:rPr>
          <w:bCs/>
          <w:sz w:val="26"/>
          <w:szCs w:val="26"/>
        </w:rPr>
        <w:t>Загальна кошторисна вартість будівництва складає 37812,632 тис.грн.</w:t>
      </w:r>
      <w:r>
        <w:rPr>
          <w:bCs/>
          <w:sz w:val="26"/>
          <w:szCs w:val="26"/>
        </w:rPr>
        <w:t xml:space="preserve"> (експертний висновок ДП «УКРДЕРЖЕКСПЕРТИЗА» №05-0142-19 від 08.05.2019 додається). </w:t>
      </w:r>
    </w:p>
    <w:p w:rsidR="003B5491" w:rsidRPr="008A757E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8A757E">
        <w:rPr>
          <w:bCs/>
          <w:sz w:val="26"/>
          <w:szCs w:val="26"/>
        </w:rPr>
        <w:t>Згідно  проекту в цілому на об’єкті  передбачається:</w:t>
      </w:r>
    </w:p>
    <w:p w:rsidR="003B5491" w:rsidRPr="00EE374E" w:rsidRDefault="003B5491" w:rsidP="003B5491">
      <w:pPr>
        <w:ind w:right="-141" w:firstLine="1134"/>
        <w:jc w:val="both"/>
        <w:rPr>
          <w:bCs/>
          <w:i/>
          <w:sz w:val="26"/>
          <w:szCs w:val="26"/>
        </w:rPr>
      </w:pPr>
      <w:r w:rsidRPr="00EE374E">
        <w:rPr>
          <w:bCs/>
          <w:i/>
          <w:sz w:val="26"/>
          <w:szCs w:val="26"/>
        </w:rPr>
        <w:t>- відновлення роботи затомпонованих свердловин  та насосних станцій першого підйому №№1,2,4,5 із встановленням  насосного обладнання, системи автоматизації та управління;</w:t>
      </w:r>
    </w:p>
    <w:p w:rsidR="003B5491" w:rsidRPr="00EE374E" w:rsidRDefault="003B5491" w:rsidP="003B5491">
      <w:pPr>
        <w:ind w:right="-141" w:firstLine="1134"/>
        <w:jc w:val="both"/>
        <w:rPr>
          <w:bCs/>
          <w:i/>
          <w:sz w:val="26"/>
          <w:szCs w:val="26"/>
        </w:rPr>
      </w:pPr>
      <w:r w:rsidRPr="00EE374E">
        <w:rPr>
          <w:bCs/>
          <w:i/>
          <w:sz w:val="26"/>
          <w:szCs w:val="26"/>
        </w:rPr>
        <w:t>- заміна обладнання  та автоматизації у насосній станції другого підйому;</w:t>
      </w:r>
    </w:p>
    <w:p w:rsidR="003B5491" w:rsidRPr="00EE374E" w:rsidRDefault="003B5491" w:rsidP="003B5491">
      <w:pPr>
        <w:ind w:right="-141" w:firstLine="1134"/>
        <w:jc w:val="both"/>
        <w:rPr>
          <w:bCs/>
          <w:i/>
          <w:sz w:val="26"/>
          <w:szCs w:val="26"/>
        </w:rPr>
      </w:pPr>
      <w:r w:rsidRPr="00EE374E">
        <w:rPr>
          <w:bCs/>
          <w:i/>
          <w:sz w:val="26"/>
          <w:szCs w:val="26"/>
        </w:rPr>
        <w:t>- зробити огорожу зони суворого режиму  по всіх свердловинах згідно БНіП.</w:t>
      </w:r>
    </w:p>
    <w:p w:rsidR="003B5491" w:rsidRPr="00897614" w:rsidRDefault="003B5491" w:rsidP="003B5491">
      <w:pPr>
        <w:ind w:right="-141" w:firstLine="1134"/>
        <w:jc w:val="both"/>
        <w:rPr>
          <w:b/>
          <w:bCs/>
          <w:i/>
          <w:sz w:val="26"/>
          <w:szCs w:val="26"/>
        </w:rPr>
      </w:pPr>
      <w:r w:rsidRPr="00897614">
        <w:rPr>
          <w:b/>
          <w:bCs/>
          <w:i/>
          <w:sz w:val="26"/>
          <w:szCs w:val="26"/>
        </w:rPr>
        <w:t>- заміна мереж водопостачання від насосних станцій    першого підйому до РЧВ</w:t>
      </w:r>
      <w:r>
        <w:rPr>
          <w:b/>
          <w:bCs/>
          <w:i/>
          <w:sz w:val="26"/>
          <w:szCs w:val="26"/>
        </w:rPr>
        <w:t xml:space="preserve"> ( пункт інвестпрограми  1.1.1)</w:t>
      </w:r>
      <w:r w:rsidRPr="00897614">
        <w:rPr>
          <w:b/>
          <w:bCs/>
          <w:i/>
          <w:sz w:val="26"/>
          <w:szCs w:val="26"/>
        </w:rPr>
        <w:t>;</w:t>
      </w:r>
    </w:p>
    <w:p w:rsidR="003B5491" w:rsidRPr="00897614" w:rsidRDefault="003B5491" w:rsidP="003B5491">
      <w:pPr>
        <w:ind w:right="-141" w:firstLine="1134"/>
        <w:jc w:val="both"/>
        <w:rPr>
          <w:b/>
          <w:bCs/>
          <w:i/>
          <w:sz w:val="26"/>
          <w:szCs w:val="26"/>
        </w:rPr>
      </w:pPr>
      <w:r w:rsidRPr="00897614">
        <w:rPr>
          <w:b/>
          <w:bCs/>
          <w:i/>
          <w:sz w:val="26"/>
          <w:szCs w:val="26"/>
        </w:rPr>
        <w:t>- заміна водогону</w:t>
      </w:r>
      <w:r>
        <w:rPr>
          <w:b/>
          <w:bCs/>
          <w:i/>
          <w:sz w:val="26"/>
          <w:szCs w:val="26"/>
        </w:rPr>
        <w:t xml:space="preserve"> д-200мм </w:t>
      </w:r>
      <w:r w:rsidRPr="00897614">
        <w:rPr>
          <w:b/>
          <w:bCs/>
          <w:i/>
          <w:sz w:val="26"/>
          <w:szCs w:val="26"/>
        </w:rPr>
        <w:t xml:space="preserve"> від РЧВ до Водопровідного вузла  вул.Корсунського у м.Бахмут</w:t>
      </w:r>
      <w:r>
        <w:rPr>
          <w:b/>
          <w:bCs/>
          <w:i/>
          <w:sz w:val="26"/>
          <w:szCs w:val="26"/>
        </w:rPr>
        <w:t xml:space="preserve"> (пункт інвестпрограми 1.1.1)</w:t>
      </w:r>
      <w:r w:rsidRPr="00897614">
        <w:rPr>
          <w:b/>
          <w:bCs/>
          <w:i/>
          <w:sz w:val="26"/>
          <w:szCs w:val="26"/>
        </w:rPr>
        <w:t>.</w:t>
      </w:r>
    </w:p>
    <w:p w:rsidR="003B5491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897614">
        <w:rPr>
          <w:b/>
          <w:bCs/>
          <w:sz w:val="26"/>
          <w:szCs w:val="26"/>
        </w:rPr>
        <w:t>До Інвестиційної програми  у 2020 році</w:t>
      </w:r>
      <w:r w:rsidRPr="008A757E">
        <w:rPr>
          <w:bCs/>
          <w:sz w:val="26"/>
          <w:szCs w:val="26"/>
        </w:rPr>
        <w:t xml:space="preserve"> за рахунок амортизації  планується</w:t>
      </w:r>
      <w:r>
        <w:rPr>
          <w:bCs/>
          <w:sz w:val="26"/>
          <w:szCs w:val="26"/>
        </w:rPr>
        <w:t>: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- </w:t>
      </w:r>
      <w:r w:rsidRPr="0053171D">
        <w:rPr>
          <w:b/>
          <w:bCs/>
          <w:sz w:val="26"/>
          <w:szCs w:val="26"/>
          <w:u w:val="single"/>
        </w:rPr>
        <w:t>Локальний кошторис № 6-1-1</w:t>
      </w:r>
      <w:r>
        <w:rPr>
          <w:bCs/>
          <w:sz w:val="26"/>
          <w:szCs w:val="26"/>
        </w:rPr>
        <w:t xml:space="preserve"> провести</w:t>
      </w:r>
      <w:r w:rsidRPr="008A757E">
        <w:rPr>
          <w:bCs/>
          <w:sz w:val="26"/>
          <w:szCs w:val="26"/>
        </w:rPr>
        <w:t xml:space="preserve"> замін</w:t>
      </w:r>
      <w:r>
        <w:rPr>
          <w:bCs/>
          <w:sz w:val="26"/>
          <w:szCs w:val="26"/>
        </w:rPr>
        <w:t>у</w:t>
      </w:r>
      <w:r w:rsidRPr="008A757E">
        <w:rPr>
          <w:bCs/>
          <w:sz w:val="26"/>
          <w:szCs w:val="26"/>
        </w:rPr>
        <w:t xml:space="preserve"> мереж водопостачання від насосних станцій    першого підйому </w:t>
      </w:r>
      <w:r>
        <w:rPr>
          <w:bCs/>
          <w:sz w:val="26"/>
          <w:szCs w:val="26"/>
        </w:rPr>
        <w:t xml:space="preserve"> №№1,2 </w:t>
      </w:r>
      <w:r w:rsidRPr="008A757E">
        <w:rPr>
          <w:bCs/>
          <w:sz w:val="26"/>
          <w:szCs w:val="26"/>
        </w:rPr>
        <w:t>до РЧВ</w:t>
      </w:r>
      <w:r>
        <w:rPr>
          <w:bCs/>
          <w:sz w:val="26"/>
          <w:szCs w:val="26"/>
        </w:rPr>
        <w:t xml:space="preserve"> протягом 574,7м на загальну суму 675,025 тис.грн. </w:t>
      </w:r>
    </w:p>
    <w:p w:rsidR="003B5491" w:rsidRPr="00CB7ED3" w:rsidRDefault="003B5491" w:rsidP="003B5491">
      <w:pPr>
        <w:ind w:right="-141"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 w:rsidRPr="00CB7ED3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</w:t>
      </w:r>
      <w:r w:rsidRPr="0053171D">
        <w:rPr>
          <w:b/>
          <w:bCs/>
          <w:sz w:val="26"/>
          <w:szCs w:val="26"/>
          <w:u w:val="single"/>
        </w:rPr>
        <w:t>Л</w:t>
      </w:r>
      <w:r w:rsidRPr="0053171D">
        <w:rPr>
          <w:b/>
          <w:sz w:val="26"/>
          <w:szCs w:val="26"/>
          <w:u w:val="single"/>
        </w:rPr>
        <w:t>окальний кошторис №6-1-2</w:t>
      </w:r>
      <w:r>
        <w:rPr>
          <w:sz w:val="26"/>
          <w:szCs w:val="26"/>
        </w:rPr>
        <w:t xml:space="preserve"> провести</w:t>
      </w:r>
      <w:r w:rsidRPr="00CB7ED3">
        <w:rPr>
          <w:bCs/>
          <w:sz w:val="26"/>
          <w:szCs w:val="26"/>
        </w:rPr>
        <w:t xml:space="preserve"> заміну мереж водопостачання від насосних станцій першого підйому  №№ 4,5</w:t>
      </w:r>
      <w:r w:rsidRPr="00CB7E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до РЧВ  протягом </w:t>
      </w:r>
      <w:r w:rsidRPr="00CB7ED3">
        <w:rPr>
          <w:sz w:val="26"/>
          <w:szCs w:val="26"/>
        </w:rPr>
        <w:t xml:space="preserve"> 595,9м   </w:t>
      </w:r>
      <w:r>
        <w:rPr>
          <w:sz w:val="26"/>
          <w:szCs w:val="26"/>
        </w:rPr>
        <w:t>на загальну суму 727,481 тис.грн(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3171D">
        <w:rPr>
          <w:b/>
          <w:sz w:val="26"/>
          <w:szCs w:val="26"/>
          <w:u w:val="single"/>
        </w:rPr>
        <w:t>Локальний кошторис № 6-1-3</w:t>
      </w:r>
      <w:r w:rsidRPr="00A76A4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 провести роботи  із </w:t>
      </w:r>
      <w:r w:rsidRPr="00A76A42">
        <w:rPr>
          <w:sz w:val="26"/>
          <w:szCs w:val="26"/>
        </w:rPr>
        <w:t xml:space="preserve"> Розділ</w:t>
      </w:r>
      <w:r>
        <w:rPr>
          <w:sz w:val="26"/>
          <w:szCs w:val="26"/>
        </w:rPr>
        <w:t>у</w:t>
      </w:r>
      <w:r w:rsidRPr="00A76A42">
        <w:rPr>
          <w:sz w:val="26"/>
          <w:szCs w:val="26"/>
        </w:rPr>
        <w:t xml:space="preserve"> 3 «Арматура та фасонні частини в колодязях»  </w:t>
      </w:r>
      <w:r>
        <w:rPr>
          <w:sz w:val="26"/>
          <w:szCs w:val="26"/>
        </w:rPr>
        <w:t>на суму 1133,818тис.грн. та  із Розділу 4 «Колодязі» на суму 688,497 тис.грн.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>Загальна сума робіт складає: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627,025 тис.грн.+727,025 тис.грн.+1133,818 тис.грн.+688,497 тис.грн. = 3224,82 тис.грн., з них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>- у програму 2020 року – 2628,2 тис.грн.</w:t>
      </w:r>
    </w:p>
    <w:p w:rsidR="003B5491" w:rsidRPr="00897614" w:rsidRDefault="003B5491" w:rsidP="003B5491">
      <w:pPr>
        <w:ind w:right="-141" w:firstLine="1134"/>
        <w:jc w:val="both"/>
        <w:rPr>
          <w:i/>
          <w:sz w:val="26"/>
          <w:szCs w:val="26"/>
        </w:rPr>
      </w:pPr>
      <w:r>
        <w:rPr>
          <w:sz w:val="26"/>
          <w:szCs w:val="26"/>
        </w:rPr>
        <w:t>- у програму 2021 року -  596,62 тис.грн.</w:t>
      </w:r>
      <w:r>
        <w:rPr>
          <w:i/>
          <w:sz w:val="26"/>
          <w:szCs w:val="26"/>
        </w:rPr>
        <w:t xml:space="preserve"> </w:t>
      </w:r>
      <w:r w:rsidRPr="00897614">
        <w:rPr>
          <w:i/>
          <w:sz w:val="26"/>
          <w:szCs w:val="26"/>
        </w:rPr>
        <w:t xml:space="preserve">   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 w:rsidRPr="005514B1">
        <w:rPr>
          <w:sz w:val="26"/>
          <w:szCs w:val="26"/>
        </w:rPr>
        <w:t>Проведення реконструкції водозабору</w:t>
      </w:r>
      <w:r>
        <w:rPr>
          <w:sz w:val="26"/>
          <w:szCs w:val="26"/>
        </w:rPr>
        <w:t xml:space="preserve">, а саме відновлення роботи свердловин, заміна водопровідних мереж, заміна магістрального водогону діаметром 200мм з Кліщіївського водозабору до ВУ Західний  </w:t>
      </w:r>
      <w:r w:rsidRPr="005514B1">
        <w:rPr>
          <w:sz w:val="26"/>
          <w:szCs w:val="26"/>
        </w:rPr>
        <w:t xml:space="preserve">дасть можливість значно </w:t>
      </w:r>
      <w:r w:rsidRPr="00655B2C">
        <w:rPr>
          <w:sz w:val="26"/>
          <w:szCs w:val="26"/>
        </w:rPr>
        <w:t>зменшити</w:t>
      </w:r>
      <w:r>
        <w:rPr>
          <w:sz w:val="26"/>
          <w:szCs w:val="26"/>
        </w:rPr>
        <w:t xml:space="preserve"> витрати на </w:t>
      </w:r>
      <w:r w:rsidRPr="00655B2C">
        <w:rPr>
          <w:sz w:val="26"/>
          <w:szCs w:val="26"/>
        </w:rPr>
        <w:t xml:space="preserve"> придбання покупної води у КП «Компанія «Вода Донбасу</w:t>
      </w:r>
      <w:r>
        <w:rPr>
          <w:sz w:val="26"/>
          <w:szCs w:val="26"/>
        </w:rPr>
        <w:t>»</w:t>
      </w:r>
    </w:p>
    <w:p w:rsidR="003B5491" w:rsidRPr="0053171D" w:rsidRDefault="003B5491" w:rsidP="003B5491">
      <w:pPr>
        <w:ind w:right="-141" w:firstLine="1134"/>
        <w:jc w:val="both"/>
        <w:rPr>
          <w:sz w:val="26"/>
          <w:szCs w:val="26"/>
        </w:rPr>
      </w:pPr>
      <w:r w:rsidRPr="0053171D">
        <w:rPr>
          <w:sz w:val="26"/>
          <w:szCs w:val="26"/>
        </w:rPr>
        <w:t>Насьогодні, згідно графіку  з КП «Компанія «Вода Донбасу», замовляється у 6274,</w:t>
      </w:r>
      <w:r>
        <w:rPr>
          <w:sz w:val="26"/>
          <w:szCs w:val="26"/>
        </w:rPr>
        <w:t>225</w:t>
      </w:r>
      <w:r w:rsidRPr="0053171D">
        <w:rPr>
          <w:sz w:val="26"/>
          <w:szCs w:val="26"/>
        </w:rPr>
        <w:t xml:space="preserve"> тис. м3 води. (копія ліміту додається)</w:t>
      </w:r>
    </w:p>
    <w:p w:rsidR="003B5491" w:rsidRPr="0053171D" w:rsidRDefault="003B5491" w:rsidP="003B5491">
      <w:pPr>
        <w:ind w:right="-141" w:firstLine="1134"/>
        <w:jc w:val="both"/>
        <w:rPr>
          <w:sz w:val="26"/>
          <w:szCs w:val="26"/>
        </w:rPr>
      </w:pPr>
      <w:r w:rsidRPr="0053171D">
        <w:rPr>
          <w:sz w:val="26"/>
          <w:szCs w:val="26"/>
        </w:rPr>
        <w:t xml:space="preserve">Після </w:t>
      </w:r>
      <w:r>
        <w:rPr>
          <w:sz w:val="26"/>
          <w:szCs w:val="26"/>
        </w:rPr>
        <w:t xml:space="preserve">проведення робіт </w:t>
      </w:r>
      <w:r w:rsidRPr="0053171D">
        <w:rPr>
          <w:sz w:val="26"/>
          <w:szCs w:val="26"/>
        </w:rPr>
        <w:t xml:space="preserve">додатково у м.Бахмут із  власних джерел можно  подати    </w:t>
      </w:r>
      <w:r>
        <w:rPr>
          <w:sz w:val="26"/>
          <w:szCs w:val="26"/>
        </w:rPr>
        <w:t xml:space="preserve">505 </w:t>
      </w:r>
      <w:r w:rsidRPr="0053171D">
        <w:rPr>
          <w:sz w:val="26"/>
          <w:szCs w:val="26"/>
        </w:rPr>
        <w:t xml:space="preserve">тис.м3 води,  та тим самим зменшити  об’єм покупної води у </w:t>
      </w:r>
      <w:r>
        <w:rPr>
          <w:sz w:val="26"/>
          <w:szCs w:val="26"/>
        </w:rPr>
        <w:t>КП «Компанія «Вода Донбасу».</w:t>
      </w:r>
      <w:r w:rsidRPr="0053171D">
        <w:rPr>
          <w:sz w:val="26"/>
          <w:szCs w:val="26"/>
        </w:rPr>
        <w:t xml:space="preserve"> </w:t>
      </w:r>
    </w:p>
    <w:p w:rsidR="003B5491" w:rsidRPr="0053171D" w:rsidRDefault="003B5491" w:rsidP="003B5491">
      <w:pPr>
        <w:ind w:right="-141" w:firstLine="1134"/>
        <w:jc w:val="both"/>
        <w:rPr>
          <w:sz w:val="26"/>
          <w:szCs w:val="26"/>
        </w:rPr>
      </w:pPr>
      <w:r w:rsidRPr="00FA5C82">
        <w:rPr>
          <w:b/>
          <w:sz w:val="26"/>
          <w:szCs w:val="26"/>
        </w:rPr>
        <w:t>Інвестиційні витрати на 2020 рік складають 2628,2 тис.грн</w:t>
      </w:r>
      <w:r>
        <w:rPr>
          <w:sz w:val="26"/>
          <w:szCs w:val="26"/>
        </w:rPr>
        <w:t>.</w:t>
      </w:r>
    </w:p>
    <w:p w:rsidR="003B5491" w:rsidRPr="00FA5C82" w:rsidRDefault="003B5491" w:rsidP="003B5491">
      <w:pPr>
        <w:ind w:right="-141" w:firstLine="1134"/>
        <w:jc w:val="both"/>
        <w:rPr>
          <w:sz w:val="26"/>
          <w:szCs w:val="26"/>
        </w:rPr>
      </w:pPr>
      <w:r w:rsidRPr="00FA5C82">
        <w:rPr>
          <w:sz w:val="26"/>
          <w:szCs w:val="26"/>
        </w:rPr>
        <w:t>Економічний ефект складе:</w:t>
      </w:r>
    </w:p>
    <w:p w:rsidR="003B5491" w:rsidRPr="00FA5C82" w:rsidRDefault="003B5491" w:rsidP="003B5491">
      <w:pPr>
        <w:ind w:right="-141" w:firstLine="1134"/>
        <w:jc w:val="both"/>
        <w:rPr>
          <w:sz w:val="26"/>
          <w:szCs w:val="26"/>
        </w:rPr>
      </w:pPr>
      <w:r w:rsidRPr="00FA5C82">
        <w:rPr>
          <w:sz w:val="26"/>
          <w:szCs w:val="26"/>
        </w:rPr>
        <w:t>50</w:t>
      </w:r>
      <w:r>
        <w:rPr>
          <w:sz w:val="26"/>
          <w:szCs w:val="26"/>
        </w:rPr>
        <w:t>5</w:t>
      </w:r>
      <w:r w:rsidRPr="00FA5C82">
        <w:rPr>
          <w:sz w:val="26"/>
          <w:szCs w:val="26"/>
        </w:rPr>
        <w:t xml:space="preserve"> тис.м3 * 5,21 грн.= </w:t>
      </w:r>
      <w:r>
        <w:rPr>
          <w:sz w:val="26"/>
          <w:szCs w:val="26"/>
        </w:rPr>
        <w:t>2631,05</w:t>
      </w:r>
      <w:r w:rsidRPr="00FA5C82">
        <w:rPr>
          <w:sz w:val="26"/>
          <w:szCs w:val="26"/>
        </w:rPr>
        <w:t xml:space="preserve"> тис.грн., </w:t>
      </w:r>
    </w:p>
    <w:p w:rsidR="003B5491" w:rsidRPr="00FA5C82" w:rsidRDefault="003B5491" w:rsidP="003B5491">
      <w:pPr>
        <w:ind w:right="-141"/>
        <w:jc w:val="both"/>
        <w:rPr>
          <w:sz w:val="26"/>
          <w:szCs w:val="26"/>
        </w:rPr>
      </w:pPr>
      <w:r w:rsidRPr="00FA5C82">
        <w:rPr>
          <w:sz w:val="26"/>
          <w:szCs w:val="26"/>
        </w:rPr>
        <w:t xml:space="preserve">де:    </w:t>
      </w:r>
    </w:p>
    <w:p w:rsidR="003B5491" w:rsidRPr="00FA5C82" w:rsidRDefault="003B5491" w:rsidP="003B5491">
      <w:pPr>
        <w:ind w:right="-141"/>
        <w:jc w:val="both"/>
        <w:rPr>
          <w:bCs/>
          <w:sz w:val="26"/>
          <w:szCs w:val="26"/>
        </w:rPr>
      </w:pPr>
      <w:r w:rsidRPr="00FA5C82">
        <w:rPr>
          <w:sz w:val="26"/>
          <w:szCs w:val="26"/>
        </w:rPr>
        <w:t>5,21 грн. – вартість покупної води КП «Компанія «Вода Донбасу» (без ПДВ)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Термін окупності складає:</w:t>
      </w:r>
    </w:p>
    <w:p w:rsidR="003B5491" w:rsidRPr="00FA5C82" w:rsidRDefault="003B5491" w:rsidP="003B5491">
      <w:pPr>
        <w:ind w:right="-141" w:firstLine="113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2628,2 тис.грн. : 2631,05 тис.грн.  = 12 міс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Локальні кошториси № 6-1-1, №6-1-2, №6-1-3,  відомість ресурсів, експертний висновок додаються. 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</w:p>
    <w:p w:rsidR="003B5491" w:rsidRPr="00FA5C82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1" w:hanging="142"/>
        <w:jc w:val="both"/>
        <w:rPr>
          <w:bCs/>
          <w:sz w:val="26"/>
          <w:szCs w:val="26"/>
        </w:rPr>
      </w:pPr>
      <w:r w:rsidRPr="00A73FEC">
        <w:rPr>
          <w:b/>
          <w:bCs/>
          <w:i/>
          <w:sz w:val="26"/>
          <w:szCs w:val="26"/>
        </w:rPr>
        <w:t>1.1.</w:t>
      </w:r>
      <w:r>
        <w:rPr>
          <w:b/>
          <w:bCs/>
          <w:i/>
          <w:sz w:val="26"/>
          <w:szCs w:val="26"/>
        </w:rPr>
        <w:t>2</w:t>
      </w:r>
      <w:r w:rsidRPr="00A73FEC">
        <w:rPr>
          <w:b/>
          <w:bCs/>
          <w:i/>
          <w:sz w:val="26"/>
          <w:szCs w:val="26"/>
        </w:rPr>
        <w:t xml:space="preserve"> </w:t>
      </w:r>
      <w:r>
        <w:rPr>
          <w:b/>
          <w:bCs/>
          <w:i/>
          <w:sz w:val="26"/>
          <w:szCs w:val="26"/>
        </w:rPr>
        <w:t xml:space="preserve">Заміна насосного обладнання ВНС Водопровідного вузла по </w:t>
      </w:r>
      <w:r w:rsidRPr="00A73FEC">
        <w:rPr>
          <w:b/>
          <w:bCs/>
          <w:i/>
          <w:sz w:val="26"/>
          <w:szCs w:val="26"/>
        </w:rPr>
        <w:t xml:space="preserve"> вул.Корсунського,6</w:t>
      </w:r>
      <w:r w:rsidRPr="00FA5C82">
        <w:rPr>
          <w:b/>
          <w:bCs/>
          <w:i/>
          <w:sz w:val="26"/>
          <w:szCs w:val="26"/>
        </w:rPr>
        <w:t>3   в м.Бахмут.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FA5C82">
        <w:rPr>
          <w:bCs/>
          <w:sz w:val="26"/>
          <w:szCs w:val="26"/>
        </w:rPr>
        <w:t>Водопровідни</w:t>
      </w:r>
      <w:r w:rsidRPr="00DB64B9">
        <w:rPr>
          <w:bCs/>
          <w:sz w:val="26"/>
          <w:szCs w:val="26"/>
        </w:rPr>
        <w:t>й вузол по вул.Корсунського (ВУ Корсунського) є головним у розподіленні води у місті Бахмут.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На ВУ Корсунського поступає вода з Красносільського водозабору та з АФС КП «Компанія «Вода Донбасу», а потім по 4-х трубопроводах розподіляється у різні частини міста.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Технологічна схема роботи ВУ наступна: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 xml:space="preserve">В машзалі встановлено </w:t>
      </w:r>
      <w:r>
        <w:rPr>
          <w:bCs/>
          <w:sz w:val="26"/>
          <w:szCs w:val="26"/>
        </w:rPr>
        <w:t>7</w:t>
      </w:r>
      <w:r w:rsidRPr="00DB64B9">
        <w:rPr>
          <w:bCs/>
          <w:sz w:val="26"/>
          <w:szCs w:val="26"/>
        </w:rPr>
        <w:t xml:space="preserve"> насосних агрегатів</w:t>
      </w:r>
      <w:r>
        <w:rPr>
          <w:bCs/>
          <w:sz w:val="26"/>
          <w:szCs w:val="26"/>
        </w:rPr>
        <w:t xml:space="preserve">,(з них </w:t>
      </w:r>
      <w:r w:rsidRPr="00DB64B9">
        <w:rPr>
          <w:bCs/>
          <w:sz w:val="26"/>
          <w:szCs w:val="26"/>
        </w:rPr>
        <w:t>№№1,2</w:t>
      </w:r>
      <w:r>
        <w:rPr>
          <w:bCs/>
          <w:sz w:val="26"/>
          <w:szCs w:val="26"/>
        </w:rPr>
        <w:t>- не робочі</w:t>
      </w:r>
      <w:r w:rsidRPr="00DB64B9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>№7 качає на «Екопродукт»)</w:t>
      </w:r>
      <w:r w:rsidRPr="00DB64B9">
        <w:rPr>
          <w:bCs/>
          <w:sz w:val="26"/>
          <w:szCs w:val="26"/>
        </w:rPr>
        <w:t>.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 xml:space="preserve"> Постійно в роботі задіяні  3 насосних агрегати</w:t>
      </w:r>
      <w:r>
        <w:rPr>
          <w:bCs/>
          <w:sz w:val="26"/>
          <w:szCs w:val="26"/>
        </w:rPr>
        <w:t xml:space="preserve"> (№№ 3,4,5),</w:t>
      </w:r>
      <w:r w:rsidRPr="00DB64B9">
        <w:rPr>
          <w:bCs/>
          <w:sz w:val="26"/>
          <w:szCs w:val="26"/>
        </w:rPr>
        <w:t xml:space="preserve"> а</w:t>
      </w:r>
      <w:r>
        <w:rPr>
          <w:bCs/>
          <w:sz w:val="26"/>
          <w:szCs w:val="26"/>
        </w:rPr>
        <w:t xml:space="preserve"> №6</w:t>
      </w:r>
      <w:r w:rsidRPr="00DB64B9">
        <w:rPr>
          <w:bCs/>
          <w:sz w:val="26"/>
          <w:szCs w:val="26"/>
        </w:rPr>
        <w:t xml:space="preserve"> включаються у часи найбільшого водоспоживання.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lastRenderedPageBreak/>
        <w:t xml:space="preserve">Зараз склалася ситуація, що 2 насосних агрегати </w:t>
      </w:r>
      <w:r>
        <w:rPr>
          <w:bCs/>
          <w:sz w:val="26"/>
          <w:szCs w:val="26"/>
        </w:rPr>
        <w:t xml:space="preserve">(№№5,6) </w:t>
      </w:r>
      <w:r w:rsidRPr="00DB64B9">
        <w:rPr>
          <w:bCs/>
          <w:sz w:val="26"/>
          <w:szCs w:val="26"/>
        </w:rPr>
        <w:t xml:space="preserve">вже відробили свій термін та необхідно поступово їх замінити. 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36636A">
        <w:rPr>
          <w:b/>
          <w:bCs/>
          <w:sz w:val="26"/>
          <w:szCs w:val="26"/>
        </w:rPr>
        <w:t>У 2020 році  планується  вивести з експлуатації  насосний агрегат  Д200/90 (№6) з електродвигуном 200квт</w:t>
      </w:r>
      <w:r w:rsidRPr="00DB64B9">
        <w:rPr>
          <w:bCs/>
          <w:sz w:val="26"/>
          <w:szCs w:val="26"/>
        </w:rPr>
        <w:t>.</w:t>
      </w:r>
    </w:p>
    <w:p w:rsidR="003B5491" w:rsidRPr="0036636A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  <w:r w:rsidRPr="0036636A">
        <w:rPr>
          <w:b/>
          <w:bCs/>
          <w:sz w:val="26"/>
          <w:szCs w:val="26"/>
        </w:rPr>
        <w:t>На зміну необхідно придбати насосний агрегат Д200/36 з електродвигуном  37квт. та частотним перетворювачем 37квт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 xml:space="preserve">Вартість насосного агрегата – 50,1 тис.грн., частотний перетворювач -75,1тис.грн. 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Інвестиційні витрати складуть 50,1тис.грн. +75,1 тис.грн.= 125,2тис.грн.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Економія електроенергії складе: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 xml:space="preserve"> Протягом доби  існуючий агрегат №5 працює  4години, тобто   1460 годин у рік з електродвигуном 200квт.  У зв’язку з тим, що насосний агрегат працює з частотним перетворювачем витрати елекроенргії складають коло </w:t>
      </w:r>
      <w:r>
        <w:rPr>
          <w:bCs/>
          <w:sz w:val="26"/>
          <w:szCs w:val="26"/>
        </w:rPr>
        <w:t>75</w:t>
      </w:r>
      <w:r w:rsidRPr="00DB64B9">
        <w:rPr>
          <w:bCs/>
          <w:sz w:val="26"/>
          <w:szCs w:val="26"/>
        </w:rPr>
        <w:t>квт/годину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Витрати елекроенергії складають: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1460 годин/рік *</w:t>
      </w:r>
      <w:r>
        <w:rPr>
          <w:bCs/>
          <w:sz w:val="26"/>
          <w:szCs w:val="26"/>
        </w:rPr>
        <w:t>75</w:t>
      </w:r>
      <w:r w:rsidRPr="00DB64B9">
        <w:rPr>
          <w:bCs/>
          <w:sz w:val="26"/>
          <w:szCs w:val="26"/>
        </w:rPr>
        <w:t xml:space="preserve"> квт =1</w:t>
      </w:r>
      <w:r>
        <w:rPr>
          <w:bCs/>
          <w:sz w:val="26"/>
          <w:szCs w:val="26"/>
        </w:rPr>
        <w:t>0950</w:t>
      </w:r>
      <w:r w:rsidRPr="00DB64B9">
        <w:rPr>
          <w:bCs/>
          <w:sz w:val="26"/>
          <w:szCs w:val="26"/>
        </w:rPr>
        <w:t xml:space="preserve">0квт 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Вартість електроенергії складає :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2,89грн. * 1</w:t>
      </w:r>
      <w:r>
        <w:rPr>
          <w:bCs/>
          <w:sz w:val="26"/>
          <w:szCs w:val="26"/>
        </w:rPr>
        <w:t>09500</w:t>
      </w:r>
      <w:r w:rsidRPr="00DB64B9">
        <w:rPr>
          <w:bCs/>
          <w:sz w:val="26"/>
          <w:szCs w:val="26"/>
        </w:rPr>
        <w:t>квт=</w:t>
      </w:r>
      <w:r>
        <w:rPr>
          <w:bCs/>
          <w:sz w:val="26"/>
          <w:szCs w:val="26"/>
        </w:rPr>
        <w:t>316,55</w:t>
      </w:r>
      <w:r w:rsidRPr="00DB64B9">
        <w:rPr>
          <w:bCs/>
          <w:sz w:val="26"/>
          <w:szCs w:val="26"/>
        </w:rPr>
        <w:t xml:space="preserve"> тис.грн.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Де 2,89</w:t>
      </w:r>
      <w:r>
        <w:rPr>
          <w:bCs/>
          <w:sz w:val="26"/>
          <w:szCs w:val="26"/>
        </w:rPr>
        <w:t>грн.</w:t>
      </w:r>
      <w:r w:rsidRPr="00DB64B9">
        <w:rPr>
          <w:bCs/>
          <w:sz w:val="26"/>
          <w:szCs w:val="26"/>
        </w:rPr>
        <w:t xml:space="preserve"> – вартість 1квт електроенергії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Новий насосний агрегат також буде працювати 4 години на добу, тобто 1460 годин/рік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Витрати електроенергії  складуть: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1460 годин /рік *37 квт =54020квт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Вартість електроенергіїї складе:</w:t>
      </w:r>
    </w:p>
    <w:p w:rsidR="003B5491" w:rsidRPr="00DB64B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DB64B9">
        <w:rPr>
          <w:bCs/>
          <w:sz w:val="26"/>
          <w:szCs w:val="26"/>
        </w:rPr>
        <w:t>2,89 * 54020 грн. =156,1 тис.грн</w:t>
      </w:r>
    </w:p>
    <w:p w:rsidR="003B5491" w:rsidRPr="008E20B8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  <w:r w:rsidRPr="008E20B8">
        <w:rPr>
          <w:b/>
          <w:bCs/>
          <w:sz w:val="26"/>
          <w:szCs w:val="26"/>
        </w:rPr>
        <w:t>Економія електроенергіі складе:</w:t>
      </w:r>
    </w:p>
    <w:p w:rsidR="003B5491" w:rsidRPr="008E20B8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  <w:r w:rsidRPr="008E20B8">
        <w:rPr>
          <w:b/>
          <w:bCs/>
          <w:sz w:val="26"/>
          <w:szCs w:val="26"/>
        </w:rPr>
        <w:t>109500квт  - 54020квт = 55480 квт</w:t>
      </w:r>
    </w:p>
    <w:p w:rsidR="003B5491" w:rsidRPr="008E20B8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  <w:r w:rsidRPr="008E20B8">
        <w:rPr>
          <w:b/>
          <w:bCs/>
          <w:sz w:val="26"/>
          <w:szCs w:val="26"/>
        </w:rPr>
        <w:t>Економічний ефект 316,6 тис.грн. – 156,1 тис.грн. = 160,5тис.грн.</w:t>
      </w:r>
    </w:p>
    <w:p w:rsidR="003B5491" w:rsidRPr="008E20B8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  <w:r w:rsidRPr="008E20B8">
        <w:rPr>
          <w:b/>
          <w:bCs/>
          <w:sz w:val="26"/>
          <w:szCs w:val="26"/>
        </w:rPr>
        <w:t>Інвестиційні витрати – 50,1 тис.грн.+ 75,1тис.грн.=125,2 тис.грн.</w:t>
      </w:r>
    </w:p>
    <w:p w:rsidR="003B5491" w:rsidRPr="008E20B8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  <w:r w:rsidRPr="008E20B8">
        <w:rPr>
          <w:b/>
          <w:bCs/>
          <w:sz w:val="26"/>
          <w:szCs w:val="26"/>
        </w:rPr>
        <w:t>Термін окупності складе:</w:t>
      </w:r>
    </w:p>
    <w:p w:rsidR="003B5491" w:rsidRPr="008E20B8" w:rsidRDefault="003B5491" w:rsidP="003B5491">
      <w:pPr>
        <w:ind w:right="-141" w:firstLine="1134"/>
        <w:jc w:val="center"/>
        <w:rPr>
          <w:b/>
          <w:bCs/>
          <w:sz w:val="26"/>
          <w:szCs w:val="26"/>
        </w:rPr>
      </w:pPr>
      <w:r w:rsidRPr="008E20B8">
        <w:rPr>
          <w:b/>
          <w:bCs/>
          <w:sz w:val="26"/>
          <w:szCs w:val="26"/>
        </w:rPr>
        <w:t>Т ок. = 125,2 тис.грн.: 160,5 =9,4міс.</w:t>
      </w:r>
    </w:p>
    <w:p w:rsidR="003B5491" w:rsidRPr="000A21A5" w:rsidRDefault="003B5491" w:rsidP="003B5491">
      <w:pPr>
        <w:ind w:right="-141" w:hanging="142"/>
        <w:jc w:val="both"/>
        <w:rPr>
          <w:bCs/>
          <w:sz w:val="26"/>
          <w:szCs w:val="26"/>
        </w:rPr>
      </w:pPr>
      <w:r w:rsidRPr="000A21A5">
        <w:rPr>
          <w:bCs/>
          <w:sz w:val="26"/>
          <w:szCs w:val="26"/>
        </w:rPr>
        <w:t>Проект додається.</w:t>
      </w:r>
    </w:p>
    <w:p w:rsidR="003B5491" w:rsidRDefault="003B5491" w:rsidP="003B5491">
      <w:pPr>
        <w:ind w:right="-141" w:hanging="142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ind w:right="-141" w:hanging="142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ind w:right="-141" w:hanging="142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ind w:right="-141" w:hanging="142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ind w:right="-141" w:hanging="142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1" w:hanging="142"/>
        <w:jc w:val="center"/>
        <w:rPr>
          <w:b/>
          <w:bCs/>
          <w:i/>
          <w:sz w:val="26"/>
          <w:szCs w:val="26"/>
        </w:rPr>
      </w:pPr>
      <w:r w:rsidRPr="00E954A9">
        <w:rPr>
          <w:b/>
          <w:bCs/>
          <w:sz w:val="26"/>
          <w:szCs w:val="26"/>
        </w:rPr>
        <w:t>1.2. Заходи щодо забезпечення технологічного або комерційного обліку ресурсів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1.2.1 Облаштування водопровідних насосних станцій м.Бахмут технологічними приладами обліку води .</w:t>
      </w:r>
    </w:p>
    <w:p w:rsidR="003B5491" w:rsidRDefault="003B5491" w:rsidP="003B5491">
      <w:pPr>
        <w:ind w:right="-141" w:hanging="142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E954A9">
        <w:rPr>
          <w:bCs/>
          <w:sz w:val="26"/>
          <w:szCs w:val="26"/>
        </w:rPr>
        <w:t xml:space="preserve">З метою </w:t>
      </w:r>
      <w:r>
        <w:rPr>
          <w:bCs/>
          <w:sz w:val="26"/>
          <w:szCs w:val="26"/>
        </w:rPr>
        <w:t>досконалого обліку витрат води на об</w:t>
      </w:r>
      <w:r w:rsidRPr="00E954A9">
        <w:rPr>
          <w:bCs/>
          <w:sz w:val="26"/>
          <w:szCs w:val="26"/>
        </w:rPr>
        <w:t>’</w:t>
      </w:r>
      <w:r>
        <w:rPr>
          <w:bCs/>
          <w:sz w:val="26"/>
          <w:szCs w:val="26"/>
        </w:rPr>
        <w:t>єктах водопостачання</w:t>
      </w:r>
      <w:r w:rsidRPr="00E954A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планується встановити 10 вузлів обліку, а саме: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1. </w:t>
      </w:r>
      <w:r w:rsidRPr="00E17CB7">
        <w:rPr>
          <w:b/>
          <w:bCs/>
          <w:i/>
          <w:sz w:val="26"/>
          <w:szCs w:val="26"/>
        </w:rPr>
        <w:t xml:space="preserve"> Красносільський водозабір – РЧВ «Западний» водогін д-500мм – 2 витратоміри</w:t>
      </w:r>
      <w:r>
        <w:rPr>
          <w:b/>
          <w:bCs/>
          <w:i/>
          <w:sz w:val="26"/>
          <w:szCs w:val="26"/>
        </w:rPr>
        <w:t>, а саме: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- на території Красносільського водозабору на водогоні д-500мм -1 лічильник,</w:t>
      </w:r>
    </w:p>
    <w:p w:rsidR="003B5491" w:rsidRPr="00A74FFF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- на території водопровідного вузла Корсунського  на водогоні д-500мм– 1 лічильник.</w:t>
      </w:r>
    </w:p>
    <w:p w:rsidR="003B5491" w:rsidRPr="00E17CB7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2. </w:t>
      </w:r>
      <w:r w:rsidRPr="00E17CB7">
        <w:rPr>
          <w:b/>
          <w:bCs/>
          <w:i/>
          <w:sz w:val="26"/>
          <w:szCs w:val="26"/>
        </w:rPr>
        <w:t xml:space="preserve"> Резервуар «Східний» - вул</w:t>
      </w:r>
      <w:r>
        <w:rPr>
          <w:b/>
          <w:bCs/>
          <w:i/>
          <w:sz w:val="26"/>
          <w:szCs w:val="26"/>
        </w:rPr>
        <w:t xml:space="preserve"> </w:t>
      </w:r>
      <w:r w:rsidRPr="00E17CB7">
        <w:rPr>
          <w:b/>
          <w:bCs/>
          <w:i/>
          <w:sz w:val="26"/>
          <w:szCs w:val="26"/>
        </w:rPr>
        <w:t>.Шевченко  водогін  д-300мм – 2 витратоміри</w:t>
      </w:r>
      <w:r>
        <w:rPr>
          <w:b/>
          <w:bCs/>
          <w:i/>
          <w:sz w:val="26"/>
          <w:szCs w:val="26"/>
        </w:rPr>
        <w:t>, а саме: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lastRenderedPageBreak/>
        <w:t>- на виході зі Східного резервуару на водогоні д-300мм – 1 лічильник;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- на водогоні д-300мм біля насосної станції  «Стройкераміка» - 1 лічильник.</w:t>
      </w:r>
    </w:p>
    <w:p w:rsidR="003B5491" w:rsidRPr="00E17CB7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3. </w:t>
      </w:r>
      <w:r w:rsidRPr="00E17CB7">
        <w:rPr>
          <w:b/>
          <w:bCs/>
          <w:i/>
          <w:sz w:val="26"/>
          <w:szCs w:val="26"/>
        </w:rPr>
        <w:t xml:space="preserve"> Кліщіївський водозабір – РЧВ «Западний» водогін д-200мм -2 витратоміри</w:t>
      </w:r>
      <w:r>
        <w:rPr>
          <w:b/>
          <w:bCs/>
          <w:i/>
          <w:sz w:val="26"/>
          <w:szCs w:val="26"/>
        </w:rPr>
        <w:t>, а саме: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- на водогоні д-200мм на території Кліщіївського водозабору- 1 лічильник; 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на водогоні д-200мм на території Водопровідного вузла вул.Корсунського - 1 лічильник.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4.</w:t>
      </w:r>
      <w:r w:rsidRPr="00E17CB7">
        <w:rPr>
          <w:b/>
          <w:bCs/>
          <w:i/>
          <w:sz w:val="26"/>
          <w:szCs w:val="26"/>
        </w:rPr>
        <w:t xml:space="preserve"> РЧВ «Западний» - 2 водогони 300мм, 2 водогони 400мм – 4 витратоміри</w:t>
      </w:r>
      <w:r>
        <w:rPr>
          <w:b/>
          <w:bCs/>
          <w:i/>
          <w:sz w:val="26"/>
          <w:szCs w:val="26"/>
        </w:rPr>
        <w:t>, а саме: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- на території ВУ Корсунського на 2-х  водогонах д-300мм -2 лічильника,</w:t>
      </w:r>
    </w:p>
    <w:p w:rsidR="003B5491" w:rsidRPr="00E17CB7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- на території ВУ Корсунського на  2-х водогонах д-400мм – 2 лічильника.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</w:p>
    <w:p w:rsidR="003B5491" w:rsidRPr="003A4B0E" w:rsidRDefault="003B5491" w:rsidP="003B5491">
      <w:pPr>
        <w:ind w:right="-141" w:firstLine="113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Всього на обє</w:t>
      </w:r>
      <w:r w:rsidRPr="00A22C12">
        <w:rPr>
          <w:bCs/>
          <w:sz w:val="26"/>
          <w:szCs w:val="26"/>
        </w:rPr>
        <w:t>’</w:t>
      </w:r>
      <w:r>
        <w:rPr>
          <w:bCs/>
          <w:sz w:val="26"/>
          <w:szCs w:val="26"/>
        </w:rPr>
        <w:t>ктах планується встановити 10 одиниць витратомірів.</w:t>
      </w:r>
    </w:p>
    <w:p w:rsidR="003B5491" w:rsidRPr="00260AA9" w:rsidRDefault="003B5491" w:rsidP="003B5491">
      <w:pPr>
        <w:ind w:right="-141" w:firstLine="1134"/>
        <w:jc w:val="both"/>
        <w:rPr>
          <w:bCs/>
          <w:sz w:val="26"/>
          <w:szCs w:val="26"/>
        </w:rPr>
      </w:pPr>
      <w:r w:rsidRPr="0028233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Згідно комерційної пропозиції НПП «ВОДОМЕР» організація на об</w:t>
      </w:r>
      <w:r w:rsidRPr="003657C5">
        <w:rPr>
          <w:bCs/>
          <w:sz w:val="26"/>
          <w:szCs w:val="26"/>
        </w:rPr>
        <w:t>’</w:t>
      </w:r>
      <w:r>
        <w:rPr>
          <w:bCs/>
          <w:sz w:val="26"/>
          <w:szCs w:val="26"/>
        </w:rPr>
        <w:t>єктах  водопостачання вузлів технологічного обліку складає 485,1тис.грн. (без ПДВ). (комерційна пропозиція додається).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Схема додається.</w:t>
      </w:r>
    </w:p>
    <w:p w:rsidR="003B5491" w:rsidRDefault="003B5491" w:rsidP="003B5491">
      <w:pPr>
        <w:ind w:right="-141" w:firstLine="1134"/>
        <w:jc w:val="both"/>
        <w:rPr>
          <w:bCs/>
          <w:sz w:val="26"/>
          <w:szCs w:val="26"/>
        </w:rPr>
      </w:pPr>
    </w:p>
    <w:p w:rsidR="003B5491" w:rsidRPr="00D52B9A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  <w:r w:rsidRPr="00D52B9A">
        <w:rPr>
          <w:b/>
          <w:bCs/>
          <w:sz w:val="26"/>
          <w:szCs w:val="26"/>
        </w:rPr>
        <w:t>Інвестиційні витрати складають 485,1 тис.грн.</w:t>
      </w:r>
    </w:p>
    <w:p w:rsidR="003B5491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b/>
          <w:bCs/>
          <w:sz w:val="26"/>
          <w:szCs w:val="26"/>
        </w:rPr>
      </w:pPr>
    </w:p>
    <w:p w:rsidR="003B5491" w:rsidRDefault="003B5491" w:rsidP="003B5491">
      <w:pPr>
        <w:ind w:right="-141" w:hanging="142"/>
        <w:jc w:val="both"/>
        <w:rPr>
          <w:b/>
          <w:bCs/>
          <w:sz w:val="26"/>
          <w:szCs w:val="26"/>
        </w:rPr>
      </w:pPr>
      <w:r w:rsidRPr="00F266AB">
        <w:rPr>
          <w:b/>
          <w:bCs/>
          <w:sz w:val="26"/>
          <w:szCs w:val="26"/>
        </w:rPr>
        <w:t xml:space="preserve">.3 Заходи щодо зменшення обсягу витрат води на технологічні потреби  </w:t>
      </w:r>
      <w:r>
        <w:rPr>
          <w:b/>
          <w:bCs/>
          <w:sz w:val="26"/>
          <w:szCs w:val="26"/>
        </w:rPr>
        <w:t xml:space="preserve">    -</w:t>
      </w:r>
    </w:p>
    <w:p w:rsidR="003B5491" w:rsidRDefault="003B5491" w:rsidP="003B5491">
      <w:pPr>
        <w:ind w:right="-141" w:hanging="142"/>
        <w:jc w:val="both"/>
        <w:rPr>
          <w:b/>
          <w:bCs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sz w:val="26"/>
          <w:szCs w:val="26"/>
        </w:rPr>
        <w:t>1.4. Заходи щодо підвищення якості послуг з централізованого водопостачання.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1" w:hanging="142"/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1.4.1  Локальна система обробки даних АСКОЄ на об’єктах водопостачання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</w:p>
    <w:p w:rsidR="003B5491" w:rsidRDefault="003B5491" w:rsidP="003B5491">
      <w:pPr>
        <w:ind w:left="-142" w:right="-141" w:firstLine="1276"/>
        <w:jc w:val="both"/>
        <w:rPr>
          <w:bCs/>
          <w:sz w:val="26"/>
          <w:szCs w:val="26"/>
        </w:rPr>
      </w:pPr>
      <w:r w:rsidRPr="00A26CBA">
        <w:rPr>
          <w:bCs/>
          <w:sz w:val="26"/>
          <w:szCs w:val="26"/>
        </w:rPr>
        <w:t xml:space="preserve">Втілення на підприємстві </w:t>
      </w:r>
      <w:r>
        <w:rPr>
          <w:bCs/>
          <w:sz w:val="26"/>
          <w:szCs w:val="26"/>
        </w:rPr>
        <w:t xml:space="preserve">Автоматизованої системи комерційного обліку електроенергії (АСКОЄ) дозволить автоматизувати облік, добитися його максимальної точності, отримати аналітичну інформацію, яка необхідна для розробки та коригування програм по енергозбереженню та підвищенню енергетичної ефективності. </w:t>
      </w:r>
    </w:p>
    <w:p w:rsidR="003B5491" w:rsidRDefault="003B5491" w:rsidP="003B5491">
      <w:pPr>
        <w:ind w:left="-142" w:right="-141" w:firstLine="1276"/>
        <w:jc w:val="both"/>
        <w:rPr>
          <w:bCs/>
          <w:sz w:val="26"/>
          <w:szCs w:val="26"/>
        </w:rPr>
      </w:pPr>
    </w:p>
    <w:p w:rsidR="003B5491" w:rsidRDefault="003B5491" w:rsidP="003B5491">
      <w:pPr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Основна ціль проектування АСКОЄ:</w:t>
      </w:r>
    </w:p>
    <w:p w:rsidR="003B5491" w:rsidRDefault="003B5491" w:rsidP="003B5491">
      <w:pPr>
        <w:widowControl w:val="0"/>
        <w:numPr>
          <w:ilvl w:val="0"/>
          <w:numId w:val="2"/>
        </w:numPr>
        <w:suppressAutoHyphens/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Зниження комерційних втрат шляхом підвищення точності обліку електричної енергії, можливість отримати достовірні та своєчасні дані для подальшого проведення розрахунків за електроенергію, облік електроенергії в собівартості продукції;</w:t>
      </w:r>
    </w:p>
    <w:p w:rsidR="003B5491" w:rsidRDefault="003B5491" w:rsidP="003B5491">
      <w:pPr>
        <w:widowControl w:val="0"/>
        <w:numPr>
          <w:ilvl w:val="0"/>
          <w:numId w:val="2"/>
        </w:numPr>
        <w:suppressAutoHyphens/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Автоматизація процесу збору, передачі, обробки інформації з розрахункових точок комерційного обліку електроенергії  на підприємстві;</w:t>
      </w:r>
    </w:p>
    <w:p w:rsidR="003B5491" w:rsidRDefault="003B5491" w:rsidP="003B5491">
      <w:pPr>
        <w:widowControl w:val="0"/>
        <w:numPr>
          <w:ilvl w:val="0"/>
          <w:numId w:val="2"/>
        </w:numPr>
        <w:suppressAutoHyphens/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Забезпечення оперативного контролю режимів поступу електроенергії, поточного навантаження та розподілу навантаження по відокремленим напрямкам (цеха, підрозділи);</w:t>
      </w:r>
    </w:p>
    <w:p w:rsidR="003B5491" w:rsidRDefault="003B5491" w:rsidP="003B5491">
      <w:pPr>
        <w:widowControl w:val="0"/>
        <w:numPr>
          <w:ilvl w:val="0"/>
          <w:numId w:val="2"/>
        </w:numPr>
        <w:suppressAutoHyphens/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Забезпечення оперативного автоматичного контролю працездатності лічильників та каналів передачі даних.</w:t>
      </w:r>
    </w:p>
    <w:p w:rsidR="003B5491" w:rsidRDefault="003B5491" w:rsidP="003B5491">
      <w:pPr>
        <w:ind w:left="774" w:right="-141"/>
        <w:jc w:val="both"/>
        <w:rPr>
          <w:bCs/>
          <w:sz w:val="26"/>
          <w:szCs w:val="26"/>
        </w:rPr>
      </w:pPr>
    </w:p>
    <w:p w:rsidR="003B5491" w:rsidRDefault="003B5491" w:rsidP="003B5491">
      <w:pPr>
        <w:ind w:left="774"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Що отримуємо при втіленні системи обліку енергоресурсів: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Автоматизацію обліку електроенергії;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Автоматичні схеми звітних даних з лічильників;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Забезпечення обліку електроенергії з необхідною періодичністю;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Підвищення швидкості обробки та обміну інформацією;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Автоматизація контролю стану засобів обліку.</w:t>
      </w:r>
    </w:p>
    <w:p w:rsidR="003B5491" w:rsidRDefault="003B5491" w:rsidP="003B5491">
      <w:pPr>
        <w:ind w:left="774" w:right="-141"/>
        <w:jc w:val="both"/>
        <w:rPr>
          <w:bCs/>
          <w:sz w:val="26"/>
          <w:szCs w:val="26"/>
        </w:rPr>
      </w:pPr>
    </w:p>
    <w:p w:rsidR="003B5491" w:rsidRDefault="003B5491" w:rsidP="003B5491">
      <w:pPr>
        <w:ind w:left="774"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Етапи проектування АСКОЄ та втілення системи обліку електроенергії:</w:t>
      </w:r>
    </w:p>
    <w:p w:rsidR="003B5491" w:rsidRDefault="003B5491" w:rsidP="003B5491">
      <w:pPr>
        <w:widowControl w:val="0"/>
        <w:numPr>
          <w:ilvl w:val="0"/>
          <w:numId w:val="4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Підготовка технічного завдання на розробку проекту;</w:t>
      </w:r>
    </w:p>
    <w:p w:rsidR="003B5491" w:rsidRDefault="003B5491" w:rsidP="003B5491">
      <w:pPr>
        <w:widowControl w:val="0"/>
        <w:numPr>
          <w:ilvl w:val="0"/>
          <w:numId w:val="4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Розробка робочого проекту АСКОЄ та  погодження ;</w:t>
      </w:r>
    </w:p>
    <w:p w:rsidR="003B5491" w:rsidRDefault="003B5491" w:rsidP="003B5491">
      <w:pPr>
        <w:widowControl w:val="0"/>
        <w:numPr>
          <w:ilvl w:val="0"/>
          <w:numId w:val="4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Поставка обладнання, проведення електромонтажних робіт , проведення пуско-налагоджувальних робіт;</w:t>
      </w:r>
    </w:p>
    <w:p w:rsidR="003B5491" w:rsidRPr="00FB0D2F" w:rsidRDefault="003B5491" w:rsidP="003B5491">
      <w:pPr>
        <w:widowControl w:val="0"/>
        <w:numPr>
          <w:ilvl w:val="0"/>
          <w:numId w:val="4"/>
        </w:numPr>
        <w:suppressAutoHyphens/>
        <w:spacing w:after="120"/>
        <w:ind w:right="-141"/>
        <w:jc w:val="both"/>
        <w:rPr>
          <w:rFonts w:ascii="Arial" w:hAnsi="Arial" w:cs="Arial"/>
          <w:color w:val="555555"/>
          <w:sz w:val="30"/>
          <w:szCs w:val="30"/>
        </w:rPr>
      </w:pPr>
      <w:r w:rsidRPr="003D7F1A">
        <w:rPr>
          <w:bCs/>
          <w:sz w:val="26"/>
          <w:szCs w:val="26"/>
        </w:rPr>
        <w:t>Комплексна наладка  та передача системи в експлуатацію.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 w:rsidRPr="00AA75F8">
        <w:rPr>
          <w:sz w:val="26"/>
          <w:szCs w:val="26"/>
        </w:rPr>
        <w:t xml:space="preserve">Планом </w:t>
      </w:r>
      <w:r>
        <w:rPr>
          <w:sz w:val="26"/>
          <w:szCs w:val="26"/>
        </w:rPr>
        <w:t xml:space="preserve">на 2020 рік </w:t>
      </w:r>
      <w:r w:rsidRPr="00AA75F8">
        <w:rPr>
          <w:sz w:val="26"/>
          <w:szCs w:val="26"/>
        </w:rPr>
        <w:t>пер</w:t>
      </w:r>
      <w:r>
        <w:rPr>
          <w:sz w:val="26"/>
          <w:szCs w:val="26"/>
        </w:rPr>
        <w:t>едбачається втілення системи АСКОЄ на наступних об’єктах:</w:t>
      </w:r>
    </w:p>
    <w:p w:rsidR="003B5491" w:rsidRDefault="003B5491" w:rsidP="003B5491">
      <w:pPr>
        <w:spacing w:after="120"/>
        <w:ind w:right="-141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90E1F">
        <w:rPr>
          <w:i/>
          <w:sz w:val="26"/>
          <w:szCs w:val="26"/>
        </w:rPr>
        <w:t xml:space="preserve">Красносільський водозабір –  на 3 вводи </w:t>
      </w:r>
      <w:r>
        <w:rPr>
          <w:i/>
          <w:sz w:val="26"/>
          <w:szCs w:val="26"/>
        </w:rPr>
        <w:t xml:space="preserve"> </w:t>
      </w:r>
    </w:p>
    <w:p w:rsidR="003B5491" w:rsidRPr="00390E1F" w:rsidRDefault="003B5491" w:rsidP="003B5491">
      <w:pPr>
        <w:spacing w:after="120"/>
        <w:ind w:right="-141"/>
        <w:jc w:val="both"/>
        <w:rPr>
          <w:i/>
          <w:sz w:val="26"/>
          <w:szCs w:val="26"/>
        </w:rPr>
      </w:pPr>
      <w:r w:rsidRPr="00390E1F">
        <w:rPr>
          <w:i/>
          <w:sz w:val="26"/>
          <w:szCs w:val="26"/>
        </w:rPr>
        <w:t xml:space="preserve">- Кліщіївський водозабір –     на 2 вводи </w:t>
      </w:r>
    </w:p>
    <w:p w:rsidR="003B5491" w:rsidRPr="00390E1F" w:rsidRDefault="003B5491" w:rsidP="003B5491">
      <w:pPr>
        <w:spacing w:after="120"/>
        <w:ind w:right="-141"/>
        <w:jc w:val="both"/>
        <w:rPr>
          <w:i/>
          <w:sz w:val="26"/>
          <w:szCs w:val="26"/>
        </w:rPr>
      </w:pPr>
      <w:r w:rsidRPr="00390E1F">
        <w:rPr>
          <w:i/>
          <w:sz w:val="26"/>
          <w:szCs w:val="26"/>
        </w:rPr>
        <w:t xml:space="preserve">- ВУ Корсунського –          на 1ввод  </w:t>
      </w:r>
    </w:p>
    <w:p w:rsidR="003B5491" w:rsidRPr="00390E1F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Згідно попередніх обговорень вартість встановлення системи на об’єктах водопостачання- 32,8 тис.грн.  </w:t>
      </w:r>
    </w:p>
    <w:p w:rsidR="003B5491" w:rsidRPr="008D15B2" w:rsidRDefault="003B5491" w:rsidP="003B5491">
      <w:pPr>
        <w:spacing w:after="120"/>
        <w:ind w:right="-141"/>
        <w:jc w:val="center"/>
        <w:rPr>
          <w:b/>
          <w:color w:val="555555"/>
          <w:sz w:val="30"/>
          <w:szCs w:val="30"/>
        </w:rPr>
      </w:pPr>
      <w:r w:rsidRPr="008D15B2">
        <w:rPr>
          <w:b/>
          <w:sz w:val="26"/>
          <w:szCs w:val="26"/>
        </w:rPr>
        <w:t>Тобто  вартість  втілення системи АСКОЄ на об’єктах  водопостачання складає:</w:t>
      </w:r>
    </w:p>
    <w:p w:rsidR="003B5491" w:rsidRPr="00390E1F" w:rsidRDefault="003B5491" w:rsidP="003B5491">
      <w:pPr>
        <w:spacing w:after="120"/>
        <w:ind w:right="-141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90E1F">
        <w:rPr>
          <w:i/>
          <w:sz w:val="26"/>
          <w:szCs w:val="26"/>
        </w:rPr>
        <w:t>Красносільський водозабір –  3 вводи * 32,8 тис.грн.</w:t>
      </w:r>
      <w:r>
        <w:rPr>
          <w:i/>
          <w:sz w:val="26"/>
          <w:szCs w:val="26"/>
        </w:rPr>
        <w:t xml:space="preserve"> =98,4 тис.грн.</w:t>
      </w:r>
    </w:p>
    <w:p w:rsidR="003B5491" w:rsidRPr="00390E1F" w:rsidRDefault="003B5491" w:rsidP="003B5491">
      <w:pPr>
        <w:spacing w:after="120"/>
        <w:ind w:right="-141"/>
        <w:jc w:val="both"/>
        <w:rPr>
          <w:i/>
          <w:sz w:val="26"/>
          <w:szCs w:val="26"/>
        </w:rPr>
      </w:pPr>
      <w:r w:rsidRPr="00390E1F">
        <w:rPr>
          <w:i/>
          <w:sz w:val="26"/>
          <w:szCs w:val="26"/>
        </w:rPr>
        <w:t>- Кліщіївський водозабір –        2 вводи * 32,8 тис.грн.</w:t>
      </w:r>
      <w:r>
        <w:rPr>
          <w:i/>
          <w:sz w:val="26"/>
          <w:szCs w:val="26"/>
        </w:rPr>
        <w:t>=65,6 тис.грн.</w:t>
      </w:r>
    </w:p>
    <w:p w:rsidR="003B5491" w:rsidRPr="00390E1F" w:rsidRDefault="003B5491" w:rsidP="003B5491">
      <w:pPr>
        <w:spacing w:after="120"/>
        <w:ind w:right="-141"/>
        <w:jc w:val="both"/>
        <w:rPr>
          <w:i/>
          <w:sz w:val="26"/>
          <w:szCs w:val="26"/>
        </w:rPr>
      </w:pPr>
      <w:r w:rsidRPr="00390E1F">
        <w:rPr>
          <w:i/>
          <w:sz w:val="26"/>
          <w:szCs w:val="26"/>
        </w:rPr>
        <w:t>- ВУ Корсунського –       1ввод * 32,8 тис.грн.</w:t>
      </w:r>
      <w:r>
        <w:rPr>
          <w:i/>
          <w:sz w:val="26"/>
          <w:szCs w:val="26"/>
        </w:rPr>
        <w:t>=32,8 тис.грн.</w:t>
      </w:r>
    </w:p>
    <w:p w:rsidR="003B5491" w:rsidRDefault="003B5491" w:rsidP="003B5491">
      <w:pPr>
        <w:spacing w:after="120"/>
        <w:ind w:right="-141"/>
        <w:jc w:val="both"/>
        <w:rPr>
          <w:b/>
          <w:sz w:val="26"/>
          <w:szCs w:val="26"/>
        </w:rPr>
      </w:pPr>
      <w:r w:rsidRPr="008D15B2">
        <w:rPr>
          <w:b/>
          <w:sz w:val="26"/>
          <w:szCs w:val="26"/>
        </w:rPr>
        <w:t>Загальна вартість складає: 98,4тис.грн. + 65,6тис.грн. + 32,8тис.грн. = 196,8 тис.грн.</w:t>
      </w:r>
    </w:p>
    <w:p w:rsidR="003B5491" w:rsidRPr="008D15B2" w:rsidRDefault="003B5491" w:rsidP="003B5491">
      <w:pPr>
        <w:spacing w:after="120"/>
        <w:ind w:right="-14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Інвестиційні витрати: 196,8 тис.грн. </w:t>
      </w:r>
    </w:p>
    <w:p w:rsidR="003B5491" w:rsidRDefault="003B5491" w:rsidP="003B5491">
      <w:pPr>
        <w:tabs>
          <w:tab w:val="left" w:pos="1260"/>
        </w:tabs>
        <w:ind w:left="142" w:right="-100"/>
        <w:rPr>
          <w:bCs/>
          <w:sz w:val="26"/>
          <w:szCs w:val="26"/>
        </w:rPr>
      </w:pPr>
      <w:r>
        <w:rPr>
          <w:bCs/>
          <w:sz w:val="26"/>
          <w:szCs w:val="26"/>
        </w:rPr>
        <w:t>Фактичні витрати електроенергії за 2018 рік по об’єктам водопостачання  наступні:</w:t>
      </w:r>
    </w:p>
    <w:p w:rsidR="003B5491" w:rsidRDefault="003B5491" w:rsidP="003B5491">
      <w:pPr>
        <w:tabs>
          <w:tab w:val="left" w:pos="1260"/>
        </w:tabs>
        <w:ind w:left="142" w:right="-100"/>
        <w:rPr>
          <w:bCs/>
          <w:sz w:val="26"/>
          <w:szCs w:val="26"/>
        </w:rPr>
      </w:pPr>
    </w:p>
    <w:p w:rsidR="003B5491" w:rsidRPr="00390E1F" w:rsidRDefault="003B5491" w:rsidP="003B5491">
      <w:pPr>
        <w:spacing w:after="120"/>
        <w:ind w:right="-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1. </w:t>
      </w:r>
      <w:r w:rsidRPr="00390E1F">
        <w:rPr>
          <w:i/>
          <w:sz w:val="26"/>
          <w:szCs w:val="26"/>
        </w:rPr>
        <w:t xml:space="preserve">Красносільський водозабір –   </w:t>
      </w:r>
      <w:r>
        <w:rPr>
          <w:i/>
          <w:sz w:val="26"/>
          <w:szCs w:val="26"/>
        </w:rPr>
        <w:t xml:space="preserve"> 1540 тис.кВт./рік</w:t>
      </w:r>
    </w:p>
    <w:p w:rsidR="003B5491" w:rsidRPr="00390E1F" w:rsidRDefault="003B5491" w:rsidP="003B5491">
      <w:pPr>
        <w:spacing w:after="120"/>
        <w:ind w:right="-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2. </w:t>
      </w:r>
      <w:r w:rsidRPr="00390E1F">
        <w:rPr>
          <w:i/>
          <w:sz w:val="26"/>
          <w:szCs w:val="26"/>
        </w:rPr>
        <w:t xml:space="preserve"> Кліщіївський водозабір –       </w:t>
      </w:r>
      <w:r>
        <w:rPr>
          <w:i/>
          <w:sz w:val="26"/>
          <w:szCs w:val="26"/>
        </w:rPr>
        <w:t xml:space="preserve"> </w:t>
      </w:r>
      <w:r w:rsidRPr="00390E1F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280тис кВт/рік</w:t>
      </w:r>
    </w:p>
    <w:p w:rsidR="003B5491" w:rsidRPr="00390E1F" w:rsidRDefault="003B5491" w:rsidP="003B5491">
      <w:pPr>
        <w:spacing w:after="120"/>
        <w:ind w:right="-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3.</w:t>
      </w:r>
      <w:r w:rsidRPr="00390E1F">
        <w:rPr>
          <w:i/>
          <w:sz w:val="26"/>
          <w:szCs w:val="26"/>
        </w:rPr>
        <w:t xml:space="preserve"> ВУ Корсунського –                    </w:t>
      </w:r>
      <w:r>
        <w:rPr>
          <w:i/>
          <w:sz w:val="26"/>
          <w:szCs w:val="26"/>
        </w:rPr>
        <w:t>455 тис.кВт/рік</w:t>
      </w:r>
    </w:p>
    <w:p w:rsidR="003B5491" w:rsidRPr="004F225C" w:rsidRDefault="003B5491" w:rsidP="003B5491">
      <w:pPr>
        <w:spacing w:after="120"/>
        <w:ind w:right="-141"/>
        <w:jc w:val="both"/>
        <w:rPr>
          <w:b/>
          <w:i/>
          <w:sz w:val="26"/>
          <w:szCs w:val="26"/>
        </w:rPr>
      </w:pPr>
      <w:r w:rsidRPr="004F225C">
        <w:rPr>
          <w:b/>
          <w:i/>
          <w:sz w:val="26"/>
          <w:szCs w:val="26"/>
        </w:rPr>
        <w:t xml:space="preserve">Загальні витрати </w:t>
      </w:r>
      <w:r>
        <w:rPr>
          <w:b/>
          <w:i/>
          <w:sz w:val="26"/>
          <w:szCs w:val="26"/>
        </w:rPr>
        <w:t>електроенергії складають 2275 тис.кВт/рік</w:t>
      </w:r>
    </w:p>
    <w:p w:rsidR="003B5491" w:rsidRDefault="003B5491" w:rsidP="003B5491">
      <w:pPr>
        <w:spacing w:after="120"/>
        <w:ind w:right="-141" w:firstLine="113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Після втілення на підприємстві проекту АСКОЄ можна повністю контролювати весь процес споживання електроенергії, плавно  переходити на зручний варіант тарифної системи.   Економія електроенергії на об’єктах водопостачання планується до 1 відсотка.</w:t>
      </w:r>
    </w:p>
    <w:p w:rsidR="003B5491" w:rsidRDefault="003B5491" w:rsidP="003B5491">
      <w:pPr>
        <w:spacing w:after="120"/>
        <w:ind w:right="-141" w:firstLine="113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Економічний ефект від втілення системи АСКОЄ на об’єктах водопостачання  складе :</w:t>
      </w:r>
    </w:p>
    <w:p w:rsidR="003B5491" w:rsidRPr="008E20B8" w:rsidRDefault="003B5491" w:rsidP="003B5491">
      <w:pPr>
        <w:spacing w:after="120"/>
        <w:ind w:right="-141" w:firstLine="1134"/>
        <w:jc w:val="both"/>
        <w:rPr>
          <w:b/>
          <w:bCs/>
          <w:sz w:val="26"/>
          <w:szCs w:val="26"/>
        </w:rPr>
      </w:pPr>
      <w:r w:rsidRPr="008E20B8">
        <w:rPr>
          <w:b/>
          <w:bCs/>
          <w:sz w:val="26"/>
          <w:szCs w:val="26"/>
        </w:rPr>
        <w:t>Економія електроенергії:</w:t>
      </w:r>
    </w:p>
    <w:p w:rsidR="003B5491" w:rsidRPr="008E20B8" w:rsidRDefault="003B5491" w:rsidP="003B5491">
      <w:pPr>
        <w:spacing w:after="120"/>
        <w:ind w:right="-141" w:firstLine="1134"/>
        <w:jc w:val="both"/>
        <w:rPr>
          <w:b/>
          <w:sz w:val="26"/>
          <w:szCs w:val="26"/>
        </w:rPr>
      </w:pPr>
      <w:r w:rsidRPr="008E20B8">
        <w:rPr>
          <w:b/>
          <w:sz w:val="26"/>
          <w:szCs w:val="26"/>
        </w:rPr>
        <w:lastRenderedPageBreak/>
        <w:t>2275 тис.кВт/рік * 1% =22,75 тис.кВт/рік =22750 кВт/рік</w:t>
      </w:r>
    </w:p>
    <w:p w:rsidR="003B5491" w:rsidRPr="008E20B8" w:rsidRDefault="003B5491" w:rsidP="003B5491">
      <w:pPr>
        <w:spacing w:after="120"/>
        <w:ind w:right="-141" w:firstLine="1134"/>
        <w:jc w:val="both"/>
        <w:rPr>
          <w:b/>
          <w:sz w:val="26"/>
          <w:szCs w:val="26"/>
        </w:rPr>
      </w:pPr>
      <w:r w:rsidRPr="008E20B8">
        <w:rPr>
          <w:b/>
          <w:sz w:val="26"/>
          <w:szCs w:val="26"/>
        </w:rPr>
        <w:t>Економічний ефект після втілення проекту складе:</w:t>
      </w:r>
    </w:p>
    <w:p w:rsidR="003B5491" w:rsidRPr="008E20B8" w:rsidRDefault="003B5491" w:rsidP="003B5491">
      <w:pPr>
        <w:spacing w:after="120"/>
        <w:ind w:right="-141" w:firstLine="1134"/>
        <w:jc w:val="both"/>
        <w:rPr>
          <w:b/>
          <w:sz w:val="26"/>
          <w:szCs w:val="26"/>
        </w:rPr>
      </w:pPr>
      <w:r w:rsidRPr="008E20B8">
        <w:rPr>
          <w:b/>
          <w:sz w:val="26"/>
          <w:szCs w:val="26"/>
        </w:rPr>
        <w:t>22750 кВт/рік * 2,89 грн. = 65747,5 грн.</w:t>
      </w:r>
      <w:r>
        <w:rPr>
          <w:b/>
          <w:sz w:val="26"/>
          <w:szCs w:val="26"/>
        </w:rPr>
        <w:t>,</w:t>
      </w:r>
      <w:r w:rsidRPr="008E20B8">
        <w:rPr>
          <w:b/>
          <w:sz w:val="26"/>
          <w:szCs w:val="26"/>
        </w:rPr>
        <w:t xml:space="preserve"> де: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2,89грн. – вартість електроенергії </w:t>
      </w:r>
    </w:p>
    <w:p w:rsidR="003B5491" w:rsidRPr="008D15B2" w:rsidRDefault="003B5491" w:rsidP="003B5491">
      <w:pPr>
        <w:spacing w:after="120"/>
        <w:ind w:right="-14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Інвестиційні витрати: 196800грн. </w:t>
      </w:r>
    </w:p>
    <w:p w:rsidR="003B5491" w:rsidRDefault="003B5491" w:rsidP="003B5491">
      <w:pPr>
        <w:spacing w:after="120"/>
        <w:ind w:right="-141" w:firstLine="1134"/>
        <w:jc w:val="both"/>
        <w:rPr>
          <w:sz w:val="26"/>
          <w:szCs w:val="26"/>
        </w:rPr>
      </w:pPr>
    </w:p>
    <w:p w:rsidR="003B5491" w:rsidRPr="00990CFD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  <w:r w:rsidRPr="00990CFD">
        <w:rPr>
          <w:b/>
          <w:bCs/>
          <w:i/>
          <w:sz w:val="26"/>
          <w:szCs w:val="26"/>
        </w:rPr>
        <w:t>Термін окупності складе:</w:t>
      </w:r>
    </w:p>
    <w:p w:rsidR="003B5491" w:rsidRPr="00990CFD" w:rsidRDefault="003B5491" w:rsidP="003B5491">
      <w:pPr>
        <w:ind w:right="-141" w:hanging="142"/>
        <w:jc w:val="center"/>
        <w:rPr>
          <w:b/>
          <w:bCs/>
          <w:i/>
          <w:sz w:val="26"/>
          <w:szCs w:val="26"/>
        </w:rPr>
      </w:pPr>
      <w:r w:rsidRPr="00990CFD">
        <w:rPr>
          <w:b/>
          <w:bCs/>
          <w:i/>
          <w:sz w:val="26"/>
          <w:szCs w:val="26"/>
        </w:rPr>
        <w:t xml:space="preserve">196800 грн. : 65747,5 грн.= 35,9 міс. </w:t>
      </w: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</w:p>
    <w:p w:rsidR="003B5491" w:rsidRDefault="003B5491" w:rsidP="003B5491">
      <w:pPr>
        <w:ind w:right="-141" w:hanging="142"/>
        <w:jc w:val="both"/>
        <w:rPr>
          <w:b/>
          <w:bCs/>
          <w:i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Cs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Cs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1"/>
        <w:jc w:val="both"/>
        <w:rPr>
          <w:b/>
          <w:bCs/>
          <w:sz w:val="26"/>
          <w:szCs w:val="26"/>
        </w:rPr>
      </w:pPr>
      <w:r w:rsidRPr="00990CFD">
        <w:rPr>
          <w:b/>
          <w:bCs/>
          <w:sz w:val="26"/>
          <w:szCs w:val="26"/>
        </w:rPr>
        <w:t xml:space="preserve">1.5. Заходи щодо впровадження та розвитку інформаційних </w:t>
      </w:r>
      <w:r w:rsidRPr="00122B0D">
        <w:rPr>
          <w:b/>
          <w:bCs/>
          <w:sz w:val="26"/>
          <w:szCs w:val="26"/>
        </w:rPr>
        <w:t>технологій, з них: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1"/>
        <w:jc w:val="both"/>
        <w:rPr>
          <w:b/>
          <w:sz w:val="26"/>
          <w:szCs w:val="26"/>
        </w:rPr>
      </w:pPr>
      <w:r w:rsidRPr="00122B0D">
        <w:rPr>
          <w:b/>
          <w:bCs/>
          <w:i/>
          <w:sz w:val="26"/>
          <w:szCs w:val="26"/>
        </w:rPr>
        <w:t>1.5.1 Оновлення</w:t>
      </w:r>
      <w:r w:rsidRPr="00122B0D">
        <w:rPr>
          <w:b/>
          <w:sz w:val="26"/>
          <w:szCs w:val="26"/>
        </w:rPr>
        <w:t xml:space="preserve"> комп</w:t>
      </w:r>
      <w:r>
        <w:rPr>
          <w:b/>
          <w:sz w:val="26"/>
          <w:szCs w:val="26"/>
        </w:rPr>
        <w:t>’</w:t>
      </w:r>
      <w:r w:rsidRPr="00122B0D">
        <w:rPr>
          <w:b/>
          <w:sz w:val="26"/>
          <w:szCs w:val="26"/>
        </w:rPr>
        <w:t>ютерної техніки</w:t>
      </w:r>
      <w:r>
        <w:rPr>
          <w:b/>
          <w:sz w:val="26"/>
          <w:szCs w:val="26"/>
        </w:rPr>
        <w:t>.</w:t>
      </w:r>
    </w:p>
    <w:p w:rsidR="003B5491" w:rsidRPr="00E1664D" w:rsidRDefault="003B5491" w:rsidP="003B5491">
      <w:pPr>
        <w:ind w:firstLine="1134"/>
        <w:rPr>
          <w:bCs/>
          <w:sz w:val="26"/>
          <w:szCs w:val="26"/>
        </w:rPr>
      </w:pPr>
      <w:r>
        <w:rPr>
          <w:bCs/>
          <w:sz w:val="26"/>
          <w:szCs w:val="26"/>
        </w:rPr>
        <w:t>Оновлення комп</w:t>
      </w:r>
      <w:r w:rsidRPr="00CD38D4">
        <w:rPr>
          <w:bCs/>
          <w:sz w:val="26"/>
          <w:szCs w:val="26"/>
        </w:rPr>
        <w:t>’</w:t>
      </w:r>
      <w:r>
        <w:rPr>
          <w:bCs/>
          <w:sz w:val="26"/>
          <w:szCs w:val="26"/>
        </w:rPr>
        <w:t>ютерної техніки: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Впровадження та використання інформаційних технологій  на підприємстві  значно спрощують роботу  з великим обсягом інформації та скорочують час на збір і обробку такої  інформації.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На сьогодняшній день на підприємстві використовуються такі програми: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t xml:space="preserve">- </w:t>
      </w:r>
      <w:r w:rsidRPr="008418BC">
        <w:rPr>
          <w:sz w:val="26"/>
          <w:szCs w:val="26"/>
        </w:rPr>
        <w:t>Програмний комплекс «зарплата КомИнТех»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Програма бухгалтерського обліку «</w:t>
      </w:r>
      <w:r w:rsidRPr="008418BC">
        <w:rPr>
          <w:sz w:val="26"/>
          <w:szCs w:val="26"/>
          <w:lang w:val="en-US"/>
        </w:rPr>
        <w:t>Medoc</w:t>
      </w:r>
      <w:r w:rsidRPr="008418BC">
        <w:rPr>
          <w:sz w:val="26"/>
          <w:szCs w:val="26"/>
        </w:rPr>
        <w:t>»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Автоматизована програма нарахувань та сплати «Населення»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Автоматизована програма нарахувань та сплати «Юридичні особи»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Кліент-банк Агріколь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Програма дизайну та формування звітів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-Програма обробки та автоматизованої внески оплати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Офісні програми та інші.</w:t>
      </w:r>
    </w:p>
    <w:p w:rsidR="003B5491" w:rsidRPr="008418BC" w:rsidRDefault="003B5491" w:rsidP="003B5491">
      <w:pPr>
        <w:ind w:firstLine="1276"/>
        <w:rPr>
          <w:sz w:val="26"/>
          <w:szCs w:val="26"/>
        </w:rPr>
      </w:pPr>
      <w:r w:rsidRPr="008418BC">
        <w:rPr>
          <w:sz w:val="26"/>
          <w:szCs w:val="26"/>
        </w:rPr>
        <w:t>На сьогодення на  підприємстві  використовуються 66 одиниць компютерів 2008-2017 років випуску.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 Для стабільної роботи підприємства необхідно провести протягом 5 років оновлення комп’ютерної техніки у кількості 50 од. (по 10одиниць у рік), провести заміну кабельних мереж протягом 2 км (1км-2019рік,  1км- </w:t>
      </w:r>
      <w:r>
        <w:rPr>
          <w:bCs/>
          <w:sz w:val="26"/>
          <w:szCs w:val="26"/>
        </w:rPr>
        <w:t>2020</w:t>
      </w:r>
      <w:r w:rsidRPr="008418BC">
        <w:rPr>
          <w:bCs/>
          <w:sz w:val="26"/>
          <w:szCs w:val="26"/>
        </w:rPr>
        <w:t>) придбати програмне забезпечення для комп’ютерів -50од.  (по 10 од. на рік)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1. Оновлення комп’ютерної техніки - придбання комп’ютерів  10одиниць у рік (протягом 5 років)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Вартість комп’ютерів  складає 9250 грн./1 од. без  ПДВ: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Витрати на придбання  на рік складають: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 9250 грн. * 10од. =92,5 тис.грн.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2. Модернізація структурованих кабельних мереж  - 1км/ 2019 рік, 1км/</w:t>
      </w:r>
      <w:r>
        <w:rPr>
          <w:bCs/>
          <w:sz w:val="26"/>
          <w:szCs w:val="26"/>
        </w:rPr>
        <w:t>2020</w:t>
      </w:r>
      <w:r w:rsidRPr="008418BC">
        <w:rPr>
          <w:bCs/>
          <w:sz w:val="26"/>
          <w:szCs w:val="26"/>
        </w:rPr>
        <w:t xml:space="preserve">. Необхідно придбати кабель.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Вартість 1 бухти протягом 305м складає 2240,95 грн. Без ПДВ.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Всього необхідно 3 бухти.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Витрати на придбання кабелю на рік  складе: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2,240*3од. =  6,7тис.грн.  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  <w:u w:val="single"/>
        </w:rPr>
      </w:pP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lastRenderedPageBreak/>
        <w:t>3. Придбання системного програмного забезпечення.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Вартість  1 програми складає 5,0 тис.грн.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Витрати на придбання програм складають: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 5,0 тис.грн. * 10 одиниць техніки/рік= 50тис.грн./рік </w:t>
      </w:r>
    </w:p>
    <w:p w:rsidR="003B5491" w:rsidRPr="00C330FC" w:rsidRDefault="003B5491" w:rsidP="003B5491">
      <w:pPr>
        <w:ind w:firstLine="1134"/>
        <w:rPr>
          <w:b/>
          <w:bCs/>
          <w:sz w:val="26"/>
          <w:szCs w:val="26"/>
        </w:rPr>
      </w:pPr>
      <w:r w:rsidRPr="00C330FC">
        <w:rPr>
          <w:b/>
          <w:bCs/>
          <w:sz w:val="26"/>
          <w:szCs w:val="26"/>
        </w:rPr>
        <w:t>Загальні інвестиційні витрати  на 2020 рік складають:</w:t>
      </w:r>
    </w:p>
    <w:p w:rsidR="003B5491" w:rsidRPr="00C330FC" w:rsidRDefault="003B5491" w:rsidP="003B5491">
      <w:pPr>
        <w:ind w:firstLine="1134"/>
        <w:rPr>
          <w:b/>
          <w:bCs/>
          <w:sz w:val="26"/>
          <w:szCs w:val="26"/>
        </w:rPr>
      </w:pPr>
      <w:r w:rsidRPr="00C330FC">
        <w:rPr>
          <w:b/>
          <w:bCs/>
          <w:sz w:val="26"/>
          <w:szCs w:val="26"/>
        </w:rPr>
        <w:t>92,5 тис.грн. + 6,7 тис.грн. +50,0тис.грн. = 149,2 тис.грн.</w:t>
      </w:r>
    </w:p>
    <w:p w:rsidR="003B5491" w:rsidRPr="00C330FC" w:rsidRDefault="003B5491" w:rsidP="003B5491">
      <w:pPr>
        <w:ind w:firstLine="1134"/>
        <w:rPr>
          <w:b/>
          <w:bCs/>
          <w:sz w:val="26"/>
          <w:szCs w:val="26"/>
        </w:rPr>
      </w:pPr>
      <w:r w:rsidRPr="00C330FC">
        <w:rPr>
          <w:b/>
          <w:bCs/>
          <w:sz w:val="26"/>
          <w:szCs w:val="26"/>
        </w:rPr>
        <w:t>В тому числі на об’єкти водопостачання – 100 тис.грн.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 </w:t>
      </w:r>
    </w:p>
    <w:p w:rsidR="003B5491" w:rsidRDefault="003B5491" w:rsidP="003B5491">
      <w:pPr>
        <w:ind w:right="-141"/>
        <w:jc w:val="both"/>
        <w:rPr>
          <w:b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/>
          <w:sz w:val="26"/>
          <w:szCs w:val="26"/>
        </w:rPr>
      </w:pPr>
    </w:p>
    <w:p w:rsidR="003B5491" w:rsidRPr="00CD38D4" w:rsidRDefault="003B5491" w:rsidP="003B5491">
      <w:pPr>
        <w:ind w:right="-141"/>
        <w:jc w:val="both"/>
        <w:rPr>
          <w:b/>
          <w:sz w:val="26"/>
          <w:szCs w:val="26"/>
        </w:rPr>
      </w:pPr>
    </w:p>
    <w:p w:rsidR="003B5491" w:rsidRDefault="003B5491" w:rsidP="003B5491">
      <w:pPr>
        <w:ind w:right="-141"/>
        <w:jc w:val="both"/>
        <w:rPr>
          <w:b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1.6. Заходи щодо модернізації та закупівлі транспортних засобів спеціального та спеціалізованого призначення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41"/>
        <w:jc w:val="both"/>
        <w:rPr>
          <w:b/>
          <w:i/>
          <w:sz w:val="26"/>
          <w:szCs w:val="26"/>
        </w:rPr>
      </w:pPr>
      <w:r w:rsidRPr="00CD38D4">
        <w:rPr>
          <w:b/>
          <w:i/>
          <w:sz w:val="26"/>
          <w:szCs w:val="26"/>
        </w:rPr>
        <w:t xml:space="preserve">1.6.1  </w:t>
      </w:r>
      <w:r>
        <w:rPr>
          <w:b/>
          <w:i/>
          <w:sz w:val="26"/>
          <w:szCs w:val="26"/>
        </w:rPr>
        <w:t>Придбання автомобіля автоцистерни для води.</w:t>
      </w:r>
    </w:p>
    <w:p w:rsidR="003B5491" w:rsidRDefault="003B5491" w:rsidP="003B5491">
      <w:pPr>
        <w:ind w:right="-141"/>
        <w:jc w:val="both"/>
        <w:rPr>
          <w:b/>
          <w:i/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 w:rsidRPr="00BB1248">
        <w:rPr>
          <w:sz w:val="26"/>
          <w:szCs w:val="26"/>
        </w:rPr>
        <w:t xml:space="preserve"> 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>КП «БАХМУТ-ВОДА» експлуатує у місті Бахмут 559,3 км мереж водопостачання, з яких 271,5 км знаходяться у аварійному стані та потребують заміни.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 зв'язку з цим  виникають аварійні ситуації, які призводять до призупинення роботи системи водопостачання на деякий термін, що в свою чергу  потребує  вирішення питання із забезпеченням населення водою через підвоз автоцистерною. На балансі підприємства автомобіля для підвозу води нема. 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 w:rsidRPr="00BB1248">
        <w:rPr>
          <w:sz w:val="26"/>
          <w:szCs w:val="26"/>
        </w:rPr>
        <w:t>Необхідність придбання автомобіля автоцистерна  для води в</w:t>
      </w:r>
      <w:r>
        <w:rPr>
          <w:sz w:val="26"/>
          <w:szCs w:val="26"/>
        </w:rPr>
        <w:t xml:space="preserve">иникла в </w:t>
      </w:r>
      <w:r w:rsidRPr="00BB1248">
        <w:rPr>
          <w:sz w:val="26"/>
          <w:szCs w:val="26"/>
        </w:rPr>
        <w:t xml:space="preserve"> наслідок  </w:t>
      </w:r>
      <w:r>
        <w:rPr>
          <w:sz w:val="26"/>
          <w:szCs w:val="26"/>
        </w:rPr>
        <w:t>того, що протягом останніх років, особливо у літній період,  виникають ситуації відсутності води у деяких районах міста.  Ситуація ускладнюється ще тим, що місто знаходиться у зоні АТО і були випадки,</w:t>
      </w:r>
      <w:r w:rsidRPr="00534B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коли із-за втручання  виходили зі строю об</w:t>
      </w:r>
      <w:r w:rsidRPr="00534B53">
        <w:rPr>
          <w:sz w:val="26"/>
          <w:szCs w:val="26"/>
        </w:rPr>
        <w:t>’</w:t>
      </w:r>
      <w:r>
        <w:rPr>
          <w:sz w:val="26"/>
          <w:szCs w:val="26"/>
        </w:rPr>
        <w:t xml:space="preserve">єкти водопостачання </w:t>
      </w:r>
      <w:r w:rsidRPr="00534B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КП «Компанія «Вода Донбасу, із-за чого протягом значного часу було припинено водопостачання води з каналу Сіверський Донець-Донбас через  Артемівську фільтрувальну станцію 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>Також влітку 2019 року протягом місяця було скорочено водопостачання у деякі райони міста із-за відключення електропостачання  на Артемівську фільтрувальну станційю КП «Компанія «Вода Донбасу» (із-за боргів) , із-за чого з 29-го по 31-е травня   вода у місто Бахмут не подавалася зовсім. Було об</w:t>
      </w:r>
      <w:r w:rsidRPr="004879A4">
        <w:rPr>
          <w:sz w:val="26"/>
          <w:szCs w:val="26"/>
        </w:rPr>
        <w:t>’</w:t>
      </w:r>
      <w:r>
        <w:rPr>
          <w:sz w:val="26"/>
          <w:szCs w:val="26"/>
        </w:rPr>
        <w:t>явлено надзвичайний стан. Для підвозу води були задіяні підприємства, у яких на балансі є спеціальний транспорт.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</w:p>
    <w:p w:rsidR="003B5491" w:rsidRPr="00B57B63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>Завдяки втручанню міського голови  з 1 червня   була організована подача води  з АФС з допомогою генераторів, які були направлені з Маріуполя, Соледару та інших міст, які протягом місяця підкачували воду  для подачі в м. Бахмут,  але потужності  їх все однако  не хватало на всі  райони міста</w:t>
      </w:r>
      <w:r w:rsidRPr="00B57B63">
        <w:rPr>
          <w:sz w:val="26"/>
          <w:szCs w:val="26"/>
        </w:rPr>
        <w:t>, тому підвоз води</w:t>
      </w:r>
      <w:r>
        <w:rPr>
          <w:sz w:val="26"/>
          <w:szCs w:val="26"/>
        </w:rPr>
        <w:t xml:space="preserve"> автотранспортом продовжувався.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>Згідно акту за період 29-31 травня  не отримували воду 27747 мешканців м. Бахмут.  Дані відображені в звіті  «Форма №13-НКРЕКП»  за 2 квартал 2019 року (звіт та акт надається).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Тому придбання  автомобілю для підвозу води є дуже актуальним.  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>КП «БАХМУТ-ВОДА» звернулось у спеціалізовану організацію ТД «БУДШЛЯХМАШ»  і отримало комерційну  пропозицію на автомобіль АЦВ-4,7 для перевезення питної води на шасі МАЗ-4371, об</w:t>
      </w:r>
      <w:r w:rsidRPr="00241F28">
        <w:rPr>
          <w:sz w:val="26"/>
          <w:szCs w:val="26"/>
        </w:rPr>
        <w:t>’</w:t>
      </w:r>
      <w:r>
        <w:rPr>
          <w:sz w:val="26"/>
          <w:szCs w:val="26"/>
        </w:rPr>
        <w:t>єм цистерни 4,7 куб.м</w:t>
      </w:r>
    </w:p>
    <w:p w:rsidR="003B5491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>Вартість автоцистерни 1360,0 тис.грн (з ПДВ)</w:t>
      </w:r>
    </w:p>
    <w:p w:rsidR="003B5491" w:rsidRPr="00187743" w:rsidRDefault="003B5491" w:rsidP="003B5491">
      <w:pPr>
        <w:ind w:right="-141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Вартість без ПДВ – 1133,3 тис.грн.    </w:t>
      </w:r>
    </w:p>
    <w:p w:rsidR="003B5491" w:rsidRPr="00D52B9A" w:rsidRDefault="003B5491" w:rsidP="003B5491">
      <w:pPr>
        <w:ind w:right="-141" w:firstLine="1134"/>
        <w:jc w:val="both"/>
        <w:rPr>
          <w:b/>
          <w:sz w:val="26"/>
          <w:szCs w:val="26"/>
        </w:rPr>
      </w:pPr>
      <w:r w:rsidRPr="00D52B9A">
        <w:rPr>
          <w:b/>
          <w:sz w:val="26"/>
          <w:szCs w:val="26"/>
        </w:rPr>
        <w:t>Інвестиційні витрати складають – 1133,</w:t>
      </w:r>
      <w:r>
        <w:rPr>
          <w:b/>
          <w:sz w:val="26"/>
          <w:szCs w:val="26"/>
        </w:rPr>
        <w:t>3</w:t>
      </w:r>
      <w:r w:rsidRPr="00D52B9A">
        <w:rPr>
          <w:b/>
          <w:sz w:val="26"/>
          <w:szCs w:val="26"/>
        </w:rPr>
        <w:t xml:space="preserve"> тис.грн.</w:t>
      </w:r>
    </w:p>
    <w:p w:rsidR="003B5491" w:rsidRPr="008418BC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Pr="008418BC" w:rsidRDefault="003B5491" w:rsidP="003B5491">
      <w:pPr>
        <w:ind w:firstLine="1134"/>
        <w:jc w:val="both"/>
        <w:rPr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 w:rsidRPr="008418BC">
        <w:rPr>
          <w:b/>
          <w:bCs/>
          <w:sz w:val="26"/>
          <w:szCs w:val="26"/>
        </w:rPr>
        <w:t xml:space="preserve"> ВОДОВІДВЕДЕННЯ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Будівництво, реконструкція  та модернізація об</w:t>
      </w:r>
      <w:r w:rsidRPr="00CD38D4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</w:rPr>
        <w:t>єктів водовідведення, з урахуванням: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2.1 Заходи зі зниження питомих втрат, а також втрат ресурсів, з них: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 w:rsidRPr="003613EB">
        <w:rPr>
          <w:b/>
          <w:bCs/>
          <w:i/>
          <w:sz w:val="26"/>
          <w:szCs w:val="26"/>
        </w:rPr>
        <w:t>2.</w:t>
      </w:r>
      <w:r>
        <w:rPr>
          <w:b/>
          <w:bCs/>
          <w:i/>
          <w:sz w:val="26"/>
          <w:szCs w:val="26"/>
        </w:rPr>
        <w:t>1</w:t>
      </w:r>
      <w:r w:rsidRPr="003613EB">
        <w:rPr>
          <w:b/>
          <w:bCs/>
          <w:i/>
          <w:sz w:val="26"/>
          <w:szCs w:val="26"/>
        </w:rPr>
        <w:t>.</w:t>
      </w:r>
      <w:r>
        <w:rPr>
          <w:b/>
          <w:bCs/>
          <w:i/>
          <w:sz w:val="26"/>
          <w:szCs w:val="26"/>
        </w:rPr>
        <w:t xml:space="preserve">1 </w:t>
      </w:r>
      <w:r w:rsidRPr="003613EB">
        <w:rPr>
          <w:b/>
          <w:bCs/>
          <w:i/>
          <w:sz w:val="26"/>
          <w:szCs w:val="26"/>
        </w:rPr>
        <w:t xml:space="preserve"> </w:t>
      </w:r>
      <w:r>
        <w:rPr>
          <w:b/>
          <w:bCs/>
          <w:i/>
          <w:sz w:val="26"/>
          <w:szCs w:val="26"/>
        </w:rPr>
        <w:t>Заміна насосного обладнання  КНС№4 вул.Маріупільська,5 м.Бахмут</w:t>
      </w:r>
      <w:r w:rsidRPr="00D71117">
        <w:rPr>
          <w:b/>
          <w:bCs/>
          <w:i/>
          <w:sz w:val="26"/>
          <w:szCs w:val="26"/>
        </w:rPr>
        <w:t xml:space="preserve"> </w:t>
      </w:r>
    </w:p>
    <w:p w:rsidR="003B5491" w:rsidRPr="00D71117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 w:rsidRPr="00D71117">
        <w:rPr>
          <w:b/>
          <w:bCs/>
          <w:i/>
          <w:sz w:val="26"/>
          <w:szCs w:val="26"/>
        </w:rPr>
        <w:t xml:space="preserve"> </w:t>
      </w:r>
    </w:p>
    <w:p w:rsidR="003B5491" w:rsidRPr="005514B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5514B1">
        <w:rPr>
          <w:bCs/>
          <w:sz w:val="26"/>
          <w:szCs w:val="26"/>
        </w:rPr>
        <w:t xml:space="preserve">В насосній станції №4 встановлено 3 насосних агрегати марки </w:t>
      </w:r>
      <w:r w:rsidRPr="005514B1">
        <w:rPr>
          <w:bCs/>
          <w:sz w:val="26"/>
          <w:szCs w:val="26"/>
          <w:lang w:val="en-US"/>
        </w:rPr>
        <w:t>NZ</w:t>
      </w:r>
      <w:r w:rsidRPr="005514B1">
        <w:rPr>
          <w:bCs/>
          <w:sz w:val="26"/>
          <w:szCs w:val="26"/>
        </w:rPr>
        <w:t>3102/181</w:t>
      </w:r>
      <w:r w:rsidRPr="005514B1">
        <w:rPr>
          <w:bCs/>
          <w:sz w:val="26"/>
          <w:szCs w:val="26"/>
          <w:lang w:val="en-US"/>
        </w:rPr>
        <w:t>SH</w:t>
      </w:r>
      <w:r w:rsidRPr="005514B1">
        <w:rPr>
          <w:bCs/>
          <w:sz w:val="26"/>
          <w:szCs w:val="26"/>
        </w:rPr>
        <w:t xml:space="preserve">256, </w:t>
      </w:r>
      <w:r w:rsidRPr="005514B1">
        <w:rPr>
          <w:bCs/>
          <w:sz w:val="26"/>
          <w:szCs w:val="26"/>
          <w:lang w:val="en-US"/>
        </w:rPr>
        <w:t>Dn</w:t>
      </w:r>
      <w:r w:rsidRPr="005514B1">
        <w:rPr>
          <w:bCs/>
          <w:sz w:val="26"/>
          <w:szCs w:val="26"/>
        </w:rPr>
        <w:t xml:space="preserve"> 100/80,   </w:t>
      </w:r>
      <w:r w:rsidRPr="005514B1">
        <w:rPr>
          <w:bCs/>
          <w:sz w:val="26"/>
          <w:szCs w:val="26"/>
          <w:lang w:val="en-US"/>
        </w:rPr>
        <w:t>Pn</w:t>
      </w:r>
      <w:r w:rsidRPr="005514B1">
        <w:rPr>
          <w:bCs/>
          <w:sz w:val="26"/>
          <w:szCs w:val="26"/>
        </w:rPr>
        <w:t xml:space="preserve"> 10,  </w:t>
      </w:r>
      <w:r w:rsidRPr="005514B1">
        <w:rPr>
          <w:bCs/>
          <w:sz w:val="26"/>
          <w:szCs w:val="26"/>
          <w:lang w:val="en-US"/>
        </w:rPr>
        <w:t>H</w:t>
      </w:r>
      <w:r w:rsidRPr="005514B1">
        <w:rPr>
          <w:bCs/>
          <w:sz w:val="26"/>
          <w:szCs w:val="26"/>
        </w:rPr>
        <w:t>- 11 вд.ст. (60м3/годину) з електродвигуном 4,2квт.  Насосні агрегати часто виходять зі строю, що негативно впливає на роботу насосної станції.</w:t>
      </w:r>
    </w:p>
    <w:p w:rsidR="003B5491" w:rsidRPr="005514B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5514B1">
        <w:rPr>
          <w:bCs/>
          <w:sz w:val="26"/>
          <w:szCs w:val="26"/>
        </w:rPr>
        <w:t>Необхідно замінити   2  насосні агрегати .</w:t>
      </w:r>
    </w:p>
    <w:p w:rsidR="003B5491" w:rsidRPr="005514B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5514B1">
        <w:rPr>
          <w:bCs/>
          <w:sz w:val="26"/>
          <w:szCs w:val="26"/>
        </w:rPr>
        <w:t xml:space="preserve">Придбання обладнання:     </w:t>
      </w:r>
    </w:p>
    <w:p w:rsidR="003B5491" w:rsidRPr="005514B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5514B1">
        <w:rPr>
          <w:bCs/>
          <w:sz w:val="26"/>
          <w:szCs w:val="26"/>
        </w:rPr>
        <w:t xml:space="preserve">1. Насосний  агрегат марки </w:t>
      </w:r>
      <w:r w:rsidRPr="005514B1">
        <w:rPr>
          <w:b/>
          <w:bCs/>
          <w:i/>
          <w:sz w:val="26"/>
          <w:szCs w:val="26"/>
        </w:rPr>
        <w:t xml:space="preserve">СД-80-18 (80м3/годину)  </w:t>
      </w:r>
      <w:r w:rsidRPr="005514B1">
        <w:rPr>
          <w:bCs/>
          <w:sz w:val="26"/>
          <w:szCs w:val="26"/>
        </w:rPr>
        <w:t>з   електродвигуном 11квт-2 одиниці</w:t>
      </w:r>
    </w:p>
    <w:p w:rsidR="003B5491" w:rsidRPr="005514B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5514B1">
        <w:rPr>
          <w:bCs/>
          <w:sz w:val="26"/>
          <w:szCs w:val="26"/>
        </w:rPr>
        <w:t>Вартість насосного агрегату СД-80-18  - 33,750 тис.грн. (без ПДВ)</w:t>
      </w:r>
    </w:p>
    <w:p w:rsidR="003B5491" w:rsidRPr="005514B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5514B1">
        <w:rPr>
          <w:bCs/>
          <w:sz w:val="26"/>
          <w:szCs w:val="26"/>
        </w:rPr>
        <w:t>Всього: 33,750тис.грн. * 2 од.= 67,5 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Pr="006D03DE">
        <w:rPr>
          <w:bCs/>
          <w:sz w:val="26"/>
          <w:szCs w:val="26"/>
        </w:rPr>
        <w:t>еретворювачі частоти ПЧВ-3-</w:t>
      </w:r>
      <w:r>
        <w:rPr>
          <w:bCs/>
          <w:sz w:val="26"/>
          <w:szCs w:val="26"/>
        </w:rPr>
        <w:t>15</w:t>
      </w:r>
      <w:r w:rsidRPr="006D03DE">
        <w:rPr>
          <w:bCs/>
          <w:sz w:val="26"/>
          <w:szCs w:val="26"/>
        </w:rPr>
        <w:t>К-В-54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Pr="006D03DE">
        <w:rPr>
          <w:bCs/>
          <w:sz w:val="26"/>
          <w:szCs w:val="26"/>
        </w:rPr>
        <w:t xml:space="preserve">артість </w:t>
      </w:r>
      <w:r>
        <w:rPr>
          <w:bCs/>
          <w:sz w:val="26"/>
          <w:szCs w:val="26"/>
        </w:rPr>
        <w:t xml:space="preserve"> перетворювача частоти – 33,975</w:t>
      </w:r>
      <w:r w:rsidRPr="006D03D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Всього: 33,975 тис.грн. </w:t>
      </w:r>
      <w:r w:rsidRPr="006D03DE">
        <w:rPr>
          <w:bCs/>
          <w:sz w:val="26"/>
          <w:szCs w:val="26"/>
        </w:rPr>
        <w:t xml:space="preserve">*2 = </w:t>
      </w:r>
      <w:r>
        <w:rPr>
          <w:bCs/>
          <w:sz w:val="26"/>
          <w:szCs w:val="26"/>
        </w:rPr>
        <w:t>67,95</w:t>
      </w:r>
      <w:r w:rsidRPr="006D03DE">
        <w:rPr>
          <w:bCs/>
          <w:sz w:val="26"/>
          <w:szCs w:val="26"/>
        </w:rPr>
        <w:t xml:space="preserve"> 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6D03D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Інвестиційні витрати складають: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67,5тис.грн. + 67,95 = </w:t>
      </w:r>
      <w:r w:rsidRPr="006D03D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135,5</w:t>
      </w:r>
      <w:r w:rsidRPr="006D03DE">
        <w:rPr>
          <w:bCs/>
          <w:sz w:val="26"/>
          <w:szCs w:val="26"/>
        </w:rPr>
        <w:t xml:space="preserve"> тис.грн.</w:t>
      </w:r>
    </w:p>
    <w:p w:rsidR="003B5491" w:rsidRPr="00D52B9A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D52B9A">
        <w:rPr>
          <w:bCs/>
          <w:sz w:val="26"/>
          <w:szCs w:val="26"/>
        </w:rPr>
        <w:t xml:space="preserve">Встановлені насосні агрегати працюють </w:t>
      </w:r>
      <w:r>
        <w:rPr>
          <w:bCs/>
          <w:sz w:val="26"/>
          <w:szCs w:val="26"/>
        </w:rPr>
        <w:t>14годин на добу:</w:t>
      </w:r>
    </w:p>
    <w:p w:rsidR="003B5491" w:rsidRPr="00D52B9A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D52B9A">
        <w:rPr>
          <w:bCs/>
          <w:sz w:val="26"/>
          <w:szCs w:val="26"/>
        </w:rPr>
        <w:t xml:space="preserve">     3насоси*</w:t>
      </w:r>
      <w:r>
        <w:rPr>
          <w:bCs/>
          <w:sz w:val="26"/>
          <w:szCs w:val="26"/>
        </w:rPr>
        <w:t>4,2</w:t>
      </w:r>
      <w:r w:rsidRPr="00D52B9A">
        <w:rPr>
          <w:bCs/>
          <w:sz w:val="26"/>
          <w:szCs w:val="26"/>
        </w:rPr>
        <w:t>квт/годину*</w:t>
      </w:r>
      <w:r>
        <w:rPr>
          <w:bCs/>
          <w:sz w:val="26"/>
          <w:szCs w:val="26"/>
        </w:rPr>
        <w:t>1</w:t>
      </w:r>
      <w:r w:rsidRPr="00D52B9A">
        <w:rPr>
          <w:bCs/>
          <w:sz w:val="26"/>
          <w:szCs w:val="26"/>
        </w:rPr>
        <w:t>4годину/добу*365днів=</w:t>
      </w:r>
      <w:r>
        <w:rPr>
          <w:bCs/>
          <w:sz w:val="26"/>
          <w:szCs w:val="26"/>
        </w:rPr>
        <w:t>64386</w:t>
      </w:r>
      <w:r w:rsidRPr="00D52B9A">
        <w:rPr>
          <w:bCs/>
          <w:sz w:val="26"/>
          <w:szCs w:val="26"/>
        </w:rPr>
        <w:t>квт</w:t>
      </w:r>
    </w:p>
    <w:p w:rsidR="003B5491" w:rsidRPr="00D52B9A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D52B9A">
        <w:rPr>
          <w:bCs/>
          <w:sz w:val="26"/>
          <w:szCs w:val="26"/>
        </w:rPr>
        <w:t xml:space="preserve">Встановлені 2 насоси будуть робити </w:t>
      </w:r>
      <w:r>
        <w:rPr>
          <w:bCs/>
          <w:sz w:val="26"/>
          <w:szCs w:val="26"/>
        </w:rPr>
        <w:t xml:space="preserve">протягом 14 годин по черзі, тобто </w:t>
      </w:r>
    </w:p>
    <w:p w:rsidR="003B5491" w:rsidRPr="00D52B9A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Pr="00D52B9A">
        <w:rPr>
          <w:bCs/>
          <w:sz w:val="26"/>
          <w:szCs w:val="26"/>
        </w:rPr>
        <w:t>11 квт/годину*</w:t>
      </w:r>
      <w:r>
        <w:rPr>
          <w:bCs/>
          <w:sz w:val="26"/>
          <w:szCs w:val="26"/>
        </w:rPr>
        <w:t>14 г</w:t>
      </w:r>
      <w:r w:rsidRPr="00D52B9A">
        <w:rPr>
          <w:bCs/>
          <w:sz w:val="26"/>
          <w:szCs w:val="26"/>
        </w:rPr>
        <w:t>один*365днів=</w:t>
      </w:r>
      <w:r>
        <w:rPr>
          <w:bCs/>
          <w:sz w:val="26"/>
          <w:szCs w:val="26"/>
        </w:rPr>
        <w:t>56210</w:t>
      </w:r>
      <w:r w:rsidRPr="00D52B9A">
        <w:rPr>
          <w:bCs/>
          <w:sz w:val="26"/>
          <w:szCs w:val="26"/>
        </w:rPr>
        <w:t>квт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Економія електроенергії:</w:t>
      </w:r>
    </w:p>
    <w:p w:rsidR="003B5491" w:rsidRPr="00C330FC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C330FC">
        <w:rPr>
          <w:b/>
          <w:bCs/>
          <w:sz w:val="26"/>
          <w:szCs w:val="26"/>
        </w:rPr>
        <w:t>64386 квт –56210 квт = 8176 квт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</w:p>
    <w:p w:rsidR="003B5491" w:rsidRPr="00D52B9A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D52B9A">
        <w:rPr>
          <w:b/>
          <w:bCs/>
          <w:sz w:val="26"/>
          <w:szCs w:val="26"/>
        </w:rPr>
        <w:t>Економічний ефект складе</w:t>
      </w:r>
      <w:r w:rsidRPr="00D52B9A">
        <w:rPr>
          <w:bCs/>
          <w:sz w:val="26"/>
          <w:szCs w:val="26"/>
        </w:rPr>
        <w:t>: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8176 квт* 2,89грн =23,6тис.грн.</w:t>
      </w:r>
    </w:p>
    <w:p w:rsidR="003B5491" w:rsidRPr="007C10C9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Де 2,89 грн.- вартість електроенергії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Інвестиційні витрати – 135,5 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Термін окупності: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135,5тис.грн. : 23,6тис.грн. =5,7 років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Проект додається.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 w:rsidRPr="003613EB">
        <w:rPr>
          <w:b/>
          <w:bCs/>
          <w:i/>
          <w:sz w:val="26"/>
          <w:szCs w:val="26"/>
        </w:rPr>
        <w:t>2.</w:t>
      </w:r>
      <w:r>
        <w:rPr>
          <w:b/>
          <w:bCs/>
          <w:i/>
          <w:sz w:val="26"/>
          <w:szCs w:val="26"/>
        </w:rPr>
        <w:t>1</w:t>
      </w:r>
      <w:r w:rsidRPr="003613EB">
        <w:rPr>
          <w:b/>
          <w:bCs/>
          <w:i/>
          <w:sz w:val="26"/>
          <w:szCs w:val="26"/>
        </w:rPr>
        <w:t>.</w:t>
      </w:r>
      <w:r>
        <w:rPr>
          <w:b/>
          <w:bCs/>
          <w:i/>
          <w:sz w:val="26"/>
          <w:szCs w:val="26"/>
        </w:rPr>
        <w:t xml:space="preserve">2 </w:t>
      </w:r>
      <w:r w:rsidRPr="003613EB">
        <w:rPr>
          <w:b/>
          <w:bCs/>
          <w:i/>
          <w:sz w:val="26"/>
          <w:szCs w:val="26"/>
        </w:rPr>
        <w:t xml:space="preserve"> </w:t>
      </w:r>
      <w:r>
        <w:rPr>
          <w:b/>
          <w:bCs/>
          <w:i/>
          <w:sz w:val="26"/>
          <w:szCs w:val="26"/>
        </w:rPr>
        <w:t>Заміна насосного обладнання КНС№1 вул.Горбатова,87б в  м.Бахмут</w:t>
      </w:r>
    </w:p>
    <w:p w:rsidR="003B5491" w:rsidRPr="00D71117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Pr="00E06B0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</w:p>
    <w:p w:rsidR="003B5491" w:rsidRPr="00E06B08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E06B08">
        <w:rPr>
          <w:bCs/>
          <w:sz w:val="26"/>
          <w:szCs w:val="26"/>
        </w:rPr>
        <w:t xml:space="preserve">В насосній станції №1 встановлено 3 насосних агрегати, №№1,2- марки </w:t>
      </w:r>
      <w:r w:rsidRPr="00E06B08">
        <w:rPr>
          <w:bCs/>
          <w:sz w:val="26"/>
          <w:szCs w:val="26"/>
          <w:lang w:val="en-US"/>
        </w:rPr>
        <w:t>NZ</w:t>
      </w:r>
      <w:r w:rsidRPr="00E06B08">
        <w:rPr>
          <w:bCs/>
          <w:sz w:val="26"/>
          <w:szCs w:val="26"/>
        </w:rPr>
        <w:t xml:space="preserve"> 3202 </w:t>
      </w:r>
      <w:r w:rsidRPr="00E06B08">
        <w:rPr>
          <w:bCs/>
          <w:sz w:val="26"/>
          <w:szCs w:val="26"/>
          <w:lang w:val="en-US"/>
        </w:rPr>
        <w:t>MT</w:t>
      </w:r>
      <w:r w:rsidRPr="00E06B08">
        <w:rPr>
          <w:bCs/>
          <w:sz w:val="26"/>
          <w:szCs w:val="26"/>
        </w:rPr>
        <w:t xml:space="preserve">53-431 з електродвигуном 45квт,  №3- марки 2СМ250-200-400/6 </w:t>
      </w:r>
    </w:p>
    <w:p w:rsidR="003B5491" w:rsidRPr="00E06B08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E06B08">
        <w:rPr>
          <w:bCs/>
          <w:sz w:val="26"/>
          <w:szCs w:val="26"/>
        </w:rPr>
        <w:t>Насосні агрегати часто виходять зі строю, що негативно впливає на роботу насосної станції. Насос №3 було  замінено на 2СМ250-200-400/6 у 2018 році і показав себе , як надійний для якісної роботи КНС..</w:t>
      </w:r>
    </w:p>
    <w:p w:rsidR="003B5491" w:rsidRPr="00E06B08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E06B08">
        <w:rPr>
          <w:bCs/>
          <w:sz w:val="26"/>
          <w:szCs w:val="26"/>
        </w:rPr>
        <w:t xml:space="preserve">Планується замінити агрегат №2 марки </w:t>
      </w:r>
      <w:r w:rsidRPr="00E06B08">
        <w:rPr>
          <w:bCs/>
          <w:sz w:val="26"/>
          <w:szCs w:val="26"/>
          <w:lang w:val="en-US"/>
        </w:rPr>
        <w:t>NZ</w:t>
      </w:r>
      <w:r w:rsidRPr="00E06B08">
        <w:rPr>
          <w:bCs/>
          <w:sz w:val="26"/>
          <w:szCs w:val="26"/>
        </w:rPr>
        <w:t xml:space="preserve"> 3202 </w:t>
      </w:r>
      <w:r w:rsidRPr="00E06B08">
        <w:rPr>
          <w:bCs/>
          <w:sz w:val="26"/>
          <w:szCs w:val="26"/>
          <w:lang w:val="en-US"/>
        </w:rPr>
        <w:t>MT</w:t>
      </w:r>
      <w:r w:rsidRPr="00E06B08">
        <w:rPr>
          <w:bCs/>
          <w:sz w:val="26"/>
          <w:szCs w:val="26"/>
        </w:rPr>
        <w:t>53-431  на насосний агрегат 2СМ250-200-400/6, тому що  агрегат №2 потребує капітального ремонту, а саме заміну робочого колеса.</w:t>
      </w:r>
    </w:p>
    <w:p w:rsidR="003B5491" w:rsidRPr="00E06B08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E06B08">
        <w:rPr>
          <w:bCs/>
          <w:sz w:val="26"/>
          <w:szCs w:val="26"/>
        </w:rPr>
        <w:t xml:space="preserve">Для проведення цих робіт отримали рахунок підрядної організації у сумі 46,4 тис.грн. (без ПДВ) (додається) </w:t>
      </w:r>
    </w:p>
    <w:p w:rsidR="003B5491" w:rsidRPr="00E06B08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E06B08">
        <w:rPr>
          <w:bCs/>
          <w:sz w:val="26"/>
          <w:szCs w:val="26"/>
        </w:rPr>
        <w:t>Насосний агрегат №2 працює  16 годин на добу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Витрати складають: 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16 годин * 365 =5840 годин у рік 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Витрати електроенергії на роботу насосного агрегата №2 складають: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5840 * 45квт = 262800квт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Рахунок на ремонт робочих колес  46,419 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Відповідно характеристикам насосу 2СМ250-200-400/6 робота насоса складе 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5110 годин у рік, тобто: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5110 годин * 45квт = 229950 квт 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234C7D">
        <w:rPr>
          <w:b/>
          <w:bCs/>
          <w:sz w:val="26"/>
          <w:szCs w:val="26"/>
        </w:rPr>
        <w:t>Тобто, економія електроенергії складе</w:t>
      </w:r>
      <w:r>
        <w:rPr>
          <w:bCs/>
          <w:sz w:val="26"/>
          <w:szCs w:val="26"/>
        </w:rPr>
        <w:t>:</w:t>
      </w:r>
    </w:p>
    <w:p w:rsidR="003B5491" w:rsidRPr="00776ED0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262800 квт/рік – 229950 квт/рік = </w:t>
      </w:r>
      <w:r w:rsidRPr="00776ED0">
        <w:rPr>
          <w:b/>
          <w:bCs/>
          <w:sz w:val="26"/>
          <w:szCs w:val="26"/>
        </w:rPr>
        <w:t>32850 квт/рік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32850 квт/рік * 2,89грн.= 94936,5грн.=94,9 </w:t>
      </w:r>
      <w:r w:rsidRPr="00234C7D">
        <w:rPr>
          <w:b/>
          <w:bCs/>
          <w:sz w:val="26"/>
          <w:szCs w:val="26"/>
        </w:rPr>
        <w:t xml:space="preserve"> тис.грн./ рік,</w:t>
      </w:r>
      <w:r>
        <w:rPr>
          <w:bCs/>
          <w:sz w:val="26"/>
          <w:szCs w:val="26"/>
        </w:rPr>
        <w:t xml:space="preserve"> 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де  2,89грн. – вартість  електроенергії</w:t>
      </w:r>
    </w:p>
    <w:p w:rsidR="003B5491" w:rsidRPr="00DB52E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  <w:u w:val="single"/>
        </w:rPr>
      </w:pPr>
      <w:r w:rsidRPr="00DB52E8">
        <w:rPr>
          <w:b/>
          <w:bCs/>
          <w:sz w:val="26"/>
          <w:szCs w:val="26"/>
          <w:u w:val="single"/>
        </w:rPr>
        <w:lastRenderedPageBreak/>
        <w:t>Загальний економічний ефект складе:</w:t>
      </w:r>
    </w:p>
    <w:p w:rsidR="003B5491" w:rsidRPr="00DB52E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  <w:u w:val="single"/>
        </w:rPr>
      </w:pPr>
      <w:r w:rsidRPr="00DB52E8">
        <w:rPr>
          <w:b/>
          <w:bCs/>
          <w:sz w:val="26"/>
          <w:szCs w:val="26"/>
          <w:u w:val="single"/>
        </w:rPr>
        <w:t>94,6 тис.грн. + 46,4тис.грн. =141тис.грн.</w:t>
      </w:r>
    </w:p>
    <w:p w:rsidR="003B5491" w:rsidRPr="00DB52E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  <w:u w:val="single"/>
        </w:rPr>
      </w:pPr>
    </w:p>
    <w:p w:rsidR="003B5491" w:rsidRPr="006D03DE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D52B9A">
        <w:rPr>
          <w:bCs/>
          <w:sz w:val="26"/>
          <w:szCs w:val="26"/>
          <w:u w:val="single"/>
        </w:rPr>
        <w:t>Придбання обладнання</w:t>
      </w:r>
      <w:r w:rsidRPr="006D03DE">
        <w:rPr>
          <w:bCs/>
          <w:sz w:val="26"/>
          <w:szCs w:val="26"/>
        </w:rPr>
        <w:t xml:space="preserve">:     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6D03DE">
        <w:rPr>
          <w:bCs/>
          <w:sz w:val="26"/>
          <w:szCs w:val="26"/>
        </w:rPr>
        <w:t xml:space="preserve">1. </w:t>
      </w:r>
      <w:r>
        <w:rPr>
          <w:bCs/>
          <w:sz w:val="26"/>
          <w:szCs w:val="26"/>
        </w:rPr>
        <w:t>Н</w:t>
      </w:r>
      <w:r w:rsidRPr="006D03DE">
        <w:rPr>
          <w:bCs/>
          <w:sz w:val="26"/>
          <w:szCs w:val="26"/>
        </w:rPr>
        <w:t xml:space="preserve">асосний  агрегат марки </w:t>
      </w:r>
      <w:r w:rsidRPr="000473E0">
        <w:rPr>
          <w:bCs/>
          <w:sz w:val="26"/>
          <w:szCs w:val="26"/>
        </w:rPr>
        <w:t xml:space="preserve">2СМ250-200-400/6 </w:t>
      </w:r>
      <w:r w:rsidRPr="006D03DE">
        <w:rPr>
          <w:bCs/>
          <w:sz w:val="26"/>
          <w:szCs w:val="26"/>
        </w:rPr>
        <w:t xml:space="preserve">з   електродвигуном </w:t>
      </w:r>
      <w:r>
        <w:rPr>
          <w:bCs/>
          <w:sz w:val="26"/>
          <w:szCs w:val="26"/>
        </w:rPr>
        <w:t>45</w:t>
      </w:r>
      <w:r w:rsidRPr="006D03DE">
        <w:rPr>
          <w:bCs/>
          <w:sz w:val="26"/>
          <w:szCs w:val="26"/>
        </w:rPr>
        <w:t>квт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Вартість насосного агрегату </w:t>
      </w:r>
      <w:r w:rsidRPr="006D03D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103,55</w:t>
      </w:r>
      <w:r w:rsidRPr="006D03DE">
        <w:rPr>
          <w:bCs/>
          <w:sz w:val="26"/>
          <w:szCs w:val="26"/>
        </w:rPr>
        <w:t xml:space="preserve"> тис.грн. (без ПДВ)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Перетворювач частоти 45квт  -90655грн. </w:t>
      </w:r>
    </w:p>
    <w:p w:rsidR="003B5491" w:rsidRPr="00D52B9A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D52B9A">
        <w:rPr>
          <w:b/>
          <w:bCs/>
          <w:sz w:val="26"/>
          <w:szCs w:val="26"/>
        </w:rPr>
        <w:t>Інвестиційні витрати складають: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D52B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103,55 тис.грн.+90,655=194,2</w:t>
      </w:r>
      <w:r w:rsidRPr="006D03DE">
        <w:rPr>
          <w:bCs/>
          <w:sz w:val="26"/>
          <w:szCs w:val="26"/>
        </w:rPr>
        <w:t>.</w:t>
      </w:r>
    </w:p>
    <w:p w:rsidR="003B5491" w:rsidRPr="00DB52E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DB52E8">
        <w:rPr>
          <w:b/>
          <w:bCs/>
          <w:sz w:val="26"/>
          <w:szCs w:val="26"/>
        </w:rPr>
        <w:t>Термін окупності складе:</w:t>
      </w:r>
    </w:p>
    <w:p w:rsidR="003B5491" w:rsidRPr="00DB52E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DB52E8">
        <w:rPr>
          <w:b/>
          <w:bCs/>
          <w:sz w:val="26"/>
          <w:szCs w:val="26"/>
        </w:rPr>
        <w:t xml:space="preserve">                       194,2 тис.грн.: 141= 1,4 роки=16,5міс.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t>Проект додається.</w:t>
      </w:r>
    </w:p>
    <w:p w:rsidR="003B5491" w:rsidRPr="006D03DE" w:rsidRDefault="003B5491" w:rsidP="003B5491">
      <w:pPr>
        <w:tabs>
          <w:tab w:val="left" w:pos="1260"/>
        </w:tabs>
        <w:ind w:right="-100" w:firstLine="33"/>
        <w:rPr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 w:rsidRPr="003613EB">
        <w:rPr>
          <w:b/>
          <w:bCs/>
          <w:i/>
          <w:sz w:val="26"/>
          <w:szCs w:val="26"/>
        </w:rPr>
        <w:t>2.1.</w:t>
      </w:r>
      <w:r>
        <w:rPr>
          <w:b/>
          <w:bCs/>
          <w:i/>
          <w:sz w:val="26"/>
          <w:szCs w:val="26"/>
        </w:rPr>
        <w:t>Заміна насосного обладнання   КНС №6 по вул.Толбухіна,154 в м.Бахмут.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Заміна резервного вводу електропостачання.</w:t>
      </w:r>
    </w:p>
    <w:p w:rsidR="003B5491" w:rsidRPr="00217F7B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217F7B">
        <w:rPr>
          <w:b/>
          <w:bCs/>
          <w:i/>
          <w:sz w:val="26"/>
          <w:szCs w:val="26"/>
        </w:rPr>
        <w:t xml:space="preserve"> </w:t>
      </w:r>
    </w:p>
    <w:p w:rsidR="003B5491" w:rsidRDefault="003B5491" w:rsidP="003B5491">
      <w:pPr>
        <w:tabs>
          <w:tab w:val="left" w:pos="1260"/>
        </w:tabs>
        <w:ind w:right="-100" w:firstLine="33"/>
        <w:jc w:val="both"/>
        <w:rPr>
          <w:bCs/>
          <w:sz w:val="26"/>
          <w:szCs w:val="26"/>
        </w:rPr>
      </w:pPr>
      <w:r w:rsidRPr="00D71117">
        <w:rPr>
          <w:bCs/>
          <w:sz w:val="26"/>
          <w:szCs w:val="26"/>
        </w:rPr>
        <w:t xml:space="preserve">В насосній </w:t>
      </w:r>
      <w:r>
        <w:rPr>
          <w:bCs/>
          <w:sz w:val="26"/>
          <w:szCs w:val="26"/>
        </w:rPr>
        <w:t xml:space="preserve">станції №6  встановлено 3 насосних агрегати марки </w:t>
      </w:r>
      <w:r>
        <w:rPr>
          <w:bCs/>
          <w:sz w:val="26"/>
          <w:szCs w:val="26"/>
          <w:lang w:val="en-US"/>
        </w:rPr>
        <w:t>NZ</w:t>
      </w:r>
      <w:r w:rsidRPr="00217F7B">
        <w:rPr>
          <w:bCs/>
          <w:sz w:val="26"/>
          <w:szCs w:val="26"/>
        </w:rPr>
        <w:t xml:space="preserve"> 3171/181</w:t>
      </w:r>
      <w:r>
        <w:rPr>
          <w:bCs/>
          <w:sz w:val="26"/>
          <w:szCs w:val="26"/>
          <w:lang w:val="en-US"/>
        </w:rPr>
        <w:t>SH</w:t>
      </w:r>
      <w:r w:rsidRPr="00217F7B">
        <w:rPr>
          <w:bCs/>
          <w:sz w:val="26"/>
          <w:szCs w:val="26"/>
        </w:rPr>
        <w:t>274 (</w:t>
      </w:r>
      <w:r>
        <w:rPr>
          <w:bCs/>
          <w:sz w:val="26"/>
          <w:szCs w:val="26"/>
        </w:rPr>
        <w:t>120</w:t>
      </w:r>
      <w:r w:rsidRPr="00217F7B">
        <w:rPr>
          <w:bCs/>
          <w:sz w:val="26"/>
          <w:szCs w:val="26"/>
        </w:rPr>
        <w:t>м3/годину) з електродвигуно</w:t>
      </w:r>
      <w:r>
        <w:rPr>
          <w:bCs/>
          <w:sz w:val="26"/>
          <w:szCs w:val="26"/>
        </w:rPr>
        <w:t>м 22квт.  Насосні агрегати часто виходять зі строю, що негативно впливає на роботу насосної станції.</w:t>
      </w:r>
    </w:p>
    <w:p w:rsidR="003B5491" w:rsidRPr="00D71117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Необхідно встановити  2  насосні агрегати .</w:t>
      </w:r>
    </w:p>
    <w:p w:rsidR="003B5491" w:rsidRPr="006D03DE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6D03DE">
        <w:rPr>
          <w:bCs/>
          <w:sz w:val="26"/>
          <w:szCs w:val="26"/>
        </w:rPr>
        <w:t xml:space="preserve">Придбання обладнання:     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6D03DE">
        <w:rPr>
          <w:bCs/>
          <w:sz w:val="26"/>
          <w:szCs w:val="26"/>
        </w:rPr>
        <w:t xml:space="preserve">1. </w:t>
      </w:r>
      <w:r>
        <w:rPr>
          <w:bCs/>
          <w:sz w:val="26"/>
          <w:szCs w:val="26"/>
        </w:rPr>
        <w:t>Н</w:t>
      </w:r>
      <w:r w:rsidRPr="006D03DE">
        <w:rPr>
          <w:bCs/>
          <w:sz w:val="26"/>
          <w:szCs w:val="26"/>
        </w:rPr>
        <w:t xml:space="preserve">асосний  агрегат марки </w:t>
      </w:r>
      <w:r>
        <w:rPr>
          <w:b/>
          <w:bCs/>
          <w:i/>
          <w:sz w:val="26"/>
          <w:szCs w:val="26"/>
        </w:rPr>
        <w:t xml:space="preserve">СДВ-160/45  (160м3/годину)  </w:t>
      </w:r>
      <w:r w:rsidRPr="006D03DE">
        <w:rPr>
          <w:bCs/>
          <w:sz w:val="26"/>
          <w:szCs w:val="26"/>
        </w:rPr>
        <w:t xml:space="preserve">з   електродвигуном </w:t>
      </w:r>
      <w:r>
        <w:rPr>
          <w:bCs/>
          <w:sz w:val="26"/>
          <w:szCs w:val="26"/>
        </w:rPr>
        <w:t>37</w:t>
      </w:r>
      <w:r w:rsidRPr="006D03DE">
        <w:rPr>
          <w:bCs/>
          <w:sz w:val="26"/>
          <w:szCs w:val="26"/>
        </w:rPr>
        <w:t>квт-2 одиниці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Вартість насосного агрегату СДВ 160/45  </w:t>
      </w:r>
      <w:r w:rsidRPr="006D03D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55,25</w:t>
      </w:r>
      <w:r w:rsidRPr="006D03DE">
        <w:rPr>
          <w:bCs/>
          <w:sz w:val="26"/>
          <w:szCs w:val="26"/>
        </w:rPr>
        <w:t xml:space="preserve"> тис.грн. (без ПДВ)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Всього: 55,25 тис.грн. * 2 од.= 110,5 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Pr="006D03DE">
        <w:rPr>
          <w:bCs/>
          <w:sz w:val="26"/>
          <w:szCs w:val="26"/>
        </w:rPr>
        <w:t>еретворювачі частоти ПЧВ-3-</w:t>
      </w:r>
      <w:r>
        <w:rPr>
          <w:bCs/>
          <w:sz w:val="26"/>
          <w:szCs w:val="26"/>
        </w:rPr>
        <w:t>30</w:t>
      </w:r>
      <w:r w:rsidRPr="006D03DE">
        <w:rPr>
          <w:bCs/>
          <w:sz w:val="26"/>
          <w:szCs w:val="26"/>
        </w:rPr>
        <w:t>К-В-54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Pr="006D03DE">
        <w:rPr>
          <w:bCs/>
          <w:sz w:val="26"/>
          <w:szCs w:val="26"/>
        </w:rPr>
        <w:t xml:space="preserve">артість </w:t>
      </w:r>
      <w:r>
        <w:rPr>
          <w:bCs/>
          <w:sz w:val="26"/>
          <w:szCs w:val="26"/>
        </w:rPr>
        <w:t xml:space="preserve"> перетворювача частоти – 61,5</w:t>
      </w:r>
      <w:r w:rsidRPr="006D03D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Всього: 61,5 тис.грн. </w:t>
      </w:r>
      <w:r w:rsidRPr="006D03DE">
        <w:rPr>
          <w:bCs/>
          <w:sz w:val="26"/>
          <w:szCs w:val="26"/>
        </w:rPr>
        <w:t xml:space="preserve">*2 = </w:t>
      </w:r>
      <w:r>
        <w:rPr>
          <w:bCs/>
          <w:sz w:val="26"/>
          <w:szCs w:val="26"/>
        </w:rPr>
        <w:t>123</w:t>
      </w:r>
      <w:r w:rsidRPr="006D03DE">
        <w:rPr>
          <w:bCs/>
          <w:sz w:val="26"/>
          <w:szCs w:val="26"/>
        </w:rPr>
        <w:t xml:space="preserve"> 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Інвестиційні витрати  на заміну насосів складають: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110,5 тис.грн. + 123 тис.грн. = </w:t>
      </w:r>
      <w:r w:rsidRPr="006D03D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233,5</w:t>
      </w:r>
      <w:r w:rsidRPr="006D03DE">
        <w:rPr>
          <w:bCs/>
          <w:sz w:val="26"/>
          <w:szCs w:val="26"/>
        </w:rPr>
        <w:t xml:space="preserve"> 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В</w:t>
      </w:r>
      <w:r w:rsidRPr="007C10C9">
        <w:rPr>
          <w:bCs/>
          <w:sz w:val="26"/>
          <w:szCs w:val="26"/>
        </w:rPr>
        <w:t>становлені</w:t>
      </w:r>
      <w:r>
        <w:rPr>
          <w:bCs/>
          <w:sz w:val="26"/>
          <w:szCs w:val="26"/>
        </w:rPr>
        <w:t xml:space="preserve"> насосні агрегати №1,2 з електродвигуном 22 квт працюють 12 годин на добу по черзі, агрегат №3 в резерві: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22 квт/годину*12годину/добу*365днів=96360квт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Встановлені 2 насоси з електродвигуном 37 квт будуть робити по черзі протягом 6 годин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37 квт/годину*6годин*365днів=81030квт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>Економія електроенергії від  заміни насосів складе</w:t>
      </w:r>
      <w:r>
        <w:rPr>
          <w:bCs/>
          <w:sz w:val="26"/>
          <w:szCs w:val="26"/>
        </w:rPr>
        <w:t>: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96360 квт – 81030квт = 15330 квт</w:t>
      </w:r>
    </w:p>
    <w:p w:rsidR="003B5491" w:rsidRPr="00B8272C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B8272C">
        <w:rPr>
          <w:b/>
          <w:bCs/>
          <w:sz w:val="26"/>
          <w:szCs w:val="26"/>
        </w:rPr>
        <w:t>Економічний ефект від заміни насосів: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15330 квт * 2,89грн = 44,3тис.грн.</w:t>
      </w:r>
    </w:p>
    <w:p w:rsidR="003B5491" w:rsidRPr="007C10C9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Де 2,89 грн.- вартість електроенергії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0149E2">
        <w:rPr>
          <w:bCs/>
          <w:sz w:val="26"/>
          <w:szCs w:val="26"/>
        </w:rPr>
        <w:t>Також планується замінити кабельну лінію (резервне питання КНС-6)  від силового трансформатора на насосн</w:t>
      </w:r>
      <w:r>
        <w:rPr>
          <w:bCs/>
          <w:sz w:val="26"/>
          <w:szCs w:val="26"/>
        </w:rPr>
        <w:t xml:space="preserve">ій </w:t>
      </w:r>
      <w:r w:rsidRPr="000149E2">
        <w:rPr>
          <w:bCs/>
          <w:sz w:val="26"/>
          <w:szCs w:val="26"/>
        </w:rPr>
        <w:t>станції до ТП  -107)</w:t>
      </w:r>
      <w:r>
        <w:rPr>
          <w:bCs/>
          <w:sz w:val="26"/>
          <w:szCs w:val="26"/>
        </w:rPr>
        <w:t xml:space="preserve">. </w:t>
      </w:r>
      <w:r>
        <w:t xml:space="preserve">Протягом  останнього часу 6 раз </w:t>
      </w:r>
      <w:r>
        <w:lastRenderedPageBreak/>
        <w:t xml:space="preserve">виходила зі строю кабельна лінія.  </w:t>
      </w:r>
      <w:r>
        <w:rPr>
          <w:bCs/>
          <w:sz w:val="26"/>
          <w:szCs w:val="26"/>
        </w:rPr>
        <w:t>Вартість проведених ремонтів кабельної лінії згідно актів  (№115,184,349, 175,87,76 додаються) складає 49,5 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Економічний ефект від заміни кабельної лінії – 49,5 тис.грн.</w:t>
      </w:r>
    </w:p>
    <w:p w:rsidR="003B5491" w:rsidRPr="00DB52E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DB52E8">
        <w:rPr>
          <w:b/>
          <w:bCs/>
          <w:sz w:val="26"/>
          <w:szCs w:val="26"/>
        </w:rPr>
        <w:t>Загальний економічний ефект складає:</w:t>
      </w:r>
    </w:p>
    <w:p w:rsidR="003B5491" w:rsidRPr="00DB52E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DB52E8">
        <w:rPr>
          <w:b/>
          <w:bCs/>
          <w:sz w:val="26"/>
          <w:szCs w:val="26"/>
        </w:rPr>
        <w:t>44,3 тис.грн. + 49,5 тис.грн.=93,8 тис.грн.</w:t>
      </w:r>
    </w:p>
    <w:p w:rsidR="003B5491" w:rsidRPr="000149E2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Для заміни кабельної лінії необхідно придбати</w:t>
      </w:r>
      <w:r w:rsidRPr="000149E2">
        <w:rPr>
          <w:bCs/>
          <w:sz w:val="26"/>
          <w:szCs w:val="26"/>
        </w:rPr>
        <w:t xml:space="preserve"> кабель силовий  марки ААБл-13*120 протягом 660метрів.</w:t>
      </w:r>
    </w:p>
    <w:p w:rsidR="003B5491" w:rsidRPr="000149E2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0149E2">
        <w:rPr>
          <w:bCs/>
          <w:sz w:val="26"/>
          <w:szCs w:val="26"/>
        </w:rPr>
        <w:t xml:space="preserve">Вартість кабелю – 185,2 грн (без ПДВ) </w:t>
      </w:r>
    </w:p>
    <w:p w:rsidR="003B5491" w:rsidRPr="000149E2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0149E2">
        <w:rPr>
          <w:bCs/>
          <w:sz w:val="26"/>
          <w:szCs w:val="26"/>
        </w:rPr>
        <w:t xml:space="preserve">Всього:  660м * 185,2грн. = 122,2тис.грн. 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</w:p>
    <w:p w:rsidR="003B5491" w:rsidRPr="00DB52E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DB52E8">
        <w:rPr>
          <w:b/>
          <w:bCs/>
          <w:sz w:val="26"/>
          <w:szCs w:val="26"/>
        </w:rPr>
        <w:t xml:space="preserve">Загальні інвестиційні витрати складають: </w:t>
      </w:r>
    </w:p>
    <w:p w:rsidR="003B5491" w:rsidRPr="00DB52E8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DB52E8">
        <w:rPr>
          <w:b/>
          <w:bCs/>
          <w:color w:val="FF0000"/>
          <w:sz w:val="26"/>
          <w:szCs w:val="26"/>
        </w:rPr>
        <w:t xml:space="preserve"> </w:t>
      </w:r>
      <w:r w:rsidRPr="00DB52E8">
        <w:rPr>
          <w:b/>
          <w:bCs/>
          <w:sz w:val="26"/>
          <w:szCs w:val="26"/>
        </w:rPr>
        <w:t>233,5 тис.грн. + 122,2 тис.грн. =355,7 тис.грн.</w:t>
      </w:r>
    </w:p>
    <w:p w:rsidR="003B5491" w:rsidRPr="000149E2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0149E2">
        <w:rPr>
          <w:b/>
          <w:bCs/>
          <w:sz w:val="26"/>
          <w:szCs w:val="26"/>
        </w:rPr>
        <w:t>Термін окупності:</w:t>
      </w:r>
    </w:p>
    <w:p w:rsidR="003B5491" w:rsidRPr="000149E2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 w:rsidRPr="000149E2">
        <w:rPr>
          <w:b/>
          <w:bCs/>
          <w:sz w:val="26"/>
          <w:szCs w:val="26"/>
        </w:rPr>
        <w:t xml:space="preserve">355,7тис.грн. : </w:t>
      </w:r>
      <w:r>
        <w:rPr>
          <w:b/>
          <w:bCs/>
          <w:sz w:val="26"/>
          <w:szCs w:val="26"/>
        </w:rPr>
        <w:t>93,8</w:t>
      </w:r>
      <w:r w:rsidRPr="000149E2">
        <w:rPr>
          <w:b/>
          <w:bCs/>
          <w:sz w:val="26"/>
          <w:szCs w:val="26"/>
        </w:rPr>
        <w:t xml:space="preserve">тис.грн. = </w:t>
      </w:r>
      <w:r>
        <w:rPr>
          <w:b/>
          <w:bCs/>
          <w:sz w:val="26"/>
          <w:szCs w:val="26"/>
        </w:rPr>
        <w:t>3,7</w:t>
      </w:r>
      <w:r w:rsidRPr="000149E2">
        <w:rPr>
          <w:b/>
          <w:bCs/>
          <w:sz w:val="26"/>
          <w:szCs w:val="26"/>
        </w:rPr>
        <w:t xml:space="preserve"> років = </w:t>
      </w:r>
      <w:r>
        <w:rPr>
          <w:b/>
          <w:bCs/>
          <w:sz w:val="26"/>
          <w:szCs w:val="26"/>
        </w:rPr>
        <w:t>45</w:t>
      </w:r>
      <w:r w:rsidRPr="000149E2">
        <w:rPr>
          <w:b/>
          <w:bCs/>
          <w:sz w:val="26"/>
          <w:szCs w:val="26"/>
        </w:rPr>
        <w:t>міс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B56AEC">
        <w:rPr>
          <w:bCs/>
          <w:sz w:val="26"/>
          <w:szCs w:val="26"/>
        </w:rPr>
        <w:t>Проект додається.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</w:p>
    <w:p w:rsidR="003B5491" w:rsidRPr="00B56AEC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2.1.4 Локальна система обробки даних АСКОЄ на об’єктах водовідведення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ind w:left="-142" w:right="-141" w:firstLine="1276"/>
        <w:jc w:val="both"/>
        <w:rPr>
          <w:bCs/>
          <w:sz w:val="26"/>
          <w:szCs w:val="26"/>
        </w:rPr>
      </w:pPr>
      <w:r w:rsidRPr="00A26CBA">
        <w:rPr>
          <w:bCs/>
          <w:sz w:val="26"/>
          <w:szCs w:val="26"/>
        </w:rPr>
        <w:t xml:space="preserve">Втілення на підприємстві </w:t>
      </w:r>
      <w:r>
        <w:rPr>
          <w:bCs/>
          <w:sz w:val="26"/>
          <w:szCs w:val="26"/>
        </w:rPr>
        <w:t xml:space="preserve">Автоматизованої системи комерційного обліку електроенергії (АСКОЄ) дозволить автоматизувати облік, добитися його максимальної точності, отримати аналітичну інформацію, яка необхідна для розробки та коригування програм по енергозбереженню та підвищенню енергетичної ефективності. </w:t>
      </w:r>
    </w:p>
    <w:p w:rsidR="003B5491" w:rsidRDefault="003B5491" w:rsidP="003B5491">
      <w:pPr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Основна ціль проектування АСКОЄ:</w:t>
      </w:r>
    </w:p>
    <w:p w:rsidR="003B5491" w:rsidRDefault="003B5491" w:rsidP="003B5491">
      <w:pPr>
        <w:widowControl w:val="0"/>
        <w:numPr>
          <w:ilvl w:val="0"/>
          <w:numId w:val="2"/>
        </w:numPr>
        <w:suppressAutoHyphens/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Зниження комерційних втрат шляхом підвищення точності обліку електричної енергії, можливість отримати достовірні та своєчасні дані для подальшого проведення розрахунків за електроенергію, облік електроенергії в собівартості продукції;</w:t>
      </w:r>
    </w:p>
    <w:p w:rsidR="003B5491" w:rsidRDefault="003B5491" w:rsidP="003B5491">
      <w:pPr>
        <w:widowControl w:val="0"/>
        <w:numPr>
          <w:ilvl w:val="0"/>
          <w:numId w:val="2"/>
        </w:numPr>
        <w:suppressAutoHyphens/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Автоматизація процесу збору, передачі, обробки інформації з розрахункових точок комерційного обліку електроенергії  на підприємстві;</w:t>
      </w:r>
    </w:p>
    <w:p w:rsidR="003B5491" w:rsidRDefault="003B5491" w:rsidP="003B5491">
      <w:pPr>
        <w:widowControl w:val="0"/>
        <w:numPr>
          <w:ilvl w:val="0"/>
          <w:numId w:val="2"/>
        </w:numPr>
        <w:suppressAutoHyphens/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Забезпечення оперативного контролю режимів поступу електроенергії, поточного навантаження та розподілу навантаження по відокремленим напрямкам (цеха, підрозділи);</w:t>
      </w:r>
    </w:p>
    <w:p w:rsidR="003B5491" w:rsidRDefault="003B5491" w:rsidP="003B5491">
      <w:pPr>
        <w:widowControl w:val="0"/>
        <w:numPr>
          <w:ilvl w:val="0"/>
          <w:numId w:val="2"/>
        </w:numPr>
        <w:suppressAutoHyphens/>
        <w:ind w:left="-142" w:right="-141" w:firstLine="1276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Забезпечення оперативного автоматичного контролю працездатності лічильників та каналів передачі даних.</w:t>
      </w:r>
    </w:p>
    <w:p w:rsidR="003B5491" w:rsidRDefault="003B5491" w:rsidP="003B5491">
      <w:pPr>
        <w:ind w:left="774"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Що отримуємо при втіленні системи обліку енергоресурсів: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Автоматизацію обліку електроенергії;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Автоматичні схеми звітних даних з лічильників;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Забезпечення обліку електроенергії з необхідною періодичністю;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Підвищення швидкості обробки та обміну інформацією;</w:t>
      </w:r>
    </w:p>
    <w:p w:rsidR="003B5491" w:rsidRDefault="003B5491" w:rsidP="003B5491">
      <w:pPr>
        <w:widowControl w:val="0"/>
        <w:numPr>
          <w:ilvl w:val="0"/>
          <w:numId w:val="3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Автоматизація контролю стану засобів обліку.</w:t>
      </w:r>
    </w:p>
    <w:p w:rsidR="003B5491" w:rsidRDefault="003B5491" w:rsidP="003B5491">
      <w:pPr>
        <w:ind w:left="774"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Етапи проектування АСКОЄ та втілення системи обліку електроенергії:</w:t>
      </w:r>
    </w:p>
    <w:p w:rsidR="003B5491" w:rsidRDefault="003B5491" w:rsidP="003B5491">
      <w:pPr>
        <w:widowControl w:val="0"/>
        <w:numPr>
          <w:ilvl w:val="0"/>
          <w:numId w:val="4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Підготовка технічного завдання на розробку проекту;</w:t>
      </w:r>
    </w:p>
    <w:p w:rsidR="003B5491" w:rsidRDefault="003B5491" w:rsidP="003B5491">
      <w:pPr>
        <w:widowControl w:val="0"/>
        <w:numPr>
          <w:ilvl w:val="0"/>
          <w:numId w:val="4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Розробка робочого проекту АСКОЄ та  погодження ;</w:t>
      </w:r>
    </w:p>
    <w:p w:rsidR="003B5491" w:rsidRDefault="003B5491" w:rsidP="003B5491">
      <w:pPr>
        <w:widowControl w:val="0"/>
        <w:numPr>
          <w:ilvl w:val="0"/>
          <w:numId w:val="4"/>
        </w:numPr>
        <w:suppressAutoHyphens/>
        <w:ind w:right="-141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Поставка обладнання, проведення електромонтажних робіт , </w:t>
      </w:r>
      <w:r>
        <w:rPr>
          <w:bCs/>
          <w:sz w:val="26"/>
          <w:szCs w:val="26"/>
        </w:rPr>
        <w:lastRenderedPageBreak/>
        <w:t>проведення пуско-налагоджувальних робіт;</w:t>
      </w:r>
    </w:p>
    <w:p w:rsidR="003B5491" w:rsidRPr="00317FE2" w:rsidRDefault="003B5491" w:rsidP="003B5491">
      <w:pPr>
        <w:widowControl w:val="0"/>
        <w:numPr>
          <w:ilvl w:val="0"/>
          <w:numId w:val="4"/>
        </w:numPr>
        <w:suppressAutoHyphens/>
        <w:spacing w:after="120"/>
        <w:ind w:right="-141"/>
        <w:jc w:val="both"/>
        <w:rPr>
          <w:rFonts w:ascii="Arial" w:hAnsi="Arial" w:cs="Arial"/>
          <w:color w:val="555555"/>
          <w:sz w:val="30"/>
          <w:szCs w:val="30"/>
        </w:rPr>
      </w:pPr>
      <w:r w:rsidRPr="00317FE2">
        <w:rPr>
          <w:bCs/>
          <w:sz w:val="26"/>
          <w:szCs w:val="26"/>
        </w:rPr>
        <w:t>Комплексна наладка  та передача системи в експлуатацію.</w:t>
      </w:r>
    </w:p>
    <w:p w:rsidR="003B5491" w:rsidRDefault="003B5491" w:rsidP="003B5491">
      <w:pPr>
        <w:spacing w:after="120"/>
        <w:ind w:right="-141" w:firstLine="1134"/>
        <w:jc w:val="both"/>
        <w:rPr>
          <w:sz w:val="26"/>
          <w:szCs w:val="26"/>
        </w:rPr>
      </w:pPr>
      <w:r w:rsidRPr="00AA75F8">
        <w:rPr>
          <w:sz w:val="26"/>
          <w:szCs w:val="26"/>
        </w:rPr>
        <w:t xml:space="preserve">Планом </w:t>
      </w:r>
      <w:r>
        <w:rPr>
          <w:sz w:val="26"/>
          <w:szCs w:val="26"/>
        </w:rPr>
        <w:t xml:space="preserve">на 2020 рік </w:t>
      </w:r>
      <w:r w:rsidRPr="00AA75F8">
        <w:rPr>
          <w:sz w:val="26"/>
          <w:szCs w:val="26"/>
        </w:rPr>
        <w:t>пер</w:t>
      </w:r>
      <w:r>
        <w:rPr>
          <w:sz w:val="26"/>
          <w:szCs w:val="26"/>
        </w:rPr>
        <w:t>едбачається втілення системи АСКОЄ на наступних об’єктах: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КНС №1 м.Бахмут, вул.Горбатова,87б -2 од.   </w:t>
      </w:r>
    </w:p>
    <w:p w:rsidR="003B5491" w:rsidRPr="00317FE2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- КНС №4 м.Бахмут, вул.Маріупільська,5</w:t>
      </w:r>
      <w:r w:rsidRPr="00317FE2">
        <w:rPr>
          <w:sz w:val="26"/>
          <w:szCs w:val="26"/>
        </w:rPr>
        <w:t xml:space="preserve"> – 1 од.</w:t>
      </w:r>
      <w:r>
        <w:rPr>
          <w:sz w:val="26"/>
          <w:szCs w:val="26"/>
        </w:rPr>
        <w:t xml:space="preserve">  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- КНС №6 м.Бахмут, вул. Толбухіна,154 – 1</w:t>
      </w:r>
      <w:r w:rsidRPr="00317F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од.  </w:t>
      </w:r>
    </w:p>
    <w:p w:rsidR="003B5491" w:rsidRPr="00317FE2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КОС    м.Бахмут, вул.Свято-Георгіївська,1 </w:t>
      </w:r>
      <w:r w:rsidRPr="00317FE2">
        <w:rPr>
          <w:sz w:val="26"/>
          <w:szCs w:val="26"/>
        </w:rPr>
        <w:t>-2 од.</w:t>
      </w:r>
      <w:r>
        <w:rPr>
          <w:sz w:val="26"/>
          <w:szCs w:val="26"/>
        </w:rPr>
        <w:t xml:space="preserve">   </w:t>
      </w:r>
    </w:p>
    <w:p w:rsidR="003B5491" w:rsidRPr="00317FE2" w:rsidRDefault="003B5491" w:rsidP="003B5491">
      <w:pPr>
        <w:tabs>
          <w:tab w:val="left" w:pos="1260"/>
        </w:tabs>
        <w:ind w:right="-100" w:firstLine="1134"/>
        <w:rPr>
          <w:bCs/>
          <w:sz w:val="26"/>
          <w:szCs w:val="26"/>
        </w:rPr>
      </w:pPr>
      <w:r w:rsidRPr="00C745D1">
        <w:rPr>
          <w:bCs/>
          <w:sz w:val="26"/>
          <w:szCs w:val="26"/>
        </w:rPr>
        <w:t xml:space="preserve">Згідно попереднього обговорення вартість втілення системи АСКОЄ на об'єктах водовідведення складає </w:t>
      </w:r>
      <w:r>
        <w:rPr>
          <w:bCs/>
          <w:sz w:val="26"/>
          <w:szCs w:val="26"/>
        </w:rPr>
        <w:t>48,25</w:t>
      </w:r>
      <w:r w:rsidRPr="00C745D1">
        <w:rPr>
          <w:bCs/>
          <w:sz w:val="26"/>
          <w:szCs w:val="26"/>
        </w:rPr>
        <w:t xml:space="preserve"> тис.грн.</w:t>
      </w:r>
    </w:p>
    <w:p w:rsidR="003B5491" w:rsidRDefault="003B5491" w:rsidP="003B5491">
      <w:pPr>
        <w:tabs>
          <w:tab w:val="left" w:pos="1260"/>
        </w:tabs>
        <w:ind w:right="-100" w:firstLine="1134"/>
        <w:rPr>
          <w:b/>
          <w:bCs/>
          <w:sz w:val="26"/>
          <w:szCs w:val="26"/>
        </w:rPr>
      </w:pPr>
    </w:p>
    <w:p w:rsidR="003B5491" w:rsidRPr="0014493B" w:rsidRDefault="003B5491" w:rsidP="003B5491">
      <w:pPr>
        <w:tabs>
          <w:tab w:val="left" w:pos="1260"/>
        </w:tabs>
        <w:ind w:right="-100" w:firstLine="1134"/>
        <w:rPr>
          <w:b/>
          <w:bCs/>
          <w:sz w:val="26"/>
          <w:szCs w:val="26"/>
        </w:rPr>
      </w:pPr>
      <w:r w:rsidRPr="0014493B">
        <w:rPr>
          <w:b/>
          <w:bCs/>
          <w:sz w:val="26"/>
          <w:szCs w:val="26"/>
        </w:rPr>
        <w:t>Тобто на об’єктах загальна вартість втілення  проекту складе: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- КНС №1 м.Бахмут, вул.Горбатова,87б -2</w:t>
      </w:r>
      <w:r w:rsidRPr="00B71493">
        <w:rPr>
          <w:sz w:val="26"/>
          <w:szCs w:val="26"/>
        </w:rPr>
        <w:t xml:space="preserve"> вв</w:t>
      </w:r>
      <w:r>
        <w:rPr>
          <w:sz w:val="26"/>
          <w:szCs w:val="26"/>
        </w:rPr>
        <w:t>оди * 48,25тис.грн. =96,5 тис.грн.</w:t>
      </w:r>
    </w:p>
    <w:p w:rsidR="003B5491" w:rsidRPr="00317FE2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- КНС №4 м.Бахмут, вул.Маріупільська,5</w:t>
      </w:r>
      <w:r w:rsidRPr="00317FE2">
        <w:rPr>
          <w:sz w:val="26"/>
          <w:szCs w:val="26"/>
        </w:rPr>
        <w:t xml:space="preserve"> – 1</w:t>
      </w:r>
      <w:r>
        <w:rPr>
          <w:sz w:val="26"/>
          <w:szCs w:val="26"/>
        </w:rPr>
        <w:t>ввод * 48,25тис.грн. = 48,25 тис.грн.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- КНС №6 м.Бахмут, вул. Толбухіна,154 – 1</w:t>
      </w:r>
      <w:r w:rsidRPr="00317FE2">
        <w:rPr>
          <w:sz w:val="26"/>
          <w:szCs w:val="26"/>
        </w:rPr>
        <w:t xml:space="preserve"> </w:t>
      </w:r>
      <w:r>
        <w:rPr>
          <w:sz w:val="26"/>
          <w:szCs w:val="26"/>
        </w:rPr>
        <w:t>ввод * 48,25тис.грн.= 48,25 тис.грн.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КОС   м.Бахмут, вул.Свято-Георгіївська,1 </w:t>
      </w:r>
      <w:r w:rsidRPr="00317FE2">
        <w:rPr>
          <w:sz w:val="26"/>
          <w:szCs w:val="26"/>
        </w:rPr>
        <w:t xml:space="preserve">-2 </w:t>
      </w:r>
      <w:r>
        <w:rPr>
          <w:sz w:val="26"/>
          <w:szCs w:val="26"/>
        </w:rPr>
        <w:t>вв</w:t>
      </w:r>
      <w:r w:rsidRPr="00317FE2">
        <w:rPr>
          <w:sz w:val="26"/>
          <w:szCs w:val="26"/>
        </w:rPr>
        <w:t>од</w:t>
      </w:r>
      <w:r>
        <w:rPr>
          <w:sz w:val="26"/>
          <w:szCs w:val="26"/>
        </w:rPr>
        <w:t>и * 48,25 тис.грн. = 96,5 тис.грн.</w:t>
      </w:r>
    </w:p>
    <w:p w:rsidR="003B5491" w:rsidRPr="0014493B" w:rsidRDefault="003B5491" w:rsidP="003B5491">
      <w:pPr>
        <w:spacing w:after="120"/>
        <w:ind w:right="-141"/>
        <w:jc w:val="both"/>
        <w:rPr>
          <w:b/>
          <w:sz w:val="26"/>
          <w:szCs w:val="26"/>
        </w:rPr>
      </w:pPr>
      <w:r w:rsidRPr="0014493B">
        <w:rPr>
          <w:b/>
          <w:sz w:val="26"/>
          <w:szCs w:val="26"/>
        </w:rPr>
        <w:t xml:space="preserve">                Всього</w:t>
      </w:r>
      <w:r>
        <w:rPr>
          <w:b/>
          <w:sz w:val="26"/>
          <w:szCs w:val="26"/>
        </w:rPr>
        <w:t xml:space="preserve"> витрати  втілення АСКОЄ на об’єктах водовідведення </w:t>
      </w:r>
      <w:r w:rsidRPr="0014493B">
        <w:rPr>
          <w:b/>
          <w:sz w:val="26"/>
          <w:szCs w:val="26"/>
        </w:rPr>
        <w:t xml:space="preserve"> на суму 2</w:t>
      </w:r>
      <w:r>
        <w:rPr>
          <w:b/>
          <w:sz w:val="26"/>
          <w:szCs w:val="26"/>
        </w:rPr>
        <w:t>89,5</w:t>
      </w:r>
      <w:r w:rsidRPr="0014493B">
        <w:rPr>
          <w:b/>
          <w:sz w:val="26"/>
          <w:szCs w:val="26"/>
        </w:rPr>
        <w:t xml:space="preserve"> тис.грн.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1134"/>
        <w:rPr>
          <w:bCs/>
          <w:sz w:val="26"/>
          <w:szCs w:val="26"/>
        </w:rPr>
      </w:pPr>
      <w:r w:rsidRPr="005967F0">
        <w:rPr>
          <w:bCs/>
          <w:sz w:val="26"/>
          <w:szCs w:val="26"/>
        </w:rPr>
        <w:t>Також на всіх об</w:t>
      </w:r>
      <w:r>
        <w:rPr>
          <w:bCs/>
          <w:sz w:val="26"/>
          <w:szCs w:val="26"/>
        </w:rPr>
        <w:t>’</w:t>
      </w:r>
      <w:r w:rsidRPr="005967F0">
        <w:rPr>
          <w:bCs/>
          <w:sz w:val="26"/>
          <w:szCs w:val="26"/>
        </w:rPr>
        <w:t xml:space="preserve">єктах </w:t>
      </w:r>
      <w:r>
        <w:rPr>
          <w:bCs/>
          <w:sz w:val="26"/>
          <w:szCs w:val="26"/>
        </w:rPr>
        <w:t xml:space="preserve"> водовідведення  встановлені трансформатори струму з класом  точності,  який не відповідає вимогам,  тобто  треба придбати та  встановити трансформатори струму  марки Т-0,66/400/5 класу точності 0,5 </w:t>
      </w:r>
      <w:r>
        <w:rPr>
          <w:bCs/>
          <w:sz w:val="26"/>
          <w:szCs w:val="26"/>
          <w:lang w:val="en-US"/>
        </w:rPr>
        <w:t>S</w:t>
      </w:r>
      <w:r>
        <w:rPr>
          <w:bCs/>
          <w:sz w:val="26"/>
          <w:szCs w:val="26"/>
        </w:rPr>
        <w:t xml:space="preserve"> Мегомметр вартістю 585,8грн. за 1 одиницю, а саме: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- КНС №1 м.Бахмут, вул.Горбатова,87б – 2 вводи *3 фази * 585,8грн. = 3,51 тис.грн.</w:t>
      </w:r>
    </w:p>
    <w:p w:rsidR="003B5491" w:rsidRPr="00317FE2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- КНС №4 м.Бахмут, вул.Маріупільська,5</w:t>
      </w:r>
      <w:r w:rsidRPr="00317FE2">
        <w:rPr>
          <w:sz w:val="26"/>
          <w:szCs w:val="26"/>
        </w:rPr>
        <w:t xml:space="preserve"> – </w:t>
      </w:r>
      <w:r>
        <w:rPr>
          <w:sz w:val="26"/>
          <w:szCs w:val="26"/>
        </w:rPr>
        <w:t>1 ввод. *3 фази * 585,8грн. =1,76 тис.грн.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КНС №6 м.Бахмут, вул. Толбухіна,154 – 1 ввод. * 3 фази -585,8 грн. = 1,76 тис.грн. </w:t>
      </w:r>
    </w:p>
    <w:p w:rsidR="003B5491" w:rsidRPr="00317FE2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- КОС   м.Бахмут, вул.Свято-Георгіївська,1 – 2 вводи * 3 фази *585,8грн.= 3,51 тис.грн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Всього  придбання трансформаторів струму на суму 10,50 тис.грн.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Інвестиційні витрати складають: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289,5 тис.грн. +  10,50 тис.грн. = 300,00тис.грн.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left="142" w:right="-100"/>
        <w:rPr>
          <w:bCs/>
          <w:sz w:val="26"/>
          <w:szCs w:val="26"/>
        </w:rPr>
      </w:pPr>
      <w:r>
        <w:rPr>
          <w:bCs/>
          <w:sz w:val="26"/>
          <w:szCs w:val="26"/>
        </w:rPr>
        <w:t>Після втілення на підприємстві проекту АСКОЄ можна повністю контролювати весь процес споживання електроенергії, плавно  переходити на зручний варіант тарифної системи.</w:t>
      </w:r>
    </w:p>
    <w:p w:rsidR="003B5491" w:rsidRDefault="003B5491" w:rsidP="003B5491">
      <w:pPr>
        <w:tabs>
          <w:tab w:val="left" w:pos="1260"/>
        </w:tabs>
        <w:ind w:left="142" w:right="-100"/>
        <w:rPr>
          <w:bCs/>
          <w:sz w:val="26"/>
          <w:szCs w:val="26"/>
        </w:rPr>
      </w:pPr>
      <w:r>
        <w:rPr>
          <w:bCs/>
          <w:sz w:val="26"/>
          <w:szCs w:val="26"/>
        </w:rPr>
        <w:t>Фактичні витрати електроенергії за 2018 рік по об’єктам водовідведення наступні: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1.  КНС №1 м.Бахмут, вул.Горбатова,87б (2вводи) -    250 тис.кВт/ рік</w:t>
      </w:r>
    </w:p>
    <w:p w:rsidR="003B5491" w:rsidRPr="00317FE2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2.  КНС №4 м.Бахмут, вул.Маріупільська,5</w:t>
      </w:r>
      <w:r w:rsidRPr="00317FE2">
        <w:rPr>
          <w:sz w:val="26"/>
          <w:szCs w:val="26"/>
        </w:rPr>
        <w:t xml:space="preserve"> </w:t>
      </w:r>
      <w:r>
        <w:rPr>
          <w:sz w:val="26"/>
          <w:szCs w:val="26"/>
        </w:rPr>
        <w:t>(1ввод) -     32 тис.кВт/рік</w:t>
      </w:r>
    </w:p>
    <w:p w:rsidR="003B5491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3.  КНС №6 м.Бахмут, вул. Толбухіна,154 (1ввод) -       40  тис.кВт /рік</w:t>
      </w:r>
    </w:p>
    <w:p w:rsidR="003B5491" w:rsidRPr="00317FE2" w:rsidRDefault="003B5491" w:rsidP="003B5491">
      <w:pPr>
        <w:spacing w:after="120"/>
        <w:ind w:right="-141"/>
        <w:jc w:val="both"/>
        <w:rPr>
          <w:sz w:val="26"/>
          <w:szCs w:val="26"/>
        </w:rPr>
      </w:pPr>
      <w:r>
        <w:rPr>
          <w:sz w:val="26"/>
          <w:szCs w:val="26"/>
        </w:rPr>
        <w:t>4   КОС  м.Бахмут, вул.Свято-Георгіївська,1 – (</w:t>
      </w:r>
      <w:r w:rsidRPr="00317FE2">
        <w:rPr>
          <w:sz w:val="26"/>
          <w:szCs w:val="26"/>
        </w:rPr>
        <w:t>2</w:t>
      </w:r>
      <w:r>
        <w:rPr>
          <w:sz w:val="26"/>
          <w:szCs w:val="26"/>
        </w:rPr>
        <w:t>вводи)  980 тис.кВт/рік</w:t>
      </w:r>
    </w:p>
    <w:p w:rsidR="003B5491" w:rsidRPr="00AE3E31" w:rsidRDefault="003B5491" w:rsidP="003B5491">
      <w:pP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 </w:t>
      </w:r>
      <w:r w:rsidRPr="00AE3E31">
        <w:rPr>
          <w:b/>
          <w:bCs/>
          <w:i/>
          <w:sz w:val="26"/>
          <w:szCs w:val="26"/>
        </w:rPr>
        <w:t xml:space="preserve">Загальні витрати електроенергії за рік складають -  1302,00 тис.кВт 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A03534">
        <w:rPr>
          <w:bCs/>
          <w:sz w:val="26"/>
          <w:szCs w:val="26"/>
        </w:rPr>
        <w:t>Очікувана економія</w:t>
      </w:r>
      <w:r>
        <w:rPr>
          <w:bCs/>
          <w:sz w:val="26"/>
          <w:szCs w:val="26"/>
        </w:rPr>
        <w:t xml:space="preserve"> після втілення проекту  - 1відсоток, тобто економія електроенергії  складе: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1302,00 тис. кВт  * 1% = 13,02 тис.кВт/рік = 13020 кВт/рік</w:t>
      </w:r>
    </w:p>
    <w:p w:rsidR="003B5491" w:rsidRPr="00AE13CB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 w:rsidRPr="00AE13CB">
        <w:rPr>
          <w:b/>
          <w:bCs/>
          <w:sz w:val="26"/>
          <w:szCs w:val="26"/>
        </w:rPr>
        <w:t>Економічний ефект після втілення проекту складе:</w:t>
      </w:r>
    </w:p>
    <w:p w:rsidR="003B5491" w:rsidRPr="00AE13CB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 w:rsidRPr="00AE13CB">
        <w:rPr>
          <w:b/>
          <w:bCs/>
          <w:sz w:val="26"/>
          <w:szCs w:val="26"/>
        </w:rPr>
        <w:t>1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13020 кВт /рік * 2,89 грн. =37627,8 грн., де:</w:t>
      </w: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2,89 – вартість електроенергії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2.2 Заходи щодо забезпечення технологічного або комерційного обліку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  <w:r w:rsidRPr="003613EB">
        <w:rPr>
          <w:b/>
          <w:bCs/>
          <w:i/>
          <w:sz w:val="26"/>
          <w:szCs w:val="26"/>
        </w:rPr>
        <w:t xml:space="preserve">2.2.1 Встановлення </w:t>
      </w:r>
      <w:r>
        <w:rPr>
          <w:b/>
          <w:bCs/>
          <w:i/>
          <w:sz w:val="26"/>
          <w:szCs w:val="26"/>
        </w:rPr>
        <w:t>приладу обліку на очисних спорудах м.Бахмут</w:t>
      </w:r>
    </w:p>
    <w:p w:rsidR="003B5491" w:rsidRPr="003613EB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rPr>
          <w:b/>
          <w:bCs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firstLine="1095"/>
        <w:rPr>
          <w:sz w:val="26"/>
          <w:szCs w:val="26"/>
        </w:rPr>
      </w:pPr>
      <w:r>
        <w:rPr>
          <w:sz w:val="26"/>
          <w:szCs w:val="26"/>
        </w:rPr>
        <w:t>Встановлення  засобу обліку  на очисних спорудах м. Бахмут дозволить аналізувати додатковий об’єм стічних вод, які потрапляють на очистку.   Точне виміряння підвищує ефективність діяльності підприємства. Скороче</w:t>
      </w:r>
      <w:r>
        <w:rPr>
          <w:sz w:val="26"/>
          <w:szCs w:val="26"/>
        </w:rPr>
        <w:softHyphen/>
        <w:t>ння енергії - налагодження  обліку енергоспоживання.</w:t>
      </w:r>
    </w:p>
    <w:p w:rsidR="003B5491" w:rsidRDefault="003B5491" w:rsidP="003B5491">
      <w:pPr>
        <w:tabs>
          <w:tab w:val="left" w:pos="1260"/>
        </w:tabs>
        <w:ind w:firstLine="1155"/>
        <w:rPr>
          <w:sz w:val="26"/>
          <w:szCs w:val="26"/>
        </w:rPr>
      </w:pPr>
      <w:r>
        <w:rPr>
          <w:sz w:val="26"/>
          <w:szCs w:val="26"/>
        </w:rPr>
        <w:t>Фактично за 2018 рік на очисних спорудах м.Бахмут  очищено  2016,3</w:t>
      </w:r>
      <w:r w:rsidRPr="00784E93">
        <w:rPr>
          <w:sz w:val="26"/>
          <w:szCs w:val="26"/>
        </w:rPr>
        <w:t>тисм3</w:t>
      </w:r>
      <w:r>
        <w:rPr>
          <w:sz w:val="26"/>
          <w:szCs w:val="26"/>
        </w:rPr>
        <w:t xml:space="preserve"> стічних вод , з них:</w:t>
      </w:r>
    </w:p>
    <w:p w:rsidR="003B5491" w:rsidRPr="00A66DAE" w:rsidRDefault="003B5491" w:rsidP="003B5491">
      <w:pPr>
        <w:tabs>
          <w:tab w:val="left" w:pos="1260"/>
        </w:tabs>
        <w:ind w:firstLine="1155"/>
        <w:rPr>
          <w:sz w:val="26"/>
          <w:szCs w:val="26"/>
        </w:rPr>
      </w:pPr>
      <w:r w:rsidRPr="00A66DAE">
        <w:rPr>
          <w:sz w:val="26"/>
          <w:szCs w:val="26"/>
        </w:rPr>
        <w:t>19</w:t>
      </w:r>
      <w:r>
        <w:rPr>
          <w:sz w:val="26"/>
          <w:szCs w:val="26"/>
        </w:rPr>
        <w:t>23</w:t>
      </w:r>
      <w:r w:rsidRPr="00A66DAE">
        <w:rPr>
          <w:sz w:val="26"/>
          <w:szCs w:val="26"/>
        </w:rPr>
        <w:t>,2 тис.м3 - від підприємств та населення (тарифні стоки)</w:t>
      </w:r>
      <w:r>
        <w:rPr>
          <w:sz w:val="26"/>
          <w:szCs w:val="26"/>
        </w:rPr>
        <w:t xml:space="preserve">, а </w:t>
      </w:r>
      <w:r w:rsidRPr="00A66DAE">
        <w:rPr>
          <w:sz w:val="26"/>
          <w:szCs w:val="26"/>
        </w:rPr>
        <w:t xml:space="preserve"> та</w:t>
      </w:r>
      <w:r>
        <w:rPr>
          <w:sz w:val="26"/>
          <w:szCs w:val="26"/>
        </w:rPr>
        <w:t>кож</w:t>
      </w:r>
      <w:r w:rsidRPr="00A66DAE">
        <w:rPr>
          <w:sz w:val="26"/>
          <w:szCs w:val="26"/>
        </w:rPr>
        <w:t xml:space="preserve"> дощові та  снігові (сплачені згідно договорів)</w:t>
      </w:r>
    </w:p>
    <w:p w:rsidR="003B5491" w:rsidRPr="00A66DAE" w:rsidRDefault="003B5491" w:rsidP="003B5491">
      <w:pPr>
        <w:tabs>
          <w:tab w:val="left" w:pos="1260"/>
        </w:tabs>
        <w:ind w:firstLine="1155"/>
        <w:rPr>
          <w:sz w:val="26"/>
          <w:szCs w:val="26"/>
        </w:rPr>
      </w:pPr>
      <w:r>
        <w:rPr>
          <w:sz w:val="26"/>
          <w:szCs w:val="26"/>
        </w:rPr>
        <w:t>93,1</w:t>
      </w:r>
      <w:r w:rsidRPr="00A66DAE">
        <w:rPr>
          <w:sz w:val="26"/>
          <w:szCs w:val="26"/>
        </w:rPr>
        <w:t xml:space="preserve">  тис.м3 -</w:t>
      </w:r>
      <w:r>
        <w:rPr>
          <w:sz w:val="26"/>
          <w:szCs w:val="26"/>
        </w:rPr>
        <w:t xml:space="preserve"> </w:t>
      </w:r>
      <w:r w:rsidRPr="00A66DAE">
        <w:rPr>
          <w:sz w:val="26"/>
          <w:szCs w:val="26"/>
        </w:rPr>
        <w:t>додаткові стічні води (не сплачені)</w:t>
      </w:r>
    </w:p>
    <w:p w:rsidR="003B5491" w:rsidRDefault="003B5491" w:rsidP="003B5491">
      <w:pPr>
        <w:tabs>
          <w:tab w:val="left" w:pos="1260"/>
        </w:tabs>
        <w:ind w:firstLine="1155"/>
        <w:rPr>
          <w:sz w:val="26"/>
          <w:szCs w:val="26"/>
        </w:rPr>
      </w:pPr>
      <w:r w:rsidRPr="00A66DAE">
        <w:rPr>
          <w:sz w:val="26"/>
          <w:szCs w:val="26"/>
        </w:rPr>
        <w:t>Встановлення приладу обліку дозволить фактично виміряти</w:t>
      </w:r>
      <w:r>
        <w:rPr>
          <w:sz w:val="26"/>
          <w:szCs w:val="26"/>
        </w:rPr>
        <w:t xml:space="preserve"> додатковий </w:t>
      </w:r>
      <w:r w:rsidRPr="00C275D7">
        <w:rPr>
          <w:sz w:val="26"/>
          <w:szCs w:val="26"/>
        </w:rPr>
        <w:t>об"єм</w:t>
      </w:r>
      <w:r>
        <w:rPr>
          <w:sz w:val="26"/>
          <w:szCs w:val="26"/>
        </w:rPr>
        <w:t xml:space="preserve"> (не сплачених) стічних вод.   Продовжити  співпрацю з  підприємствами щодо виявлення скритих підключень до систем водопостачання,  перевірки територій під</w:t>
      </w:r>
      <w:r>
        <w:rPr>
          <w:sz w:val="26"/>
          <w:szCs w:val="26"/>
        </w:rPr>
        <w:softHyphen/>
        <w:t xml:space="preserve">приємств з метою виявлення додаткових площ для донарахування за додатковий </w:t>
      </w:r>
      <w:r w:rsidRPr="00C275D7">
        <w:rPr>
          <w:sz w:val="26"/>
          <w:szCs w:val="26"/>
        </w:rPr>
        <w:t>об"єм</w:t>
      </w:r>
      <w:r>
        <w:rPr>
          <w:sz w:val="26"/>
          <w:szCs w:val="26"/>
        </w:rPr>
        <w:t xml:space="preserve"> стічних вод, про-ведення заходів щодо підняття колодязів від попадання талих вод у систему каналізації. Всі ці заходи дозволять виявити з несплачених додаткових  </w:t>
      </w:r>
      <w:r w:rsidRPr="00C275D7">
        <w:rPr>
          <w:sz w:val="26"/>
          <w:szCs w:val="26"/>
        </w:rPr>
        <w:t>об"єм</w:t>
      </w:r>
      <w:r>
        <w:rPr>
          <w:sz w:val="26"/>
          <w:szCs w:val="26"/>
        </w:rPr>
        <w:t>ів  стічних вод до 20%,   що складе  (93,1*20%)  - 18,6 тис.м3 за рік.</w:t>
      </w:r>
    </w:p>
    <w:p w:rsidR="003B5491" w:rsidRPr="005332F6" w:rsidRDefault="003B5491" w:rsidP="003B5491">
      <w:pPr>
        <w:tabs>
          <w:tab w:val="left" w:pos="1260"/>
        </w:tabs>
        <w:ind w:firstLine="1155"/>
        <w:rPr>
          <w:sz w:val="26"/>
          <w:szCs w:val="26"/>
        </w:rPr>
      </w:pPr>
      <w:r>
        <w:rPr>
          <w:sz w:val="26"/>
          <w:szCs w:val="26"/>
        </w:rPr>
        <w:t xml:space="preserve">Згідно комерційної пропозиції вартість приладу для обліку скиду очищених стічних вод у річку Бахмут складає 77,6 тис.грн. </w:t>
      </w:r>
    </w:p>
    <w:p w:rsidR="003B5491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Pr="005A0710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  <w:r w:rsidRPr="005A0710">
        <w:rPr>
          <w:b/>
          <w:sz w:val="26"/>
          <w:szCs w:val="26"/>
        </w:rPr>
        <w:t>Економія складе:</w:t>
      </w:r>
    </w:p>
    <w:p w:rsidR="003B5491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Pr="00617413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  <w:r>
        <w:rPr>
          <w:b/>
          <w:sz w:val="26"/>
          <w:szCs w:val="26"/>
        </w:rPr>
        <w:t>18600</w:t>
      </w:r>
      <w:r w:rsidRPr="00617413">
        <w:rPr>
          <w:b/>
          <w:sz w:val="26"/>
          <w:szCs w:val="26"/>
        </w:rPr>
        <w:t xml:space="preserve"> м3 * </w:t>
      </w:r>
      <w:r>
        <w:rPr>
          <w:b/>
          <w:sz w:val="26"/>
          <w:szCs w:val="26"/>
        </w:rPr>
        <w:t>6,475</w:t>
      </w:r>
      <w:r w:rsidRPr="00617413">
        <w:rPr>
          <w:b/>
          <w:sz w:val="26"/>
          <w:szCs w:val="26"/>
        </w:rPr>
        <w:t xml:space="preserve">грн.= </w:t>
      </w:r>
      <w:r>
        <w:rPr>
          <w:b/>
          <w:sz w:val="26"/>
          <w:szCs w:val="26"/>
        </w:rPr>
        <w:t>120435</w:t>
      </w:r>
      <w:r w:rsidRPr="00617413">
        <w:rPr>
          <w:b/>
          <w:sz w:val="26"/>
          <w:szCs w:val="26"/>
        </w:rPr>
        <w:t xml:space="preserve">  грн.</w:t>
      </w:r>
    </w:p>
    <w:p w:rsidR="003B5491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Pr="00617413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  <w:r w:rsidRPr="00617413">
        <w:rPr>
          <w:b/>
          <w:sz w:val="26"/>
          <w:szCs w:val="26"/>
        </w:rPr>
        <w:t xml:space="preserve">у т.ч. </w:t>
      </w:r>
      <w:r>
        <w:rPr>
          <w:b/>
          <w:sz w:val="26"/>
          <w:szCs w:val="26"/>
        </w:rPr>
        <w:t>6,475</w:t>
      </w:r>
      <w:r w:rsidRPr="00617413">
        <w:rPr>
          <w:b/>
          <w:sz w:val="26"/>
          <w:szCs w:val="26"/>
        </w:rPr>
        <w:t xml:space="preserve"> грн /м3  -тариф очистки (собівартість в прямих витратах) </w:t>
      </w:r>
    </w:p>
    <w:p w:rsidR="003B5491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Pr="00617413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  <w:r w:rsidRPr="00617413">
        <w:rPr>
          <w:b/>
          <w:sz w:val="26"/>
          <w:szCs w:val="26"/>
        </w:rPr>
        <w:t>Інвестиційні витрати (без ПДВ)  складають -</w:t>
      </w:r>
      <w:r>
        <w:rPr>
          <w:b/>
          <w:sz w:val="26"/>
          <w:szCs w:val="26"/>
        </w:rPr>
        <w:t>77600</w:t>
      </w:r>
      <w:r w:rsidRPr="00617413">
        <w:rPr>
          <w:b/>
          <w:sz w:val="26"/>
          <w:szCs w:val="26"/>
        </w:rPr>
        <w:t xml:space="preserve"> грн.</w:t>
      </w:r>
    </w:p>
    <w:p w:rsidR="003B5491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Pr="00617413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  <w:r w:rsidRPr="00617413">
        <w:rPr>
          <w:b/>
          <w:sz w:val="26"/>
          <w:szCs w:val="26"/>
        </w:rPr>
        <w:t>Термін окупності заходу:</w:t>
      </w:r>
    </w:p>
    <w:p w:rsidR="003B5491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  <w:r w:rsidRPr="00617413">
        <w:rPr>
          <w:b/>
          <w:sz w:val="26"/>
          <w:szCs w:val="26"/>
        </w:rPr>
        <w:t xml:space="preserve">Ток. = </w:t>
      </w:r>
      <w:r>
        <w:rPr>
          <w:b/>
          <w:sz w:val="26"/>
          <w:szCs w:val="26"/>
        </w:rPr>
        <w:t>77600</w:t>
      </w:r>
      <w:r w:rsidRPr="00617413">
        <w:rPr>
          <w:b/>
          <w:sz w:val="26"/>
          <w:szCs w:val="26"/>
        </w:rPr>
        <w:t xml:space="preserve"> грн. : </w:t>
      </w:r>
      <w:r>
        <w:rPr>
          <w:b/>
          <w:sz w:val="26"/>
          <w:szCs w:val="26"/>
        </w:rPr>
        <w:t xml:space="preserve">120435 </w:t>
      </w:r>
      <w:r w:rsidRPr="00617413">
        <w:rPr>
          <w:b/>
          <w:sz w:val="26"/>
          <w:szCs w:val="26"/>
        </w:rPr>
        <w:t>=</w:t>
      </w:r>
      <w:r>
        <w:rPr>
          <w:b/>
          <w:sz w:val="26"/>
          <w:szCs w:val="26"/>
        </w:rPr>
        <w:t>0,6</w:t>
      </w:r>
      <w:r w:rsidRPr="00617413">
        <w:rPr>
          <w:b/>
          <w:sz w:val="26"/>
          <w:szCs w:val="26"/>
        </w:rPr>
        <w:t xml:space="preserve"> роки = </w:t>
      </w:r>
      <w:r>
        <w:rPr>
          <w:b/>
          <w:sz w:val="26"/>
          <w:szCs w:val="26"/>
        </w:rPr>
        <w:t>8</w:t>
      </w:r>
      <w:r w:rsidRPr="00617413">
        <w:rPr>
          <w:b/>
          <w:sz w:val="26"/>
          <w:szCs w:val="26"/>
        </w:rPr>
        <w:t xml:space="preserve"> місяц</w:t>
      </w:r>
      <w:r>
        <w:rPr>
          <w:b/>
          <w:sz w:val="26"/>
          <w:szCs w:val="26"/>
        </w:rPr>
        <w:t>ів</w:t>
      </w:r>
      <w:r w:rsidRPr="00617413">
        <w:rPr>
          <w:b/>
          <w:sz w:val="26"/>
          <w:szCs w:val="26"/>
        </w:rPr>
        <w:t xml:space="preserve"> </w:t>
      </w:r>
    </w:p>
    <w:p w:rsidR="003B5491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Pr="00617413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Pr="00617413" w:rsidRDefault="003B5491" w:rsidP="003B5491">
      <w:pPr>
        <w:tabs>
          <w:tab w:val="left" w:pos="1260"/>
        </w:tabs>
        <w:ind w:firstLine="1155"/>
        <w:rPr>
          <w:b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2.2.2 Встановлення  приладів обліку на  КНС м.Бахмут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100" w:firstLine="33"/>
        <w:jc w:val="center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7473F5">
        <w:rPr>
          <w:bCs/>
          <w:sz w:val="26"/>
          <w:szCs w:val="26"/>
        </w:rPr>
        <w:t>Планується встановлення приладів обліку  на каналізаційних насосних станціях:</w:t>
      </w:r>
    </w:p>
    <w:p w:rsidR="003B5491" w:rsidRPr="007473F5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 w:rsidRPr="007473F5">
        <w:rPr>
          <w:bCs/>
          <w:sz w:val="26"/>
          <w:szCs w:val="26"/>
        </w:rPr>
        <w:t>1. К</w:t>
      </w:r>
      <w:r>
        <w:rPr>
          <w:bCs/>
          <w:sz w:val="26"/>
          <w:szCs w:val="26"/>
        </w:rPr>
        <w:t>НС №1 - м. Бахмут, вул.Горбатова,87б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2. КНС №3- м. Бахмут, вул.Ломоносова,1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3. КНС №4 – м. Бахмут, вул.Маріупільська,5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>4. КНС №6 – м. Бахмут, вул.Толбухіна, 154</w:t>
      </w:r>
    </w:p>
    <w:p w:rsidR="003B5491" w:rsidRDefault="003B5491" w:rsidP="003B5491">
      <w:pPr>
        <w:tabs>
          <w:tab w:val="left" w:pos="1260"/>
        </w:tabs>
        <w:ind w:right="-100" w:firstLine="3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Згідно комерційної пропозиції вартість приладів для встановлення на об'єктах  водовідведення складає: 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77600 грн. *4 обєкти = 310400грн.</w:t>
      </w:r>
    </w:p>
    <w:p w:rsidR="003B5491" w:rsidRDefault="003B5491" w:rsidP="003B5491">
      <w:pPr>
        <w:tabs>
          <w:tab w:val="left" w:pos="1260"/>
        </w:tabs>
        <w:ind w:right="-100" w:firstLine="33"/>
        <w:jc w:val="center"/>
        <w:rPr>
          <w:bCs/>
          <w:sz w:val="26"/>
          <w:szCs w:val="26"/>
        </w:rPr>
      </w:pPr>
    </w:p>
    <w:p w:rsidR="003B5491" w:rsidRPr="008418BC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  <w:u w:val="single"/>
        </w:rPr>
      </w:pPr>
      <w:r w:rsidRPr="008418BC">
        <w:rPr>
          <w:b/>
          <w:bCs/>
          <w:sz w:val="26"/>
          <w:szCs w:val="26"/>
          <w:u w:val="single"/>
        </w:rPr>
        <w:t xml:space="preserve"> Заходи щодо впровадження та розвитку інформаційних технологій </w:t>
      </w:r>
    </w:p>
    <w:p w:rsidR="003B5491" w:rsidRPr="003613EB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sz w:val="26"/>
          <w:szCs w:val="26"/>
          <w:u w:val="single"/>
        </w:rPr>
      </w:pPr>
      <w:r w:rsidRPr="003613EB">
        <w:rPr>
          <w:b/>
          <w:bCs/>
          <w:i/>
          <w:sz w:val="26"/>
          <w:szCs w:val="26"/>
          <w:u w:val="single"/>
        </w:rPr>
        <w:t xml:space="preserve">2.3.1.Оновлення комп’ютерної техніки </w:t>
      </w: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rPr>
          <w:bCs/>
          <w:sz w:val="26"/>
          <w:szCs w:val="26"/>
        </w:rPr>
      </w:pP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Впровадження та використання інформаційних технологій  на підприємстві  значно спрощують роботу  з великим обсягом інформації та скорочують час на збір і обробку такої  інформації.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На сьогодняшній день на підприємстві використовуються такі програми: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t xml:space="preserve">- </w:t>
      </w:r>
      <w:r w:rsidRPr="008418BC">
        <w:rPr>
          <w:sz w:val="26"/>
          <w:szCs w:val="26"/>
        </w:rPr>
        <w:t>Програмний комплекс «зарплата КомИнТех»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Програма бухгалтерського обліку «</w:t>
      </w:r>
      <w:r w:rsidRPr="008418BC">
        <w:rPr>
          <w:sz w:val="26"/>
          <w:szCs w:val="26"/>
          <w:lang w:val="en-US"/>
        </w:rPr>
        <w:t>Medoc</w:t>
      </w:r>
      <w:r w:rsidRPr="008418BC">
        <w:rPr>
          <w:sz w:val="26"/>
          <w:szCs w:val="26"/>
        </w:rPr>
        <w:t>»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Автоматизована програма нарахувань та сплати «Населення»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Автоматизована програма нарахувань та сплати «Юридичні особи»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Кліент-банк Агріколь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Програма дизайну та формування звітів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-Програма обробки та автоматизованої внески оплати</w:t>
      </w:r>
    </w:p>
    <w:p w:rsidR="003B5491" w:rsidRPr="008418BC" w:rsidRDefault="003B5491" w:rsidP="003B5491">
      <w:pPr>
        <w:rPr>
          <w:sz w:val="26"/>
          <w:szCs w:val="26"/>
        </w:rPr>
      </w:pPr>
      <w:r w:rsidRPr="008418BC">
        <w:rPr>
          <w:sz w:val="26"/>
          <w:szCs w:val="26"/>
        </w:rPr>
        <w:t>- Офісні програми та інші.</w:t>
      </w:r>
    </w:p>
    <w:p w:rsidR="003B5491" w:rsidRPr="008418BC" w:rsidRDefault="003B5491" w:rsidP="003B5491">
      <w:pPr>
        <w:rPr>
          <w:sz w:val="26"/>
          <w:szCs w:val="26"/>
        </w:rPr>
      </w:pPr>
    </w:p>
    <w:p w:rsidR="003B5491" w:rsidRPr="008418BC" w:rsidRDefault="003B5491" w:rsidP="003B5491">
      <w:pPr>
        <w:ind w:firstLine="1276"/>
        <w:rPr>
          <w:sz w:val="26"/>
          <w:szCs w:val="26"/>
        </w:rPr>
      </w:pPr>
      <w:r w:rsidRPr="008418BC">
        <w:rPr>
          <w:sz w:val="26"/>
          <w:szCs w:val="26"/>
        </w:rPr>
        <w:t>На сьогодення на  підприємстві  використовуються 66 одиниць компютерів 2008-2017 років випуску.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 Для стабільної роботи підприємства необхідно провести протягом 5 років оновлення комп’ютерної техніки у кількості 50 од. (по 10одиниць у рік), провести заміну кабельних мереж протягом 2 км (1км-2019рік,  1км- в наступні 4 роки) придбати програмне забезпечення для комп’ютерів -50од.  (по 10 од. на рік)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1. Оновлення комп’ютерної техніки - придбання комп’ютерів  10одиниць у рік (протягом 5 років)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Вартість комп’ютерів  складає 9250 грн./1 од. без  ПДВ: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lastRenderedPageBreak/>
        <w:t>Витрати на придбання  на рік складають: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 9250 грн. * 10од. =92,5 тис.грн.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2. Модернізація структурованих кабельних мереж  - 1км/ 2019 рік, 1км/</w:t>
      </w:r>
      <w:r>
        <w:rPr>
          <w:bCs/>
          <w:sz w:val="26"/>
          <w:szCs w:val="26"/>
        </w:rPr>
        <w:t>2020</w:t>
      </w:r>
      <w:r w:rsidRPr="008418BC">
        <w:rPr>
          <w:bCs/>
          <w:sz w:val="26"/>
          <w:szCs w:val="26"/>
        </w:rPr>
        <w:t xml:space="preserve"> роки. Необхідно придбати кабель.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Вартість 1 бухти протягом 305м складає 2240,95 грн. Без ПДВ.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Всього необхідно 3 бухти.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Витрати на придбання кабелю на рік  складе: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2,240*3од. =  6,7тис.грн.  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3. Придбання системного програмного забезпечення.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Вартість  1 програми складає 5,0 тис.грн.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Витрати на придбання програм складають: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 5,0 тис.грн. * 10 одиниць техніки/рік= 50тис.грн./рік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/>
          <w:bCs/>
          <w:sz w:val="26"/>
          <w:szCs w:val="26"/>
        </w:rPr>
        <w:t>Загальні інвестиційні витрати  на 20</w:t>
      </w:r>
      <w:r>
        <w:rPr>
          <w:b/>
          <w:bCs/>
          <w:sz w:val="26"/>
          <w:szCs w:val="26"/>
        </w:rPr>
        <w:t>20</w:t>
      </w:r>
      <w:r w:rsidRPr="008418BC">
        <w:rPr>
          <w:b/>
          <w:bCs/>
          <w:sz w:val="26"/>
          <w:szCs w:val="26"/>
        </w:rPr>
        <w:t xml:space="preserve"> рік складають</w:t>
      </w:r>
      <w:r w:rsidRPr="008418BC">
        <w:rPr>
          <w:bCs/>
          <w:sz w:val="26"/>
          <w:szCs w:val="26"/>
        </w:rPr>
        <w:t>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92,5 тис.грн. + 6,7 тис.грн. +50,0тис.грн. = 149,2 тис.грн.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В тому числі на обєкти водовідведення  – 49,2 тис.грн.</w:t>
      </w:r>
    </w:p>
    <w:p w:rsidR="003B5491" w:rsidRPr="008418BC" w:rsidRDefault="003B5491" w:rsidP="003B5491">
      <w:pPr>
        <w:ind w:firstLine="1134"/>
        <w:rPr>
          <w:b/>
          <w:bCs/>
          <w:sz w:val="26"/>
          <w:szCs w:val="26"/>
          <w:u w:val="single"/>
        </w:rPr>
      </w:pPr>
      <w:r w:rsidRPr="008418BC">
        <w:rPr>
          <w:bCs/>
          <w:sz w:val="26"/>
          <w:szCs w:val="26"/>
        </w:rPr>
        <w:t xml:space="preserve"> </w:t>
      </w:r>
    </w:p>
    <w:p w:rsidR="003B5491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Pr="008418BC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Pr="008418BC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Pr="008418BC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6"/>
          <w:szCs w:val="26"/>
          <w:u w:val="single"/>
        </w:rPr>
      </w:pPr>
      <w:r w:rsidRPr="008418BC">
        <w:rPr>
          <w:b/>
          <w:bCs/>
          <w:sz w:val="26"/>
          <w:szCs w:val="26"/>
          <w:u w:val="single"/>
        </w:rPr>
        <w:t>2.4 Заходи щодо модернізації та закупівлі транспортних засобів спеціального та спеціалізованого призначення</w:t>
      </w:r>
    </w:p>
    <w:p w:rsidR="003B5491" w:rsidRPr="008418BC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2.4.1  Оновлення спецтехніки. Придбання а</w:t>
      </w:r>
      <w:r w:rsidRPr="008418BC">
        <w:rPr>
          <w:b/>
          <w:sz w:val="26"/>
          <w:szCs w:val="26"/>
        </w:rPr>
        <w:t>втомобіл</w:t>
      </w:r>
      <w:r>
        <w:rPr>
          <w:b/>
          <w:sz w:val="26"/>
          <w:szCs w:val="26"/>
        </w:rPr>
        <w:t>я</w:t>
      </w:r>
      <w:r w:rsidRPr="008418B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аварійного АСАМ-22 на шасі МАЗ-4371</w:t>
      </w:r>
    </w:p>
    <w:p w:rsidR="003B5491" w:rsidRDefault="003B5491" w:rsidP="003B5491">
      <w:pPr>
        <w:ind w:firstLine="1134"/>
        <w:rPr>
          <w:sz w:val="26"/>
          <w:szCs w:val="26"/>
        </w:rPr>
      </w:pPr>
    </w:p>
    <w:p w:rsidR="003B5491" w:rsidRPr="008418BC" w:rsidRDefault="003B5491" w:rsidP="003B5491">
      <w:pPr>
        <w:ind w:firstLine="1134"/>
        <w:rPr>
          <w:sz w:val="26"/>
          <w:szCs w:val="26"/>
        </w:rPr>
      </w:pPr>
      <w:r w:rsidRPr="008418BC">
        <w:rPr>
          <w:sz w:val="26"/>
          <w:szCs w:val="26"/>
        </w:rPr>
        <w:t>Станом на 1.07.20</w:t>
      </w:r>
      <w:r>
        <w:rPr>
          <w:sz w:val="26"/>
          <w:szCs w:val="26"/>
        </w:rPr>
        <w:t xml:space="preserve">19 </w:t>
      </w:r>
      <w:r w:rsidRPr="008418BC">
        <w:rPr>
          <w:sz w:val="26"/>
          <w:szCs w:val="26"/>
        </w:rPr>
        <w:t>року на балансі КП «БАХМУТ-ВОДА» знаходиться  2</w:t>
      </w:r>
      <w:r>
        <w:rPr>
          <w:sz w:val="26"/>
          <w:szCs w:val="26"/>
        </w:rPr>
        <w:t>9</w:t>
      </w:r>
      <w:r w:rsidRPr="008418BC">
        <w:rPr>
          <w:sz w:val="26"/>
          <w:szCs w:val="26"/>
        </w:rPr>
        <w:t xml:space="preserve"> одиниць </w:t>
      </w:r>
      <w:r>
        <w:rPr>
          <w:sz w:val="26"/>
          <w:szCs w:val="26"/>
        </w:rPr>
        <w:t xml:space="preserve">спеціалізованої </w:t>
      </w:r>
      <w:r w:rsidRPr="008418BC">
        <w:rPr>
          <w:sz w:val="26"/>
          <w:szCs w:val="26"/>
        </w:rPr>
        <w:t xml:space="preserve"> колісної автотракторної техніки.</w:t>
      </w:r>
    </w:p>
    <w:p w:rsidR="003B5491" w:rsidRPr="008418BC" w:rsidRDefault="003B5491" w:rsidP="003B5491">
      <w:pPr>
        <w:ind w:firstLine="1134"/>
        <w:rPr>
          <w:sz w:val="26"/>
          <w:szCs w:val="26"/>
        </w:rPr>
      </w:pPr>
      <w:r w:rsidRPr="008418BC">
        <w:rPr>
          <w:sz w:val="26"/>
          <w:szCs w:val="26"/>
        </w:rPr>
        <w:t xml:space="preserve">Згідно проведеного аналізу  від 0 до 10 років експлуатується </w:t>
      </w:r>
      <w:r>
        <w:rPr>
          <w:sz w:val="26"/>
          <w:szCs w:val="26"/>
        </w:rPr>
        <w:t>7</w:t>
      </w:r>
      <w:r w:rsidRPr="008418BC">
        <w:rPr>
          <w:sz w:val="26"/>
          <w:szCs w:val="26"/>
        </w:rPr>
        <w:t xml:space="preserve"> одиниць техніки;  від 1</w:t>
      </w:r>
      <w:r>
        <w:rPr>
          <w:sz w:val="26"/>
          <w:szCs w:val="26"/>
        </w:rPr>
        <w:t>1</w:t>
      </w:r>
      <w:r w:rsidRPr="008418BC">
        <w:rPr>
          <w:sz w:val="26"/>
          <w:szCs w:val="26"/>
        </w:rPr>
        <w:t xml:space="preserve"> до 25 років – </w:t>
      </w:r>
      <w:r>
        <w:rPr>
          <w:sz w:val="26"/>
          <w:szCs w:val="26"/>
        </w:rPr>
        <w:t>9</w:t>
      </w:r>
      <w:r w:rsidRPr="008418BC">
        <w:rPr>
          <w:sz w:val="26"/>
          <w:szCs w:val="26"/>
        </w:rPr>
        <w:t xml:space="preserve"> одиниць; від 2</w:t>
      </w:r>
      <w:r>
        <w:rPr>
          <w:sz w:val="26"/>
          <w:szCs w:val="26"/>
        </w:rPr>
        <w:t>6</w:t>
      </w:r>
      <w:r w:rsidRPr="008418BC">
        <w:rPr>
          <w:sz w:val="26"/>
          <w:szCs w:val="26"/>
        </w:rPr>
        <w:t>до 4</w:t>
      </w:r>
      <w:r>
        <w:rPr>
          <w:sz w:val="26"/>
          <w:szCs w:val="26"/>
        </w:rPr>
        <w:t>9</w:t>
      </w:r>
      <w:r w:rsidRPr="008418BC">
        <w:rPr>
          <w:sz w:val="26"/>
          <w:szCs w:val="26"/>
        </w:rPr>
        <w:t xml:space="preserve">років – </w:t>
      </w:r>
      <w:r>
        <w:rPr>
          <w:sz w:val="26"/>
          <w:szCs w:val="26"/>
        </w:rPr>
        <w:t>11</w:t>
      </w:r>
      <w:r w:rsidRPr="008418BC">
        <w:rPr>
          <w:sz w:val="26"/>
          <w:szCs w:val="26"/>
        </w:rPr>
        <w:t xml:space="preserve"> одиниць</w:t>
      </w:r>
    </w:p>
    <w:p w:rsidR="003B5491" w:rsidRPr="008418BC" w:rsidRDefault="003B5491" w:rsidP="003B5491">
      <w:pPr>
        <w:ind w:firstLine="1134"/>
        <w:rPr>
          <w:sz w:val="26"/>
          <w:szCs w:val="26"/>
        </w:rPr>
      </w:pPr>
      <w:r w:rsidRPr="008418BC">
        <w:rPr>
          <w:sz w:val="26"/>
          <w:szCs w:val="26"/>
        </w:rPr>
        <w:t>Тобто, експлуатація  техніки, яка вже відпрацювала понад 25 років та більше  потребує постійних вкладень матеріальних ресурсів на ремонти та експлуатацію, а також  негативно впливає на якість проведення ремонтних робіт на мережах водопостачання  та водовідведення.</w:t>
      </w:r>
    </w:p>
    <w:p w:rsidR="003B5491" w:rsidRPr="008418BC" w:rsidRDefault="003B5491" w:rsidP="003B5491">
      <w:pPr>
        <w:ind w:firstLine="1134"/>
        <w:rPr>
          <w:sz w:val="26"/>
          <w:szCs w:val="26"/>
        </w:rPr>
      </w:pPr>
      <w:r w:rsidRPr="008418BC">
        <w:rPr>
          <w:sz w:val="26"/>
          <w:szCs w:val="26"/>
        </w:rPr>
        <w:t>Так, у 20</w:t>
      </w:r>
      <w:r>
        <w:rPr>
          <w:sz w:val="26"/>
          <w:szCs w:val="26"/>
        </w:rPr>
        <w:t>20</w:t>
      </w:r>
      <w:r w:rsidRPr="008418BC">
        <w:rPr>
          <w:sz w:val="26"/>
          <w:szCs w:val="26"/>
        </w:rPr>
        <w:t xml:space="preserve"> році планується до списання  автомобіль фургон аварійний ГАЗ-</w:t>
      </w:r>
      <w:r>
        <w:rPr>
          <w:sz w:val="26"/>
          <w:szCs w:val="26"/>
        </w:rPr>
        <w:t>52</w:t>
      </w:r>
      <w:r w:rsidRPr="008418BC">
        <w:rPr>
          <w:sz w:val="26"/>
          <w:szCs w:val="26"/>
        </w:rPr>
        <w:t>, 199</w:t>
      </w:r>
      <w:r>
        <w:rPr>
          <w:sz w:val="26"/>
          <w:szCs w:val="26"/>
        </w:rPr>
        <w:t>0</w:t>
      </w:r>
      <w:r w:rsidRPr="008418BC">
        <w:rPr>
          <w:sz w:val="26"/>
          <w:szCs w:val="26"/>
        </w:rPr>
        <w:t xml:space="preserve"> року</w:t>
      </w:r>
      <w:r>
        <w:rPr>
          <w:sz w:val="26"/>
          <w:szCs w:val="26"/>
        </w:rPr>
        <w:t xml:space="preserve"> та ГАЗ-3307 2005 року</w:t>
      </w:r>
      <w:r w:rsidRPr="008418BC">
        <w:rPr>
          <w:sz w:val="26"/>
          <w:szCs w:val="26"/>
        </w:rPr>
        <w:t xml:space="preserve"> випуску, який належить  до структурного підрозділу – ділянки каналізаційн</w:t>
      </w:r>
      <w:r>
        <w:rPr>
          <w:sz w:val="26"/>
          <w:szCs w:val="26"/>
        </w:rPr>
        <w:t xml:space="preserve">их </w:t>
      </w:r>
      <w:r w:rsidRPr="008418BC">
        <w:rPr>
          <w:sz w:val="26"/>
          <w:szCs w:val="26"/>
        </w:rPr>
        <w:t xml:space="preserve"> мереж</w:t>
      </w:r>
      <w:r>
        <w:rPr>
          <w:sz w:val="26"/>
          <w:szCs w:val="26"/>
        </w:rPr>
        <w:t xml:space="preserve"> та каналізаційних насосних станцій (КНС)</w:t>
      </w:r>
      <w:r w:rsidRPr="008418BC">
        <w:rPr>
          <w:sz w:val="26"/>
          <w:szCs w:val="26"/>
        </w:rPr>
        <w:t>, яка проводить експлуатацію , капітальний та поточний ремонт об”єктів водовідведення</w:t>
      </w:r>
      <w:r>
        <w:rPr>
          <w:sz w:val="26"/>
          <w:szCs w:val="26"/>
        </w:rPr>
        <w:t>.</w:t>
      </w:r>
      <w:r w:rsidRPr="008418BC">
        <w:rPr>
          <w:sz w:val="26"/>
          <w:szCs w:val="26"/>
        </w:rPr>
        <w:t xml:space="preserve"> </w:t>
      </w:r>
    </w:p>
    <w:p w:rsidR="003B5491" w:rsidRDefault="003B5491" w:rsidP="003B5491">
      <w:pPr>
        <w:ind w:firstLine="1134"/>
        <w:rPr>
          <w:sz w:val="26"/>
          <w:szCs w:val="26"/>
        </w:rPr>
      </w:pPr>
      <w:r w:rsidRPr="008418BC">
        <w:rPr>
          <w:sz w:val="26"/>
          <w:szCs w:val="26"/>
        </w:rPr>
        <w:t>На заміну автомобі</w:t>
      </w:r>
      <w:r>
        <w:rPr>
          <w:sz w:val="26"/>
          <w:szCs w:val="26"/>
        </w:rPr>
        <w:t xml:space="preserve">лів </w:t>
      </w:r>
      <w:r w:rsidRPr="008418BC">
        <w:rPr>
          <w:sz w:val="26"/>
          <w:szCs w:val="26"/>
        </w:rPr>
        <w:t>ГАЗ-</w:t>
      </w:r>
      <w:r>
        <w:rPr>
          <w:sz w:val="26"/>
          <w:szCs w:val="26"/>
        </w:rPr>
        <w:t>52</w:t>
      </w:r>
      <w:r w:rsidRPr="008418B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та ГАЗ-3307 </w:t>
      </w:r>
      <w:r w:rsidRPr="008418BC">
        <w:rPr>
          <w:sz w:val="26"/>
          <w:szCs w:val="26"/>
        </w:rPr>
        <w:t>вахтовка заплановано придбати автомобіл</w:t>
      </w:r>
      <w:r>
        <w:rPr>
          <w:sz w:val="26"/>
          <w:szCs w:val="26"/>
        </w:rPr>
        <w:t>і</w:t>
      </w:r>
      <w:r w:rsidRPr="008418BC">
        <w:rPr>
          <w:sz w:val="26"/>
          <w:szCs w:val="26"/>
        </w:rPr>
        <w:t xml:space="preserve"> спеціалізован</w:t>
      </w:r>
      <w:r>
        <w:rPr>
          <w:sz w:val="26"/>
          <w:szCs w:val="26"/>
        </w:rPr>
        <w:t xml:space="preserve">і - </w:t>
      </w:r>
      <w:r w:rsidRPr="008418BC">
        <w:rPr>
          <w:sz w:val="26"/>
          <w:szCs w:val="26"/>
        </w:rPr>
        <w:t xml:space="preserve"> аварійн</w:t>
      </w:r>
      <w:r>
        <w:rPr>
          <w:sz w:val="26"/>
          <w:szCs w:val="26"/>
        </w:rPr>
        <w:t>о- ремонтний автомобіль</w:t>
      </w:r>
      <w:r w:rsidRPr="008418B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АСАМ-22 на шасі МАЗ-4371  </w:t>
      </w:r>
      <w:r w:rsidRPr="008418BC">
        <w:rPr>
          <w:sz w:val="26"/>
          <w:szCs w:val="26"/>
        </w:rPr>
        <w:t xml:space="preserve"> для обслуговування каналізаційних мереж </w:t>
      </w:r>
      <w:r>
        <w:rPr>
          <w:sz w:val="26"/>
          <w:szCs w:val="26"/>
        </w:rPr>
        <w:t>.</w:t>
      </w:r>
      <w:r w:rsidRPr="008418BC">
        <w:rPr>
          <w:sz w:val="26"/>
          <w:szCs w:val="26"/>
        </w:rPr>
        <w:t xml:space="preserve"> </w:t>
      </w:r>
    </w:p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>На балансі КП «БАХМУТ-ВОДА» знаходиться 145км каналізаційних мереж та колекторів, з яких 40 км з вичерпаним строком експлуатації, а також 7 каналізаційних насосних станцій, а саме:</w:t>
      </w:r>
    </w:p>
    <w:p w:rsidR="003B5491" w:rsidRDefault="003B5491" w:rsidP="003B5491">
      <w:pPr>
        <w:ind w:firstLine="1134"/>
        <w:rPr>
          <w:sz w:val="26"/>
          <w:szCs w:val="26"/>
        </w:rPr>
      </w:pPr>
      <w:r w:rsidRPr="00C37C16">
        <w:rPr>
          <w:sz w:val="26"/>
          <w:szCs w:val="26"/>
        </w:rPr>
        <w:lastRenderedPageBreak/>
        <w:t>Д</w:t>
      </w:r>
      <w:r>
        <w:rPr>
          <w:sz w:val="26"/>
          <w:szCs w:val="26"/>
        </w:rPr>
        <w:t>ілянка каналізаційних мереж та каналізаційних насосних станцій  експлуатує:</w:t>
      </w:r>
    </w:p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>-130,1км  каналізаційних мереж у м. Бахмут;</w:t>
      </w:r>
    </w:p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>- 8,8 км каналізаційних мереж у с .Опитне;</w:t>
      </w:r>
    </w:p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 xml:space="preserve">- 2,6 км каналізаційних мереж у с. Іванівському; </w:t>
      </w:r>
    </w:p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>- 6 насосних станцій  (з яких 2 працюють в автоматичному режимі) у м.Бахмут;</w:t>
      </w:r>
    </w:p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>- 1 насосну станцію у с. Опитне (працює в автоматичному режимі);</w:t>
      </w:r>
    </w:p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 xml:space="preserve">Об’єкти водовідведення обслуговують 3 аварійні бригади, по 3 слюсарі-аварійники у кожній, 2 автомобіля вахтовки.  Аварійні бригади   проводять капітальний, поточний ремонт об’єктів, нагляд за каналізаційними насосними станціями, які працюють в автоматичному режимі. </w:t>
      </w:r>
    </w:p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 xml:space="preserve">Також проводиться інша діяльність , крім ліцензійної, оперативно-технічне обслуговування,  а саме -  прочищення мереж водовідведення юридичним організаціям та фізичним особам,  на підставі вимог, які встановлено для підприємства розпорядженням НКРЕКП №122 від 04.10.2013    </w:t>
      </w:r>
    </w:p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>Протягом 2018 року та 8 місяців 2019 року на об’єктах водовідведення проведені  наступні заходи:</w:t>
      </w:r>
    </w:p>
    <w:p w:rsidR="003B5491" w:rsidRDefault="003B5491" w:rsidP="003B5491">
      <w:pPr>
        <w:ind w:firstLine="113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1813"/>
        <w:gridCol w:w="2530"/>
      </w:tblGrid>
      <w:tr w:rsidR="003B5491" w:rsidRPr="00BA1361" w:rsidTr="000F787F">
        <w:tc>
          <w:tcPr>
            <w:tcW w:w="5778" w:type="dxa"/>
            <w:shd w:val="clear" w:color="auto" w:fill="auto"/>
          </w:tcPr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Перелік робіт</w:t>
            </w:r>
          </w:p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9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2018рік</w:t>
            </w:r>
          </w:p>
        </w:tc>
        <w:tc>
          <w:tcPr>
            <w:tcW w:w="274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2019рік (8місяців)</w:t>
            </w:r>
          </w:p>
        </w:tc>
      </w:tr>
      <w:tr w:rsidR="003B5491" w:rsidRPr="00BA1361" w:rsidTr="000F787F">
        <w:tc>
          <w:tcPr>
            <w:tcW w:w="5778" w:type="dxa"/>
            <w:shd w:val="clear" w:color="auto" w:fill="auto"/>
          </w:tcPr>
          <w:p w:rsidR="003B5491" w:rsidRPr="00BA136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</w:t>
            </w:r>
            <w:r w:rsidRPr="00BA1361">
              <w:rPr>
                <w:sz w:val="26"/>
                <w:szCs w:val="26"/>
              </w:rPr>
              <w:t>Прочищення мереж вручну, м</w:t>
            </w:r>
          </w:p>
        </w:tc>
        <w:tc>
          <w:tcPr>
            <w:tcW w:w="189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46880</w:t>
            </w:r>
          </w:p>
        </w:tc>
        <w:tc>
          <w:tcPr>
            <w:tcW w:w="274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38550</w:t>
            </w:r>
          </w:p>
        </w:tc>
      </w:tr>
      <w:tr w:rsidR="003B5491" w:rsidRPr="00BA1361" w:rsidTr="000F787F">
        <w:tc>
          <w:tcPr>
            <w:tcW w:w="5778" w:type="dxa"/>
            <w:shd w:val="clear" w:color="auto" w:fill="auto"/>
          </w:tcPr>
          <w:p w:rsidR="003B5491" w:rsidRPr="00BA136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BA1361">
              <w:rPr>
                <w:sz w:val="26"/>
                <w:szCs w:val="26"/>
              </w:rPr>
              <w:t>Чистка колодязів вручну, шт.</w:t>
            </w:r>
          </w:p>
        </w:tc>
        <w:tc>
          <w:tcPr>
            <w:tcW w:w="189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982</w:t>
            </w:r>
          </w:p>
        </w:tc>
        <w:tc>
          <w:tcPr>
            <w:tcW w:w="274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752</w:t>
            </w:r>
          </w:p>
        </w:tc>
      </w:tr>
      <w:tr w:rsidR="003B5491" w:rsidRPr="00BA1361" w:rsidTr="000F787F">
        <w:tc>
          <w:tcPr>
            <w:tcW w:w="5778" w:type="dxa"/>
            <w:shd w:val="clear" w:color="auto" w:fill="auto"/>
          </w:tcPr>
          <w:p w:rsidR="003B5491" w:rsidRPr="00BA136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BA1361">
              <w:rPr>
                <w:sz w:val="26"/>
                <w:szCs w:val="26"/>
              </w:rPr>
              <w:t>Чистка колодязів вилами, шт.</w:t>
            </w:r>
          </w:p>
        </w:tc>
        <w:tc>
          <w:tcPr>
            <w:tcW w:w="189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1242</w:t>
            </w:r>
          </w:p>
        </w:tc>
        <w:tc>
          <w:tcPr>
            <w:tcW w:w="274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1102</w:t>
            </w:r>
          </w:p>
        </w:tc>
      </w:tr>
      <w:tr w:rsidR="003B5491" w:rsidRPr="00BA1361" w:rsidTr="000F787F">
        <w:tc>
          <w:tcPr>
            <w:tcW w:w="5778" w:type="dxa"/>
            <w:shd w:val="clear" w:color="auto" w:fill="auto"/>
          </w:tcPr>
          <w:p w:rsidR="003B5491" w:rsidRPr="00BA136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BA1361">
              <w:rPr>
                <w:sz w:val="26"/>
                <w:szCs w:val="26"/>
              </w:rPr>
              <w:t>Ремонт колодязів, накриття кришками, шт.</w:t>
            </w:r>
          </w:p>
        </w:tc>
        <w:tc>
          <w:tcPr>
            <w:tcW w:w="189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147</w:t>
            </w:r>
          </w:p>
        </w:tc>
        <w:tc>
          <w:tcPr>
            <w:tcW w:w="274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66</w:t>
            </w:r>
          </w:p>
        </w:tc>
      </w:tr>
      <w:tr w:rsidR="003B5491" w:rsidRPr="00BA1361" w:rsidTr="000F787F">
        <w:tc>
          <w:tcPr>
            <w:tcW w:w="5778" w:type="dxa"/>
            <w:shd w:val="clear" w:color="auto" w:fill="auto"/>
          </w:tcPr>
          <w:p w:rsidR="003B5491" w:rsidRPr="00BA136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Pr="00BA1361">
              <w:rPr>
                <w:sz w:val="26"/>
                <w:szCs w:val="26"/>
              </w:rPr>
              <w:t>Промивка мереж асенізаційною бочкою,м3</w:t>
            </w:r>
          </w:p>
        </w:tc>
        <w:tc>
          <w:tcPr>
            <w:tcW w:w="189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55</w:t>
            </w:r>
          </w:p>
        </w:tc>
        <w:tc>
          <w:tcPr>
            <w:tcW w:w="274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210</w:t>
            </w:r>
          </w:p>
        </w:tc>
      </w:tr>
      <w:tr w:rsidR="003B5491" w:rsidRPr="00BA1361" w:rsidTr="000F787F">
        <w:tc>
          <w:tcPr>
            <w:tcW w:w="5778" w:type="dxa"/>
            <w:shd w:val="clear" w:color="auto" w:fill="auto"/>
          </w:tcPr>
          <w:p w:rsidR="003B5491" w:rsidRPr="00BA136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</w:t>
            </w:r>
            <w:r w:rsidRPr="00BA1361">
              <w:rPr>
                <w:sz w:val="26"/>
                <w:szCs w:val="26"/>
              </w:rPr>
              <w:t>Промивка мереж гідродинамічною машиною</w:t>
            </w:r>
            <w:r>
              <w:rPr>
                <w:sz w:val="26"/>
                <w:szCs w:val="26"/>
              </w:rPr>
              <w:t>,</w:t>
            </w:r>
            <w:r w:rsidRPr="00BA1361">
              <w:rPr>
                <w:sz w:val="26"/>
                <w:szCs w:val="26"/>
              </w:rPr>
              <w:t>м</w:t>
            </w:r>
          </w:p>
        </w:tc>
        <w:tc>
          <w:tcPr>
            <w:tcW w:w="189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77940</w:t>
            </w:r>
          </w:p>
        </w:tc>
        <w:tc>
          <w:tcPr>
            <w:tcW w:w="274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43380</w:t>
            </w:r>
          </w:p>
        </w:tc>
      </w:tr>
      <w:tr w:rsidR="003B5491" w:rsidRPr="00BA1361" w:rsidTr="000F787F">
        <w:tc>
          <w:tcPr>
            <w:tcW w:w="5778" w:type="dxa"/>
            <w:shd w:val="clear" w:color="auto" w:fill="auto"/>
          </w:tcPr>
          <w:p w:rsidR="003B5491" w:rsidRPr="00BA136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Pr="00BA1361">
              <w:rPr>
                <w:sz w:val="26"/>
                <w:szCs w:val="26"/>
              </w:rPr>
              <w:t xml:space="preserve">Заміна мереж водовідведення, м </w:t>
            </w:r>
          </w:p>
        </w:tc>
        <w:tc>
          <w:tcPr>
            <w:tcW w:w="189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 w:rsidRPr="00BA1361">
              <w:rPr>
                <w:sz w:val="26"/>
                <w:szCs w:val="26"/>
              </w:rPr>
              <w:t>31,6</w:t>
            </w:r>
          </w:p>
        </w:tc>
        <w:tc>
          <w:tcPr>
            <w:tcW w:w="2747" w:type="dxa"/>
            <w:shd w:val="clear" w:color="auto" w:fill="auto"/>
          </w:tcPr>
          <w:p w:rsidR="003B5491" w:rsidRPr="00BA136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</w:tr>
      <w:tr w:rsidR="003B5491" w:rsidRPr="00BA1361" w:rsidTr="000F787F">
        <w:trPr>
          <w:trHeight w:val="724"/>
        </w:trPr>
        <w:tc>
          <w:tcPr>
            <w:tcW w:w="5778" w:type="dxa"/>
            <w:shd w:val="clear" w:color="auto" w:fill="auto"/>
          </w:tcPr>
          <w:p w:rsidR="003B549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BA1361">
              <w:rPr>
                <w:sz w:val="26"/>
                <w:szCs w:val="26"/>
              </w:rPr>
              <w:t>Інша діяльність підприємства</w:t>
            </w:r>
            <w:r w:rsidRPr="00383A98">
              <w:rPr>
                <w:sz w:val="26"/>
                <w:szCs w:val="26"/>
              </w:rPr>
              <w:t>, надання послуг стороннім організаціям</w:t>
            </w:r>
            <w:r>
              <w:rPr>
                <w:sz w:val="26"/>
                <w:szCs w:val="26"/>
              </w:rPr>
              <w:t xml:space="preserve"> на суму, тис.грн.</w:t>
            </w:r>
          </w:p>
          <w:p w:rsidR="003B5491" w:rsidRPr="00BA136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 саме проведені роботи:</w:t>
            </w:r>
          </w:p>
        </w:tc>
        <w:tc>
          <w:tcPr>
            <w:tcW w:w="1897" w:type="dxa"/>
            <w:shd w:val="clear" w:color="auto" w:fill="auto"/>
          </w:tcPr>
          <w:p w:rsidR="003B5491" w:rsidRPr="00383A98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24тис.грн.</w:t>
            </w:r>
          </w:p>
        </w:tc>
        <w:tc>
          <w:tcPr>
            <w:tcW w:w="2747" w:type="dxa"/>
            <w:shd w:val="clear" w:color="auto" w:fill="auto"/>
          </w:tcPr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 тис.грн.</w:t>
            </w:r>
          </w:p>
        </w:tc>
      </w:tr>
      <w:tr w:rsidR="003B5491" w:rsidRPr="00BA1361" w:rsidTr="000F787F">
        <w:tc>
          <w:tcPr>
            <w:tcW w:w="5778" w:type="dxa"/>
            <w:shd w:val="clear" w:color="auto" w:fill="auto"/>
          </w:tcPr>
          <w:p w:rsidR="003B549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 </w:t>
            </w:r>
            <w:r w:rsidRPr="00BA1361">
              <w:rPr>
                <w:sz w:val="26"/>
                <w:szCs w:val="26"/>
              </w:rPr>
              <w:t>Прочищення  мереж водовідведення</w:t>
            </w:r>
            <w:r>
              <w:rPr>
                <w:sz w:val="26"/>
                <w:szCs w:val="26"/>
              </w:rPr>
              <w:t xml:space="preserve">,м </w:t>
            </w:r>
          </w:p>
          <w:p w:rsidR="003B5491" w:rsidRPr="006D0363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Чистка каналізаційних колодязів, шт</w:t>
            </w:r>
          </w:p>
          <w:p w:rsidR="003B5491" w:rsidRPr="00BA1361" w:rsidRDefault="003B5491" w:rsidP="000F787F">
            <w:pPr>
              <w:rPr>
                <w:sz w:val="26"/>
                <w:szCs w:val="26"/>
              </w:rPr>
            </w:pPr>
          </w:p>
        </w:tc>
        <w:tc>
          <w:tcPr>
            <w:tcW w:w="1897" w:type="dxa"/>
            <w:shd w:val="clear" w:color="auto" w:fill="auto"/>
          </w:tcPr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2747" w:type="dxa"/>
            <w:shd w:val="clear" w:color="auto" w:fill="auto"/>
          </w:tcPr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</w:t>
            </w:r>
          </w:p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</w:tr>
      <w:tr w:rsidR="003B5491" w:rsidRPr="00BA1361" w:rsidTr="000F787F">
        <w:tc>
          <w:tcPr>
            <w:tcW w:w="5778" w:type="dxa"/>
            <w:shd w:val="clear" w:color="auto" w:fill="auto"/>
          </w:tcPr>
          <w:p w:rsidR="003B549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 Прочищення мереж водовідведення  гідродінамічною машиною, м</w:t>
            </w:r>
          </w:p>
          <w:p w:rsidR="003B5491" w:rsidRPr="00BA1361" w:rsidRDefault="003B5491" w:rsidP="000F78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Відкачування стічних вод </w:t>
            </w:r>
          </w:p>
        </w:tc>
        <w:tc>
          <w:tcPr>
            <w:tcW w:w="1897" w:type="dxa"/>
            <w:shd w:val="clear" w:color="auto" w:fill="auto"/>
          </w:tcPr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</w:p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</w:t>
            </w:r>
          </w:p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раз</w:t>
            </w:r>
          </w:p>
        </w:tc>
        <w:tc>
          <w:tcPr>
            <w:tcW w:w="2747" w:type="dxa"/>
            <w:shd w:val="clear" w:color="auto" w:fill="auto"/>
          </w:tcPr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</w:p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</w:t>
            </w:r>
          </w:p>
          <w:p w:rsidR="003B5491" w:rsidRDefault="003B5491" w:rsidP="000F78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47 раз </w:t>
            </w:r>
          </w:p>
        </w:tc>
      </w:tr>
    </w:tbl>
    <w:p w:rsidR="003B5491" w:rsidRDefault="003B5491" w:rsidP="003B5491">
      <w:pPr>
        <w:ind w:firstLine="1134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B5491" w:rsidRPr="008418BC" w:rsidRDefault="003B5491" w:rsidP="003B5491">
      <w:pPr>
        <w:ind w:firstLine="1134"/>
        <w:rPr>
          <w:sz w:val="26"/>
          <w:szCs w:val="26"/>
        </w:rPr>
      </w:pPr>
    </w:p>
    <w:p w:rsidR="003B5491" w:rsidRPr="008418BC" w:rsidRDefault="003B5491" w:rsidP="003B5491">
      <w:pPr>
        <w:ind w:firstLine="1134"/>
        <w:rPr>
          <w:sz w:val="26"/>
          <w:szCs w:val="26"/>
        </w:rPr>
      </w:pPr>
      <w:r w:rsidRPr="008418BC">
        <w:rPr>
          <w:sz w:val="26"/>
          <w:szCs w:val="26"/>
        </w:rPr>
        <w:t xml:space="preserve">Інвестиційні вкладення на придбання автомобіля </w:t>
      </w:r>
      <w:r>
        <w:rPr>
          <w:sz w:val="26"/>
          <w:szCs w:val="26"/>
        </w:rPr>
        <w:t>АСАМ-22</w:t>
      </w:r>
      <w:r w:rsidRPr="008418BC">
        <w:rPr>
          <w:sz w:val="26"/>
          <w:szCs w:val="26"/>
        </w:rPr>
        <w:t xml:space="preserve">  складають </w:t>
      </w:r>
      <w:r>
        <w:rPr>
          <w:sz w:val="26"/>
          <w:szCs w:val="26"/>
        </w:rPr>
        <w:t>1582,416</w:t>
      </w:r>
      <w:r w:rsidRPr="00C37C16">
        <w:rPr>
          <w:sz w:val="26"/>
          <w:szCs w:val="26"/>
        </w:rPr>
        <w:t xml:space="preserve"> тис.</w:t>
      </w:r>
      <w:r>
        <w:rPr>
          <w:sz w:val="26"/>
          <w:szCs w:val="26"/>
        </w:rPr>
        <w:t>грн. * 2од. =3164,8 тис.грн.</w:t>
      </w:r>
    </w:p>
    <w:p w:rsidR="003B5491" w:rsidRPr="008418BC" w:rsidRDefault="003B5491" w:rsidP="003B5491">
      <w:pPr>
        <w:ind w:firstLine="1134"/>
        <w:rPr>
          <w:sz w:val="26"/>
          <w:szCs w:val="26"/>
        </w:rPr>
      </w:pPr>
      <w:r w:rsidRPr="008418BC">
        <w:rPr>
          <w:sz w:val="26"/>
          <w:szCs w:val="26"/>
        </w:rPr>
        <w:t>Очікуваний річний економічний ефект складає:</w:t>
      </w:r>
    </w:p>
    <w:p w:rsidR="003B5491" w:rsidRPr="008418BC" w:rsidRDefault="003B5491" w:rsidP="003B5491">
      <w:pPr>
        <w:ind w:firstLine="1134"/>
        <w:rPr>
          <w:b/>
          <w:sz w:val="26"/>
          <w:szCs w:val="26"/>
        </w:rPr>
      </w:pPr>
      <w:r w:rsidRPr="008418BC">
        <w:rPr>
          <w:b/>
          <w:sz w:val="26"/>
          <w:szCs w:val="26"/>
        </w:rPr>
        <w:t>1.  Економія витрат на паливно-мастильні матеріали.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Автомобіль ГАЗ-3307</w:t>
      </w:r>
      <w:r>
        <w:rPr>
          <w:bCs/>
          <w:sz w:val="26"/>
          <w:szCs w:val="26"/>
        </w:rPr>
        <w:t xml:space="preserve"> та ГАЗ-52 </w:t>
      </w:r>
      <w:r w:rsidRPr="008418BC">
        <w:rPr>
          <w:bCs/>
          <w:sz w:val="26"/>
          <w:szCs w:val="26"/>
        </w:rPr>
        <w:t xml:space="preserve"> працює на бензині. Згідно паспортних даних  витрати бензину складають 28,4л / на 100км пробігу автомобілю.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lastRenderedPageBreak/>
        <w:t>Для експлуатації  об’єктів водовідведення пробіг автомобіля складає 30 км на добу.   Тобто для роботи автомобіля необхідно: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28,4л :100км * 30км</w:t>
      </w:r>
      <w:r>
        <w:rPr>
          <w:bCs/>
          <w:sz w:val="26"/>
          <w:szCs w:val="26"/>
        </w:rPr>
        <w:t xml:space="preserve"> *2 од.</w:t>
      </w:r>
      <w:r w:rsidRPr="008418BC">
        <w:rPr>
          <w:bCs/>
          <w:sz w:val="26"/>
          <w:szCs w:val="26"/>
        </w:rPr>
        <w:t xml:space="preserve"> = </w:t>
      </w:r>
      <w:r>
        <w:rPr>
          <w:bCs/>
          <w:sz w:val="26"/>
          <w:szCs w:val="26"/>
        </w:rPr>
        <w:t>18</w:t>
      </w:r>
      <w:r w:rsidRPr="008418BC">
        <w:rPr>
          <w:bCs/>
          <w:sz w:val="26"/>
          <w:szCs w:val="26"/>
        </w:rPr>
        <w:t xml:space="preserve"> літрів бензину на день.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Згідно календарного плану на 20</w:t>
      </w:r>
      <w:r>
        <w:rPr>
          <w:bCs/>
          <w:sz w:val="26"/>
          <w:szCs w:val="26"/>
        </w:rPr>
        <w:t>20</w:t>
      </w:r>
      <w:r w:rsidRPr="008418BC">
        <w:rPr>
          <w:bCs/>
          <w:sz w:val="26"/>
          <w:szCs w:val="26"/>
        </w:rPr>
        <w:t xml:space="preserve"> рік  25</w:t>
      </w:r>
      <w:r>
        <w:rPr>
          <w:bCs/>
          <w:sz w:val="26"/>
          <w:szCs w:val="26"/>
        </w:rPr>
        <w:t xml:space="preserve">1 </w:t>
      </w:r>
      <w:r w:rsidRPr="008418BC">
        <w:rPr>
          <w:bCs/>
          <w:sz w:val="26"/>
          <w:szCs w:val="26"/>
        </w:rPr>
        <w:t>робочих днів, тобто загальні витрати палива (бензин) складуть: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25</w:t>
      </w:r>
      <w:r>
        <w:rPr>
          <w:bCs/>
          <w:sz w:val="26"/>
          <w:szCs w:val="26"/>
        </w:rPr>
        <w:t>1</w:t>
      </w:r>
      <w:r w:rsidRPr="008418BC">
        <w:rPr>
          <w:bCs/>
          <w:sz w:val="26"/>
          <w:szCs w:val="26"/>
        </w:rPr>
        <w:t xml:space="preserve"> днів *</w:t>
      </w:r>
      <w:r>
        <w:rPr>
          <w:bCs/>
          <w:sz w:val="26"/>
          <w:szCs w:val="26"/>
        </w:rPr>
        <w:t>18</w:t>
      </w:r>
      <w:r w:rsidRPr="008418BC">
        <w:rPr>
          <w:bCs/>
          <w:sz w:val="26"/>
          <w:szCs w:val="26"/>
        </w:rPr>
        <w:t xml:space="preserve">,0л * </w:t>
      </w:r>
      <w:r>
        <w:rPr>
          <w:bCs/>
          <w:sz w:val="26"/>
          <w:szCs w:val="26"/>
        </w:rPr>
        <w:t>28,99</w:t>
      </w:r>
      <w:r w:rsidRPr="008418BC">
        <w:rPr>
          <w:bCs/>
          <w:sz w:val="26"/>
          <w:szCs w:val="26"/>
        </w:rPr>
        <w:t xml:space="preserve">грн. = </w:t>
      </w:r>
      <w:r>
        <w:rPr>
          <w:bCs/>
          <w:sz w:val="26"/>
          <w:szCs w:val="26"/>
        </w:rPr>
        <w:t>130,9</w:t>
      </w:r>
      <w:r w:rsidRPr="008418BC">
        <w:rPr>
          <w:bCs/>
          <w:sz w:val="26"/>
          <w:szCs w:val="26"/>
        </w:rPr>
        <w:t xml:space="preserve"> тис. грн.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де: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>
        <w:rPr>
          <w:bCs/>
          <w:sz w:val="26"/>
          <w:szCs w:val="26"/>
        </w:rPr>
        <w:t>28,99грн.</w:t>
      </w:r>
      <w:r w:rsidRPr="008418BC">
        <w:rPr>
          <w:bCs/>
          <w:sz w:val="26"/>
          <w:szCs w:val="26"/>
        </w:rPr>
        <w:t xml:space="preserve"> – вартість 1 літра бензину (накладна надається)</w:t>
      </w:r>
    </w:p>
    <w:p w:rsidR="003B5491" w:rsidRPr="008418BC" w:rsidRDefault="003B5491" w:rsidP="003B5491">
      <w:pPr>
        <w:ind w:firstLine="1134"/>
        <w:jc w:val="both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 xml:space="preserve">Автомобіль </w:t>
      </w:r>
      <w:r>
        <w:rPr>
          <w:sz w:val="26"/>
          <w:szCs w:val="26"/>
        </w:rPr>
        <w:t>АСАМ-22</w:t>
      </w:r>
      <w:r w:rsidRPr="008418BC">
        <w:rPr>
          <w:sz w:val="26"/>
          <w:szCs w:val="26"/>
        </w:rPr>
        <w:t xml:space="preserve">  </w:t>
      </w:r>
      <w:r w:rsidRPr="008418BC">
        <w:rPr>
          <w:bCs/>
          <w:sz w:val="26"/>
          <w:szCs w:val="26"/>
        </w:rPr>
        <w:t>працює на дизпаливі. Згідно паспортних даних  витрати дизпалива  складають 20,</w:t>
      </w:r>
      <w:r>
        <w:rPr>
          <w:bCs/>
          <w:sz w:val="26"/>
          <w:szCs w:val="26"/>
        </w:rPr>
        <w:t xml:space="preserve">0 </w:t>
      </w:r>
      <w:r w:rsidRPr="008418BC">
        <w:rPr>
          <w:bCs/>
          <w:sz w:val="26"/>
          <w:szCs w:val="26"/>
        </w:rPr>
        <w:t>л / на 100км пробігу автомобілю.</w:t>
      </w:r>
    </w:p>
    <w:p w:rsidR="003B5491" w:rsidRPr="008418BC" w:rsidRDefault="003B5491" w:rsidP="003B5491">
      <w:pPr>
        <w:ind w:firstLine="1134"/>
        <w:jc w:val="both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Для експлуатації  об’єктів водовідведення пробіг автомобіля складає 30 км на добу.   Тобто для роботи автомобіля необхідно:</w:t>
      </w:r>
    </w:p>
    <w:p w:rsidR="003B5491" w:rsidRPr="008418BC" w:rsidRDefault="003B5491" w:rsidP="003B5491">
      <w:pPr>
        <w:ind w:firstLine="1134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(</w:t>
      </w:r>
      <w:r w:rsidRPr="008418BC">
        <w:rPr>
          <w:bCs/>
          <w:sz w:val="26"/>
          <w:szCs w:val="26"/>
        </w:rPr>
        <w:t>20,</w:t>
      </w:r>
      <w:r>
        <w:rPr>
          <w:bCs/>
          <w:sz w:val="26"/>
          <w:szCs w:val="26"/>
        </w:rPr>
        <w:t>0</w:t>
      </w:r>
      <w:r w:rsidRPr="008418BC">
        <w:rPr>
          <w:bCs/>
          <w:sz w:val="26"/>
          <w:szCs w:val="26"/>
        </w:rPr>
        <w:t xml:space="preserve"> л: 100км * 30км</w:t>
      </w:r>
      <w:r>
        <w:rPr>
          <w:bCs/>
          <w:sz w:val="26"/>
          <w:szCs w:val="26"/>
        </w:rPr>
        <w:t>)*2 авт</w:t>
      </w:r>
      <w:r w:rsidRPr="008418BC">
        <w:rPr>
          <w:bCs/>
          <w:sz w:val="26"/>
          <w:szCs w:val="26"/>
        </w:rPr>
        <w:t xml:space="preserve"> =  6</w:t>
      </w:r>
      <w:r>
        <w:rPr>
          <w:bCs/>
          <w:sz w:val="26"/>
          <w:szCs w:val="26"/>
        </w:rPr>
        <w:t xml:space="preserve"> *2 =</w:t>
      </w:r>
      <w:r w:rsidRPr="008418B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12 </w:t>
      </w:r>
      <w:r w:rsidRPr="008418BC">
        <w:rPr>
          <w:bCs/>
          <w:sz w:val="26"/>
          <w:szCs w:val="26"/>
        </w:rPr>
        <w:t>літрів дизпалива на день.</w:t>
      </w:r>
    </w:p>
    <w:p w:rsidR="003B5491" w:rsidRPr="008418BC" w:rsidRDefault="003B5491" w:rsidP="003B5491">
      <w:pPr>
        <w:ind w:firstLine="1134"/>
        <w:jc w:val="both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Згідно календарного плану на 20</w:t>
      </w:r>
      <w:r>
        <w:rPr>
          <w:bCs/>
          <w:sz w:val="26"/>
          <w:szCs w:val="26"/>
        </w:rPr>
        <w:t>20</w:t>
      </w:r>
      <w:r w:rsidRPr="008418BC">
        <w:rPr>
          <w:bCs/>
          <w:sz w:val="26"/>
          <w:szCs w:val="26"/>
        </w:rPr>
        <w:t xml:space="preserve"> рік  25</w:t>
      </w:r>
      <w:r>
        <w:rPr>
          <w:bCs/>
          <w:sz w:val="26"/>
          <w:szCs w:val="26"/>
        </w:rPr>
        <w:t>1</w:t>
      </w:r>
      <w:r w:rsidRPr="008418BC">
        <w:rPr>
          <w:bCs/>
          <w:sz w:val="26"/>
          <w:szCs w:val="26"/>
        </w:rPr>
        <w:t xml:space="preserve"> робочих днів, тобто загальні витрати палива (дизпалива) складуть:</w:t>
      </w:r>
    </w:p>
    <w:p w:rsidR="003B5491" w:rsidRPr="008418BC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25</w:t>
      </w:r>
      <w:r>
        <w:rPr>
          <w:bCs/>
          <w:sz w:val="26"/>
          <w:szCs w:val="26"/>
        </w:rPr>
        <w:t>1</w:t>
      </w:r>
      <w:r w:rsidRPr="008418BC">
        <w:rPr>
          <w:bCs/>
          <w:sz w:val="26"/>
          <w:szCs w:val="26"/>
        </w:rPr>
        <w:t xml:space="preserve"> днів * </w:t>
      </w:r>
      <w:r>
        <w:rPr>
          <w:bCs/>
          <w:sz w:val="26"/>
          <w:szCs w:val="26"/>
        </w:rPr>
        <w:t>12</w:t>
      </w:r>
      <w:r w:rsidRPr="008418BC">
        <w:rPr>
          <w:bCs/>
          <w:sz w:val="26"/>
          <w:szCs w:val="26"/>
        </w:rPr>
        <w:t xml:space="preserve">,0л * </w:t>
      </w:r>
      <w:r>
        <w:rPr>
          <w:bCs/>
          <w:sz w:val="26"/>
          <w:szCs w:val="26"/>
        </w:rPr>
        <w:t>29,89</w:t>
      </w:r>
      <w:r w:rsidRPr="008418BC">
        <w:rPr>
          <w:bCs/>
          <w:sz w:val="26"/>
          <w:szCs w:val="26"/>
        </w:rPr>
        <w:t xml:space="preserve">грн. = </w:t>
      </w:r>
      <w:r>
        <w:rPr>
          <w:bCs/>
          <w:sz w:val="26"/>
          <w:szCs w:val="26"/>
        </w:rPr>
        <w:t>87,3</w:t>
      </w:r>
      <w:r w:rsidRPr="008418BC">
        <w:rPr>
          <w:bCs/>
          <w:sz w:val="26"/>
          <w:szCs w:val="26"/>
        </w:rPr>
        <w:t xml:space="preserve"> тис. грн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де: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>9</w:t>
      </w:r>
      <w:r w:rsidRPr="008418BC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>8</w:t>
      </w:r>
      <w:r w:rsidRPr="008418BC">
        <w:rPr>
          <w:bCs/>
          <w:sz w:val="26"/>
          <w:szCs w:val="26"/>
        </w:rPr>
        <w:t>9грн. – вартість 1 літра дизпалива (накладна надається)</w:t>
      </w:r>
    </w:p>
    <w:p w:rsidR="003B5491" w:rsidRPr="008418BC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Тобто зменшення витрат на паливно-мастильні матеріали  складуть:</w:t>
      </w:r>
    </w:p>
    <w:p w:rsidR="003B5491" w:rsidRPr="008418BC" w:rsidRDefault="003B5491" w:rsidP="003B5491">
      <w:pPr>
        <w:ind w:firstLine="113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130,9</w:t>
      </w:r>
      <w:r w:rsidRPr="008418BC">
        <w:rPr>
          <w:bCs/>
          <w:sz w:val="26"/>
          <w:szCs w:val="26"/>
        </w:rPr>
        <w:t xml:space="preserve"> тис.грн. – </w:t>
      </w:r>
      <w:r>
        <w:rPr>
          <w:bCs/>
          <w:sz w:val="26"/>
          <w:szCs w:val="26"/>
        </w:rPr>
        <w:t>87,3</w:t>
      </w:r>
      <w:r w:rsidRPr="008418BC">
        <w:rPr>
          <w:bCs/>
          <w:sz w:val="26"/>
          <w:szCs w:val="26"/>
        </w:rPr>
        <w:t xml:space="preserve"> тис.грн. = </w:t>
      </w:r>
      <w:r>
        <w:rPr>
          <w:bCs/>
          <w:sz w:val="26"/>
          <w:szCs w:val="26"/>
        </w:rPr>
        <w:t>43,6</w:t>
      </w:r>
      <w:r w:rsidRPr="008418BC">
        <w:rPr>
          <w:bCs/>
          <w:sz w:val="26"/>
          <w:szCs w:val="26"/>
        </w:rPr>
        <w:t xml:space="preserve"> тис.грн.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/>
          <w:bCs/>
          <w:sz w:val="26"/>
          <w:szCs w:val="26"/>
        </w:rPr>
        <w:t xml:space="preserve">2. Зменшення витрат на технічне обслуговування згідно фактичних даних  на рік складає  </w:t>
      </w:r>
      <w:r>
        <w:rPr>
          <w:b/>
          <w:bCs/>
          <w:sz w:val="26"/>
          <w:szCs w:val="26"/>
        </w:rPr>
        <w:t>20</w:t>
      </w:r>
      <w:r w:rsidRPr="008418BC">
        <w:rPr>
          <w:b/>
          <w:bCs/>
          <w:sz w:val="26"/>
          <w:szCs w:val="26"/>
        </w:rPr>
        <w:t>тис.грн.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</w:p>
    <w:p w:rsidR="003B5491" w:rsidRPr="008418BC" w:rsidRDefault="003B5491" w:rsidP="003B5491">
      <w:pPr>
        <w:ind w:firstLine="1134"/>
        <w:rPr>
          <w:b/>
          <w:bCs/>
          <w:sz w:val="26"/>
          <w:szCs w:val="26"/>
        </w:rPr>
      </w:pPr>
      <w:r w:rsidRPr="008418BC">
        <w:rPr>
          <w:b/>
          <w:bCs/>
          <w:sz w:val="26"/>
          <w:szCs w:val="26"/>
        </w:rPr>
        <w:t xml:space="preserve">3. Зменшення інших витрат. 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Для подальшої  експлуатації автомобіля ГАЗ-3307  необхідно провести її  повний капітальний ремонт, а головне - встановити новий двигун.  Згідно паспорту необхідно придбати двигун марки ЗМЗ 511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Згідно комерційних пропозицій вартість двигуна марки ЗМЗ 511 складає відповідно  64,5тис.грн., 67 тис.грн., 84тис.грн.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Для розрахунку  приймаємо придбання двигуну марки ЗМЗ 511 вартістю 64,5 тис.грн.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Тобто, інші  витрати складають: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Cs/>
          <w:sz w:val="26"/>
          <w:szCs w:val="26"/>
        </w:rPr>
        <w:t>64,5 тис.грн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  <w:r w:rsidRPr="008418BC">
        <w:rPr>
          <w:b/>
          <w:bCs/>
          <w:sz w:val="26"/>
          <w:szCs w:val="26"/>
        </w:rPr>
        <w:t xml:space="preserve">   </w:t>
      </w:r>
    </w:p>
    <w:p w:rsidR="003B5491" w:rsidRPr="00D240F8" w:rsidRDefault="003B5491" w:rsidP="003B5491">
      <w:pPr>
        <w:ind w:firstLine="1134"/>
        <w:rPr>
          <w:bCs/>
          <w:sz w:val="26"/>
          <w:szCs w:val="26"/>
        </w:rPr>
      </w:pPr>
      <w:r w:rsidRPr="00D240F8">
        <w:rPr>
          <w:b/>
          <w:bCs/>
          <w:sz w:val="26"/>
          <w:szCs w:val="26"/>
        </w:rPr>
        <w:t xml:space="preserve">4. Зменшення затрат на закупівлю автомобільних шин.                                                                    </w:t>
      </w:r>
      <w:r w:rsidRPr="00D240F8">
        <w:rPr>
          <w:bCs/>
          <w:sz w:val="26"/>
          <w:szCs w:val="26"/>
        </w:rPr>
        <w:t>Згідно визначених норм пробігу у наступному році необхідна заміна автомобільних шин на автомобілі ГАЗ-</w:t>
      </w:r>
      <w:r>
        <w:rPr>
          <w:bCs/>
          <w:sz w:val="26"/>
          <w:szCs w:val="26"/>
        </w:rPr>
        <w:t>52</w:t>
      </w:r>
      <w:r w:rsidRPr="00D240F8">
        <w:rPr>
          <w:bCs/>
          <w:sz w:val="26"/>
          <w:szCs w:val="26"/>
        </w:rPr>
        <w:t xml:space="preserve"> инв.№ </w:t>
      </w:r>
      <w:r>
        <w:rPr>
          <w:bCs/>
          <w:sz w:val="26"/>
          <w:szCs w:val="26"/>
        </w:rPr>
        <w:t>195</w:t>
      </w:r>
      <w:r w:rsidRPr="00D240F8">
        <w:rPr>
          <w:bCs/>
          <w:sz w:val="26"/>
          <w:szCs w:val="26"/>
        </w:rPr>
        <w:t>, АН-75-2</w:t>
      </w:r>
      <w:r>
        <w:rPr>
          <w:bCs/>
          <w:sz w:val="26"/>
          <w:szCs w:val="26"/>
        </w:rPr>
        <w:t>1</w:t>
      </w:r>
      <w:r w:rsidRPr="00D240F8">
        <w:rPr>
          <w:bCs/>
          <w:sz w:val="26"/>
          <w:szCs w:val="26"/>
        </w:rPr>
        <w:t xml:space="preserve">ЕТ </w:t>
      </w:r>
      <w:r>
        <w:rPr>
          <w:bCs/>
          <w:sz w:val="26"/>
          <w:szCs w:val="26"/>
        </w:rPr>
        <w:t xml:space="preserve"> та ГАЗ-3307 інв.№2262 АН-75-25 ЕТ </w:t>
      </w:r>
      <w:r w:rsidRPr="00D240F8">
        <w:rPr>
          <w:bCs/>
          <w:sz w:val="26"/>
          <w:szCs w:val="26"/>
        </w:rPr>
        <w:t xml:space="preserve">у кількості </w:t>
      </w:r>
      <w:r>
        <w:rPr>
          <w:bCs/>
          <w:sz w:val="26"/>
          <w:szCs w:val="26"/>
        </w:rPr>
        <w:t>24</w:t>
      </w:r>
      <w:r w:rsidRPr="00D240F8">
        <w:rPr>
          <w:bCs/>
          <w:sz w:val="26"/>
          <w:szCs w:val="26"/>
        </w:rPr>
        <w:t xml:space="preserve"> одиниць</w:t>
      </w:r>
    </w:p>
    <w:p w:rsidR="003B5491" w:rsidRPr="00D240F8" w:rsidRDefault="003B5491" w:rsidP="003B5491">
      <w:pPr>
        <w:ind w:firstLine="1134"/>
        <w:rPr>
          <w:bCs/>
          <w:sz w:val="26"/>
          <w:szCs w:val="26"/>
        </w:rPr>
      </w:pPr>
      <w:r w:rsidRPr="00D240F8">
        <w:rPr>
          <w:bCs/>
          <w:sz w:val="26"/>
          <w:szCs w:val="26"/>
        </w:rPr>
        <w:t>Розмір автошин для автомобіля ГАЗ-52 – 240R508.</w:t>
      </w:r>
    </w:p>
    <w:p w:rsidR="003B5491" w:rsidRPr="00D240F8" w:rsidRDefault="003B5491" w:rsidP="003B5491">
      <w:pPr>
        <w:ind w:firstLine="1134"/>
        <w:rPr>
          <w:bCs/>
          <w:sz w:val="26"/>
          <w:szCs w:val="26"/>
        </w:rPr>
      </w:pPr>
      <w:r w:rsidRPr="00D240F8">
        <w:rPr>
          <w:bCs/>
          <w:sz w:val="26"/>
          <w:szCs w:val="26"/>
        </w:rPr>
        <w:t>Вартість шин складає – 3,689 тис.грн/од.</w:t>
      </w:r>
    </w:p>
    <w:p w:rsidR="003B5491" w:rsidRPr="00D240F8" w:rsidRDefault="003B5491" w:rsidP="003B5491">
      <w:pPr>
        <w:ind w:firstLine="1134"/>
        <w:rPr>
          <w:bCs/>
          <w:sz w:val="26"/>
          <w:szCs w:val="26"/>
        </w:rPr>
      </w:pPr>
      <w:r w:rsidRPr="00D240F8">
        <w:rPr>
          <w:bCs/>
          <w:sz w:val="26"/>
          <w:szCs w:val="26"/>
        </w:rPr>
        <w:t>Загальна вартість  придбання шин складе:</w:t>
      </w:r>
    </w:p>
    <w:p w:rsidR="003B5491" w:rsidRPr="00D240F8" w:rsidRDefault="003B5491" w:rsidP="003B5491">
      <w:pPr>
        <w:ind w:firstLine="1134"/>
        <w:jc w:val="center"/>
        <w:rPr>
          <w:bCs/>
          <w:sz w:val="26"/>
          <w:szCs w:val="26"/>
        </w:rPr>
      </w:pPr>
      <w:r w:rsidRPr="00D240F8">
        <w:rPr>
          <w:bCs/>
          <w:sz w:val="26"/>
          <w:szCs w:val="26"/>
        </w:rPr>
        <w:t xml:space="preserve">3,689 * </w:t>
      </w:r>
      <w:r>
        <w:rPr>
          <w:bCs/>
          <w:sz w:val="26"/>
          <w:szCs w:val="26"/>
        </w:rPr>
        <w:t>24</w:t>
      </w:r>
      <w:r w:rsidRPr="00D240F8">
        <w:rPr>
          <w:bCs/>
          <w:sz w:val="26"/>
          <w:szCs w:val="26"/>
        </w:rPr>
        <w:t xml:space="preserve"> од. = </w:t>
      </w:r>
      <w:r>
        <w:rPr>
          <w:bCs/>
          <w:sz w:val="26"/>
          <w:szCs w:val="26"/>
        </w:rPr>
        <w:t>88,5</w:t>
      </w:r>
      <w:r w:rsidRPr="00D240F8">
        <w:rPr>
          <w:bCs/>
          <w:sz w:val="26"/>
          <w:szCs w:val="26"/>
        </w:rPr>
        <w:t>3 тис.грн.</w:t>
      </w:r>
    </w:p>
    <w:p w:rsidR="003B5491" w:rsidRPr="00D240F8" w:rsidRDefault="003B5491" w:rsidP="003B5491">
      <w:pPr>
        <w:jc w:val="center"/>
        <w:rPr>
          <w:bCs/>
          <w:sz w:val="26"/>
          <w:szCs w:val="26"/>
        </w:rPr>
      </w:pPr>
    </w:p>
    <w:p w:rsidR="003B5491" w:rsidRPr="008418BC" w:rsidRDefault="003B5491" w:rsidP="003B5491">
      <w:pPr>
        <w:ind w:firstLine="1134"/>
        <w:rPr>
          <w:b/>
          <w:bCs/>
          <w:sz w:val="26"/>
          <w:szCs w:val="26"/>
        </w:rPr>
      </w:pPr>
      <w:r w:rsidRPr="008418BC">
        <w:rPr>
          <w:b/>
          <w:bCs/>
          <w:sz w:val="26"/>
          <w:szCs w:val="26"/>
        </w:rPr>
        <w:t>Тобто, економічний ефект складе:</w:t>
      </w: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</w:p>
    <w:p w:rsidR="003B5491" w:rsidRPr="008418BC" w:rsidRDefault="003B5491" w:rsidP="003B5491">
      <w:pPr>
        <w:ind w:firstLine="1134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43,6</w:t>
      </w:r>
      <w:r w:rsidRPr="008418BC">
        <w:rPr>
          <w:b/>
          <w:bCs/>
          <w:sz w:val="26"/>
          <w:szCs w:val="26"/>
        </w:rPr>
        <w:t xml:space="preserve"> тис.грн.+</w:t>
      </w:r>
      <w:r>
        <w:rPr>
          <w:b/>
          <w:bCs/>
          <w:sz w:val="26"/>
          <w:szCs w:val="26"/>
        </w:rPr>
        <w:t>2</w:t>
      </w:r>
      <w:r w:rsidRPr="008418BC">
        <w:rPr>
          <w:b/>
          <w:bCs/>
          <w:sz w:val="26"/>
          <w:szCs w:val="26"/>
        </w:rPr>
        <w:t xml:space="preserve">0тис.грн.+64,5тис.грн.+ </w:t>
      </w:r>
      <w:r>
        <w:rPr>
          <w:b/>
          <w:bCs/>
          <w:sz w:val="26"/>
          <w:szCs w:val="26"/>
        </w:rPr>
        <w:t>88,5</w:t>
      </w:r>
      <w:r w:rsidRPr="008418BC">
        <w:rPr>
          <w:b/>
          <w:bCs/>
          <w:sz w:val="26"/>
          <w:szCs w:val="26"/>
        </w:rPr>
        <w:t xml:space="preserve"> =</w:t>
      </w:r>
      <w:r>
        <w:rPr>
          <w:b/>
          <w:bCs/>
          <w:sz w:val="26"/>
          <w:szCs w:val="26"/>
        </w:rPr>
        <w:t>216,6</w:t>
      </w:r>
      <w:r w:rsidRPr="008418BC">
        <w:rPr>
          <w:b/>
          <w:bCs/>
          <w:sz w:val="26"/>
          <w:szCs w:val="26"/>
        </w:rPr>
        <w:t>тис.грн.</w:t>
      </w:r>
    </w:p>
    <w:p w:rsidR="003B5491" w:rsidRPr="00B710C9" w:rsidRDefault="003B5491" w:rsidP="003B5491">
      <w:pPr>
        <w:ind w:firstLine="1134"/>
        <w:rPr>
          <w:b/>
          <w:sz w:val="26"/>
          <w:szCs w:val="26"/>
        </w:rPr>
      </w:pPr>
      <w:r w:rsidRPr="00B710C9">
        <w:rPr>
          <w:b/>
          <w:sz w:val="26"/>
          <w:szCs w:val="26"/>
        </w:rPr>
        <w:lastRenderedPageBreak/>
        <w:t>Інвестиційні вкладення на придбання автомобіля АСАМ-22  складають 3164,8 тис. грн. (без ПДВ).</w:t>
      </w:r>
    </w:p>
    <w:p w:rsidR="003B5491" w:rsidRPr="00B710C9" w:rsidRDefault="003B5491" w:rsidP="003B5491">
      <w:pPr>
        <w:ind w:firstLine="1134"/>
        <w:rPr>
          <w:b/>
          <w:bCs/>
          <w:sz w:val="26"/>
          <w:szCs w:val="26"/>
        </w:rPr>
      </w:pPr>
    </w:p>
    <w:p w:rsidR="003B5491" w:rsidRPr="008418BC" w:rsidRDefault="003B5491" w:rsidP="003B5491">
      <w:pPr>
        <w:ind w:firstLine="1134"/>
        <w:rPr>
          <w:bCs/>
          <w:sz w:val="26"/>
          <w:szCs w:val="26"/>
        </w:rPr>
      </w:pPr>
    </w:p>
    <w:p w:rsidR="003B5491" w:rsidRPr="008418BC" w:rsidRDefault="003B5491" w:rsidP="003B5491">
      <w:pPr>
        <w:jc w:val="center"/>
        <w:rPr>
          <w:b/>
          <w:bCs/>
          <w:sz w:val="26"/>
          <w:szCs w:val="26"/>
          <w:u w:val="single"/>
        </w:rPr>
      </w:pPr>
    </w:p>
    <w:p w:rsidR="003B5491" w:rsidRPr="008418BC" w:rsidRDefault="003B5491" w:rsidP="003B5491">
      <w:pPr>
        <w:jc w:val="center"/>
        <w:rPr>
          <w:b/>
          <w:bCs/>
          <w:sz w:val="26"/>
          <w:szCs w:val="26"/>
        </w:rPr>
      </w:pPr>
    </w:p>
    <w:p w:rsidR="003B5491" w:rsidRPr="008418BC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b/>
          <w:bCs/>
          <w:sz w:val="26"/>
          <w:szCs w:val="26"/>
          <w:u w:val="single"/>
        </w:rPr>
      </w:pPr>
      <w:r w:rsidRPr="008418BC">
        <w:rPr>
          <w:b/>
          <w:bCs/>
          <w:sz w:val="26"/>
          <w:szCs w:val="26"/>
          <w:u w:val="single"/>
        </w:rPr>
        <w:t>2.5  Заходи щодо підвищення екологічної безпеки та охорони навколишнього середовища</w:t>
      </w:r>
    </w:p>
    <w:p w:rsidR="003B5491" w:rsidRPr="008418BC" w:rsidRDefault="003B5491" w:rsidP="003B5491">
      <w:pPr>
        <w:tabs>
          <w:tab w:val="left" w:pos="1260"/>
        </w:tabs>
        <w:ind w:right="-100" w:firstLine="33"/>
        <w:rPr>
          <w:b/>
          <w:bCs/>
          <w:sz w:val="26"/>
          <w:szCs w:val="26"/>
        </w:rPr>
      </w:pPr>
    </w:p>
    <w:p w:rsidR="003B5491" w:rsidRPr="007C1F9F" w:rsidRDefault="003B5491" w:rsidP="003B5491">
      <w:pPr>
        <w:rPr>
          <w:b/>
          <w:i/>
          <w:sz w:val="26"/>
          <w:szCs w:val="26"/>
        </w:rPr>
      </w:pPr>
      <w:r w:rsidRPr="007C1F9F">
        <w:rPr>
          <w:b/>
          <w:bCs/>
          <w:i/>
          <w:sz w:val="26"/>
          <w:szCs w:val="26"/>
        </w:rPr>
        <w:t xml:space="preserve">2.5.1  </w:t>
      </w:r>
      <w:r w:rsidRPr="007C1F9F">
        <w:rPr>
          <w:b/>
          <w:i/>
          <w:sz w:val="26"/>
          <w:szCs w:val="26"/>
        </w:rPr>
        <w:t xml:space="preserve">Придбання </w:t>
      </w:r>
      <w:r>
        <w:rPr>
          <w:b/>
          <w:i/>
          <w:sz w:val="26"/>
          <w:szCs w:val="26"/>
        </w:rPr>
        <w:t xml:space="preserve"> переносного </w:t>
      </w:r>
      <w:r w:rsidRPr="007C1F9F">
        <w:rPr>
          <w:b/>
          <w:i/>
          <w:sz w:val="26"/>
          <w:szCs w:val="26"/>
        </w:rPr>
        <w:t>насосного агрегату марки Dreno A 80-2-200 C267 для чищення первинних та вторинних відстійників  КОС м.Бахмут</w:t>
      </w:r>
    </w:p>
    <w:p w:rsidR="003B5491" w:rsidRPr="007C1F9F" w:rsidRDefault="003B5491" w:rsidP="003B5491">
      <w:pPr>
        <w:rPr>
          <w:b/>
          <w:i/>
          <w:sz w:val="26"/>
          <w:szCs w:val="26"/>
        </w:rPr>
      </w:pPr>
    </w:p>
    <w:p w:rsidR="003B5491" w:rsidRPr="00D81D0F" w:rsidRDefault="003B5491" w:rsidP="003B5491">
      <w:pPr>
        <w:ind w:firstLine="1134"/>
        <w:rPr>
          <w:i/>
          <w:sz w:val="26"/>
          <w:szCs w:val="26"/>
        </w:rPr>
      </w:pPr>
      <w:r w:rsidRPr="00D81D0F">
        <w:rPr>
          <w:i/>
          <w:sz w:val="26"/>
          <w:szCs w:val="26"/>
        </w:rPr>
        <w:t>Згідно технології роботи очисних споруд каналізації первинні відстійники повинні забезпечити необхідний ефект освітлення стічних вод  і ущільнення осаду.</w:t>
      </w:r>
    </w:p>
    <w:p w:rsidR="003B5491" w:rsidRDefault="003B5491" w:rsidP="003B5491">
      <w:pPr>
        <w:ind w:firstLine="1134"/>
        <w:rPr>
          <w:i/>
          <w:sz w:val="26"/>
          <w:szCs w:val="26"/>
        </w:rPr>
      </w:pPr>
      <w:r w:rsidRPr="00D81D0F">
        <w:rPr>
          <w:i/>
          <w:sz w:val="26"/>
          <w:szCs w:val="26"/>
        </w:rPr>
        <w:t>Ефект освітлення  в радіальних відстійниках повинен становити 40-50% при вологості осаду 92,0-94,0%.</w:t>
      </w:r>
      <w:r>
        <w:rPr>
          <w:i/>
          <w:sz w:val="26"/>
          <w:szCs w:val="26"/>
        </w:rPr>
        <w:t xml:space="preserve"> </w:t>
      </w:r>
      <w:r w:rsidRPr="00D81D0F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В</w:t>
      </w:r>
      <w:r w:rsidRPr="00D81D0F">
        <w:rPr>
          <w:i/>
          <w:sz w:val="26"/>
          <w:szCs w:val="26"/>
        </w:rPr>
        <w:t>міст зважених речовин у стічній воді після</w:t>
      </w:r>
      <w:r>
        <w:rPr>
          <w:i/>
          <w:sz w:val="26"/>
          <w:szCs w:val="26"/>
        </w:rPr>
        <w:t xml:space="preserve"> первинних </w:t>
      </w:r>
      <w:r w:rsidRPr="00D81D0F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відстійників  не повинен перевищувати 100мг/л при подачі їх в аеротенки повної біологічної очистки.</w:t>
      </w:r>
      <w:r w:rsidRPr="00D81D0F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Вторинні відстійники повинні забезпечувати необхідну ступінь видалення води з пластівців активного мулу до 10-20мг/л і ущільнення зворотного мулу до необхідної концентрації (до 5-15г/л).</w:t>
      </w:r>
    </w:p>
    <w:p w:rsidR="003B5491" w:rsidRDefault="003B5491" w:rsidP="003B5491">
      <w:pPr>
        <w:ind w:firstLine="1134"/>
        <w:rPr>
          <w:i/>
          <w:sz w:val="26"/>
          <w:szCs w:val="26"/>
        </w:rPr>
      </w:pPr>
      <w:r>
        <w:rPr>
          <w:i/>
          <w:sz w:val="26"/>
          <w:szCs w:val="26"/>
        </w:rPr>
        <w:t>Саме для цього під час експлуатації первинних та вторинних відстійників  необхідно періодично очищувати стіни та днища відстійників від осаду.</w:t>
      </w:r>
    </w:p>
    <w:p w:rsidR="003B5491" w:rsidRDefault="003B5491" w:rsidP="003B5491">
      <w:pPr>
        <w:ind w:firstLine="1134"/>
        <w:rPr>
          <w:b/>
          <w:i/>
          <w:sz w:val="26"/>
          <w:szCs w:val="26"/>
        </w:rPr>
      </w:pPr>
      <w:r>
        <w:rPr>
          <w:i/>
          <w:sz w:val="26"/>
          <w:szCs w:val="26"/>
        </w:rPr>
        <w:t xml:space="preserve">Саме для проведення періодичного чищенні первинних та вторинних відстійників  планується придбання переносного дренажного насосного агрегату   </w:t>
      </w:r>
      <w:r w:rsidRPr="0087162B">
        <w:rPr>
          <w:b/>
          <w:i/>
          <w:sz w:val="26"/>
          <w:szCs w:val="26"/>
        </w:rPr>
        <w:t>марки</w:t>
      </w:r>
      <w:r>
        <w:rPr>
          <w:b/>
          <w:i/>
          <w:sz w:val="26"/>
          <w:szCs w:val="26"/>
        </w:rPr>
        <w:t xml:space="preserve"> </w:t>
      </w:r>
      <w:r w:rsidRPr="0087162B">
        <w:rPr>
          <w:b/>
          <w:i/>
          <w:sz w:val="26"/>
          <w:szCs w:val="26"/>
        </w:rPr>
        <w:t xml:space="preserve"> Dreno A 80-2-200 C267</w:t>
      </w:r>
      <w:r>
        <w:rPr>
          <w:b/>
          <w:i/>
          <w:sz w:val="26"/>
          <w:szCs w:val="26"/>
        </w:rPr>
        <w:t>.</w:t>
      </w:r>
    </w:p>
    <w:p w:rsidR="003B5491" w:rsidRDefault="003B5491" w:rsidP="003B5491">
      <w:pPr>
        <w:ind w:right="-142" w:firstLine="1134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Насосний агрегат </w:t>
      </w:r>
      <w:r w:rsidRPr="0087162B">
        <w:rPr>
          <w:b/>
          <w:i/>
          <w:sz w:val="26"/>
          <w:szCs w:val="26"/>
        </w:rPr>
        <w:t>марки</w:t>
      </w:r>
      <w:r>
        <w:rPr>
          <w:b/>
          <w:i/>
          <w:sz w:val="26"/>
          <w:szCs w:val="26"/>
        </w:rPr>
        <w:t xml:space="preserve"> </w:t>
      </w:r>
      <w:r w:rsidRPr="0087162B">
        <w:rPr>
          <w:b/>
          <w:i/>
          <w:sz w:val="26"/>
          <w:szCs w:val="26"/>
        </w:rPr>
        <w:t xml:space="preserve"> Dreno A 80-2-200 C267</w:t>
      </w:r>
      <w:r>
        <w:rPr>
          <w:b/>
          <w:i/>
          <w:sz w:val="26"/>
          <w:szCs w:val="26"/>
        </w:rPr>
        <w:t xml:space="preserve"> – </w:t>
      </w:r>
      <w:r w:rsidRPr="00B122A3">
        <w:rPr>
          <w:i/>
          <w:sz w:val="26"/>
          <w:szCs w:val="26"/>
        </w:rPr>
        <w:t xml:space="preserve">це надійний та стабільний аппарат для </w:t>
      </w:r>
      <w:r>
        <w:rPr>
          <w:i/>
          <w:sz w:val="26"/>
          <w:szCs w:val="26"/>
        </w:rPr>
        <w:t xml:space="preserve">перекачування активного, свіжого та сброженого мулу з присутністю твердих волокністих  елементів. В процесі експлуатації насос ізмельчує тверді тела до мілких частин, спроможних проходити в трубах малого діаметру .  Насос може працювати в умовах, де досягаються необхідні температурні (до 40 градусів) та глибинні (до 20 метрів)  параметри.  </w:t>
      </w:r>
    </w:p>
    <w:p w:rsidR="003B5491" w:rsidRDefault="003B5491" w:rsidP="003B5491">
      <w:pPr>
        <w:ind w:firstLine="1134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Вартість дренажного насосного агрегату </w:t>
      </w:r>
      <w:r w:rsidRPr="0087162B">
        <w:rPr>
          <w:b/>
          <w:i/>
          <w:sz w:val="26"/>
          <w:szCs w:val="26"/>
        </w:rPr>
        <w:t xml:space="preserve"> марки</w:t>
      </w:r>
      <w:r>
        <w:rPr>
          <w:b/>
          <w:i/>
          <w:sz w:val="26"/>
          <w:szCs w:val="26"/>
        </w:rPr>
        <w:t xml:space="preserve"> </w:t>
      </w:r>
      <w:r w:rsidRPr="0087162B">
        <w:rPr>
          <w:b/>
          <w:i/>
          <w:sz w:val="26"/>
          <w:szCs w:val="26"/>
        </w:rPr>
        <w:t xml:space="preserve"> Dreno A 80-2-200 C267</w:t>
      </w:r>
      <w:r>
        <w:rPr>
          <w:b/>
          <w:i/>
          <w:sz w:val="26"/>
          <w:szCs w:val="26"/>
        </w:rPr>
        <w:t xml:space="preserve"> складає  98,57 тис. грн. (без ПДВ).</w:t>
      </w:r>
    </w:p>
    <w:p w:rsidR="003B5491" w:rsidRDefault="003B5491" w:rsidP="003B5491">
      <w:pPr>
        <w:rPr>
          <w:b/>
          <w:i/>
          <w:sz w:val="26"/>
          <w:szCs w:val="26"/>
        </w:rPr>
      </w:pP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Тобто,   </w:t>
      </w: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Інвестиційні витрати складають 98,57 тис.грн.</w:t>
      </w:r>
    </w:p>
    <w:p w:rsidR="003B5491" w:rsidRDefault="003B5491" w:rsidP="003B5491">
      <w:pPr>
        <w:ind w:firstLine="1134"/>
        <w:rPr>
          <w:i/>
          <w:sz w:val="26"/>
          <w:szCs w:val="26"/>
        </w:rPr>
      </w:pPr>
    </w:p>
    <w:p w:rsidR="003B5491" w:rsidRDefault="003B5491" w:rsidP="003B5491">
      <w:pPr>
        <w:ind w:firstLine="1134"/>
        <w:rPr>
          <w:i/>
          <w:sz w:val="26"/>
          <w:szCs w:val="26"/>
        </w:rPr>
      </w:pPr>
      <w:r>
        <w:rPr>
          <w:i/>
          <w:sz w:val="26"/>
          <w:szCs w:val="26"/>
        </w:rPr>
        <w:t>Періодичне очищення стін та днища відстійників  дасть можливість покращіти якість очищення стічних вод та зменшити витрати електроенергії на очистку стічних вод в цілому до 3 %</w:t>
      </w:r>
    </w:p>
    <w:p w:rsidR="003B5491" w:rsidRPr="00B122A3" w:rsidRDefault="003B5491" w:rsidP="003B5491">
      <w:pPr>
        <w:ind w:firstLine="1134"/>
        <w:rPr>
          <w:i/>
          <w:sz w:val="26"/>
          <w:szCs w:val="26"/>
        </w:rPr>
      </w:pPr>
      <w:r>
        <w:rPr>
          <w:i/>
          <w:sz w:val="26"/>
          <w:szCs w:val="26"/>
        </w:rPr>
        <w:t>Фактичні витрати електроенергії  складають 1150 тис* кВт*час  у рік</w:t>
      </w:r>
    </w:p>
    <w:p w:rsidR="003B5491" w:rsidRPr="00D81D0F" w:rsidRDefault="003B5491" w:rsidP="003B5491">
      <w:pPr>
        <w:ind w:firstLine="1134"/>
        <w:rPr>
          <w:bCs/>
          <w:sz w:val="26"/>
          <w:szCs w:val="26"/>
        </w:rPr>
      </w:pPr>
      <w:r w:rsidRPr="00D81D0F">
        <w:rPr>
          <w:bCs/>
          <w:sz w:val="26"/>
          <w:szCs w:val="26"/>
        </w:rPr>
        <w:tab/>
        <w:t xml:space="preserve"> </w:t>
      </w: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1150 Тис*кВт*час * 3% = 34,500 тис.квт</w:t>
      </w:r>
    </w:p>
    <w:p w:rsidR="003B5491" w:rsidRDefault="003B5491" w:rsidP="003B5491">
      <w:pPr>
        <w:rPr>
          <w:b/>
          <w:i/>
          <w:sz w:val="26"/>
          <w:szCs w:val="26"/>
        </w:rPr>
      </w:pP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Економічний ефект складе:</w:t>
      </w:r>
    </w:p>
    <w:p w:rsidR="003B5491" w:rsidRPr="00EE4EA5" w:rsidRDefault="003B5491" w:rsidP="003B5491">
      <w:pPr>
        <w:jc w:val="center"/>
        <w:rPr>
          <w:b/>
          <w:i/>
          <w:sz w:val="26"/>
          <w:szCs w:val="26"/>
          <w:vertAlign w:val="subscript"/>
        </w:rPr>
      </w:pPr>
      <w:r>
        <w:rPr>
          <w:b/>
          <w:i/>
          <w:sz w:val="26"/>
          <w:szCs w:val="26"/>
        </w:rPr>
        <w:t>34,500тис.кВт*час * 2,89 грн. = 100 тис.грн.</w:t>
      </w:r>
    </w:p>
    <w:p w:rsidR="003B5491" w:rsidRDefault="003B5491" w:rsidP="003B5491">
      <w:pPr>
        <w:rPr>
          <w:b/>
          <w:i/>
          <w:sz w:val="26"/>
          <w:szCs w:val="26"/>
        </w:rPr>
      </w:pP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де:</w:t>
      </w: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lastRenderedPageBreak/>
        <w:t>1150 тис*кВт*час – фактичні витрати електроенергії за рік</w:t>
      </w: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2,89 грн. – вартість 1 кВт електроенергії</w:t>
      </w:r>
    </w:p>
    <w:p w:rsidR="003B5491" w:rsidRDefault="003B5491" w:rsidP="003B5491">
      <w:pPr>
        <w:rPr>
          <w:b/>
          <w:i/>
          <w:sz w:val="26"/>
          <w:szCs w:val="26"/>
        </w:rPr>
      </w:pP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Економія електроенергії складе 100 тис.грн.</w:t>
      </w: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Термін окупності:</w:t>
      </w:r>
    </w:p>
    <w:p w:rsidR="003B5491" w:rsidRDefault="003B5491" w:rsidP="003B5491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                                98,57 тис.грн : 100 тис.грн.= 11,8 міс. </w:t>
      </w:r>
    </w:p>
    <w:p w:rsidR="003B5491" w:rsidRDefault="003B5491" w:rsidP="003B5491">
      <w:pPr>
        <w:rPr>
          <w:b/>
          <w:i/>
          <w:sz w:val="26"/>
          <w:szCs w:val="26"/>
        </w:rPr>
      </w:pPr>
    </w:p>
    <w:p w:rsidR="003B5491" w:rsidRDefault="003B5491" w:rsidP="003B5491">
      <w:pPr>
        <w:rPr>
          <w:b/>
          <w:i/>
          <w:sz w:val="26"/>
          <w:szCs w:val="26"/>
        </w:rPr>
      </w:pPr>
    </w:p>
    <w:p w:rsidR="003B5491" w:rsidRPr="00D94757" w:rsidRDefault="003B5491" w:rsidP="003B5491">
      <w:pPr>
        <w:tabs>
          <w:tab w:val="left" w:pos="1260"/>
        </w:tabs>
        <w:ind w:right="-89" w:firstLine="1089"/>
        <w:jc w:val="center"/>
        <w:rPr>
          <w:sz w:val="26"/>
          <w:szCs w:val="26"/>
        </w:rPr>
      </w:pPr>
    </w:p>
    <w:p w:rsidR="003B5491" w:rsidRPr="00D94757" w:rsidRDefault="003B5491" w:rsidP="003B5491">
      <w:pPr>
        <w:snapToGrid w:val="0"/>
        <w:ind w:firstLine="1560"/>
        <w:rPr>
          <w:sz w:val="26"/>
          <w:szCs w:val="26"/>
        </w:rPr>
      </w:pPr>
    </w:p>
    <w:p w:rsidR="003B5491" w:rsidRDefault="003B5491" w:rsidP="003B5491">
      <w:pPr>
        <w:snapToGrid w:val="0"/>
        <w:ind w:firstLine="1560"/>
        <w:rPr>
          <w:b/>
          <w:sz w:val="26"/>
          <w:szCs w:val="26"/>
        </w:rPr>
      </w:pPr>
    </w:p>
    <w:p w:rsidR="003B5491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="284"/>
        <w:rPr>
          <w:b/>
          <w:sz w:val="26"/>
          <w:szCs w:val="26"/>
        </w:rPr>
      </w:pPr>
      <w:r w:rsidRPr="00893F76">
        <w:rPr>
          <w:b/>
          <w:sz w:val="26"/>
          <w:szCs w:val="26"/>
        </w:rPr>
        <w:t>2.5.</w:t>
      </w:r>
      <w:r>
        <w:rPr>
          <w:b/>
          <w:sz w:val="26"/>
          <w:szCs w:val="26"/>
        </w:rPr>
        <w:t>2</w:t>
      </w:r>
      <w:r w:rsidRPr="00893F76">
        <w:rPr>
          <w:b/>
          <w:sz w:val="26"/>
          <w:szCs w:val="26"/>
        </w:rPr>
        <w:t xml:space="preserve"> Капітальний ремонт</w:t>
      </w:r>
      <w:r>
        <w:rPr>
          <w:b/>
          <w:sz w:val="26"/>
          <w:szCs w:val="26"/>
        </w:rPr>
        <w:t xml:space="preserve"> ділянки каналізаційної мережі Д-200мм по вул. Магістратській від вул.Торгової  до пров. Магістратського в м. Бахмут (Артемівськ) Донецької області.</w:t>
      </w:r>
    </w:p>
    <w:p w:rsidR="003B5491" w:rsidRDefault="003B5491" w:rsidP="003B5491">
      <w:pPr>
        <w:tabs>
          <w:tab w:val="left" w:pos="0"/>
        </w:tabs>
        <w:ind w:right="-89" w:firstLine="1089"/>
        <w:rPr>
          <w:sz w:val="26"/>
          <w:szCs w:val="26"/>
        </w:rPr>
      </w:pPr>
    </w:p>
    <w:p w:rsidR="003B5491" w:rsidRDefault="003B5491" w:rsidP="003B5491">
      <w:pPr>
        <w:tabs>
          <w:tab w:val="left" w:pos="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 xml:space="preserve">Загальна кошторисна вартість проекту  1059,568 тис.грн. (без ПДВ -882,97 тис.грн.) </w:t>
      </w:r>
      <w:r w:rsidRPr="00893F76">
        <w:rPr>
          <w:b/>
          <w:i/>
          <w:sz w:val="26"/>
          <w:szCs w:val="26"/>
        </w:rPr>
        <w:t>Ек</w:t>
      </w:r>
      <w:r w:rsidRPr="00893F76">
        <w:rPr>
          <w:b/>
          <w:bCs/>
          <w:i/>
          <w:iCs/>
          <w:sz w:val="26"/>
          <w:szCs w:val="26"/>
        </w:rPr>
        <w:t>спертний</w:t>
      </w:r>
      <w:r>
        <w:rPr>
          <w:b/>
          <w:bCs/>
          <w:i/>
          <w:iCs/>
          <w:sz w:val="26"/>
          <w:szCs w:val="26"/>
        </w:rPr>
        <w:t xml:space="preserve"> висновок №05-1506-15 від 28.01.2016р. </w:t>
      </w:r>
    </w:p>
    <w:p w:rsidR="003B5491" w:rsidRPr="00893F76" w:rsidRDefault="003B5491" w:rsidP="003B5491">
      <w:pPr>
        <w:snapToGrid w:val="0"/>
        <w:ind w:firstLine="1560"/>
        <w:rPr>
          <w:b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>Каналізаційний колектор  д-200мм по вул.Магістратській   від вул. Торгової до провулка   Магістратського побудовано у  1957 році, а саме з початком розвитку промисловості у місті.</w:t>
      </w: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>У зв’язку з тим,  що труби від тривалої експлуатації повністю замортизовані та прийшли в негідність, на ділянці самопливного  колектору склалася дуже складна ситуація із-за постійних аварій на трубопроводі.  Проведення ремонтних робіт ускладнюється із-за великої глибини залягання трубопроводів.</w:t>
      </w: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>Протягом року проводились наступні заходи щодо утримання мереж:</w:t>
      </w: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 xml:space="preserve">-прочищення мережі вручну; </w:t>
      </w: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 xml:space="preserve">-прочищення мережі гідравлічною машиною; </w:t>
      </w: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>-ремонт та прочищення  каналізаційних колодязів на трасі колектору;</w:t>
      </w: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 xml:space="preserve">- ремонт ділянок каналізаційного  колектору. </w:t>
      </w: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>Всього витрати на ремонт склали 175200 тис.грн.</w:t>
      </w: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>
        <w:rPr>
          <w:sz w:val="26"/>
          <w:szCs w:val="26"/>
        </w:rPr>
        <w:t xml:space="preserve">Інвестиційні витрати складають : - </w:t>
      </w:r>
      <w:r w:rsidRPr="00D774A9">
        <w:rPr>
          <w:sz w:val="26"/>
          <w:szCs w:val="26"/>
        </w:rPr>
        <w:t>88297</w:t>
      </w:r>
      <w:r>
        <w:rPr>
          <w:sz w:val="26"/>
          <w:szCs w:val="26"/>
        </w:rPr>
        <w:t>0</w:t>
      </w:r>
      <w:r w:rsidRPr="00D774A9">
        <w:rPr>
          <w:sz w:val="26"/>
          <w:szCs w:val="26"/>
        </w:rPr>
        <w:t xml:space="preserve"> </w:t>
      </w:r>
      <w:r>
        <w:rPr>
          <w:sz w:val="26"/>
          <w:szCs w:val="26"/>
        </w:rPr>
        <w:t>грн.</w:t>
      </w:r>
    </w:p>
    <w:p w:rsidR="003B5491" w:rsidRPr="00D94757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  <w:r w:rsidRPr="00D94757">
        <w:rPr>
          <w:sz w:val="26"/>
          <w:szCs w:val="26"/>
        </w:rPr>
        <w:t xml:space="preserve">Термін окупності складе:  </w:t>
      </w:r>
      <w:r>
        <w:rPr>
          <w:sz w:val="26"/>
          <w:szCs w:val="26"/>
        </w:rPr>
        <w:t xml:space="preserve">882970 : 175200  </w:t>
      </w:r>
      <w:r w:rsidRPr="00D94757">
        <w:rPr>
          <w:sz w:val="26"/>
          <w:szCs w:val="26"/>
        </w:rPr>
        <w:t xml:space="preserve">грн = </w:t>
      </w:r>
      <w:r>
        <w:rPr>
          <w:sz w:val="26"/>
          <w:szCs w:val="26"/>
        </w:rPr>
        <w:t>5,0</w:t>
      </w:r>
      <w:r w:rsidRPr="00D94757">
        <w:rPr>
          <w:sz w:val="26"/>
          <w:szCs w:val="26"/>
        </w:rPr>
        <w:t xml:space="preserve"> років =</w:t>
      </w:r>
      <w:r>
        <w:rPr>
          <w:sz w:val="26"/>
          <w:szCs w:val="26"/>
        </w:rPr>
        <w:t xml:space="preserve">60 </w:t>
      </w:r>
      <w:r w:rsidRPr="00D94757">
        <w:rPr>
          <w:sz w:val="26"/>
          <w:szCs w:val="26"/>
        </w:rPr>
        <w:t>міс.</w:t>
      </w: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</w:p>
    <w:p w:rsidR="003B5491" w:rsidRPr="0087162B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2.5.3 </w:t>
      </w:r>
      <w:r w:rsidRPr="0087162B">
        <w:rPr>
          <w:b/>
          <w:i/>
          <w:sz w:val="26"/>
          <w:szCs w:val="26"/>
        </w:rPr>
        <w:t xml:space="preserve">Придбання </w:t>
      </w:r>
      <w:r>
        <w:rPr>
          <w:b/>
          <w:i/>
          <w:sz w:val="26"/>
          <w:szCs w:val="26"/>
        </w:rPr>
        <w:t xml:space="preserve"> </w:t>
      </w:r>
      <w:r w:rsidRPr="0087162B">
        <w:rPr>
          <w:b/>
          <w:i/>
          <w:sz w:val="26"/>
          <w:szCs w:val="26"/>
        </w:rPr>
        <w:t xml:space="preserve"> гіпохлоритної установки для роботи системи очищення стічних вод на Очисних спорудах м.Бахмут</w:t>
      </w:r>
    </w:p>
    <w:p w:rsidR="003B5491" w:rsidRPr="0087162B" w:rsidRDefault="003B5491" w:rsidP="003B5491">
      <w:pPr>
        <w:tabs>
          <w:tab w:val="left" w:pos="1260"/>
        </w:tabs>
        <w:ind w:right="-89" w:firstLine="1089"/>
        <w:rPr>
          <w:b/>
          <w:i/>
          <w:sz w:val="26"/>
          <w:szCs w:val="26"/>
        </w:rPr>
      </w:pPr>
    </w:p>
    <w:p w:rsidR="003B5491" w:rsidRDefault="003B5491" w:rsidP="003B5491">
      <w:pPr>
        <w:rPr>
          <w:sz w:val="26"/>
          <w:szCs w:val="26"/>
        </w:rPr>
      </w:pPr>
      <w:r w:rsidRPr="0087162B">
        <w:rPr>
          <w:sz w:val="26"/>
          <w:szCs w:val="26"/>
        </w:rPr>
        <w:t xml:space="preserve">У 2013 році проведена реконструкція хлораторної КОС міста Бахмут  з переводом системи очищення стічної  води з рідкого хлору на гіпохлорит натрію, а саме встановлена гіпохлоритна установка ЕРГО-1000 ,                                                                                                                                                   Для  подальшої надійної роботи очисних споруд  та ефективного очищення стічної  води необхідно придбати </w:t>
      </w:r>
      <w:r>
        <w:rPr>
          <w:sz w:val="26"/>
          <w:szCs w:val="26"/>
        </w:rPr>
        <w:t>нову гіпохлоритну установку</w:t>
      </w:r>
      <w:r w:rsidRPr="0087162B">
        <w:rPr>
          <w:sz w:val="26"/>
          <w:szCs w:val="26"/>
        </w:rPr>
        <w:t>.</w:t>
      </w:r>
    </w:p>
    <w:p w:rsidR="003B5491" w:rsidRPr="0087162B" w:rsidRDefault="003B5491" w:rsidP="003B5491">
      <w:pPr>
        <w:rPr>
          <w:sz w:val="26"/>
          <w:szCs w:val="26"/>
        </w:rPr>
      </w:pPr>
      <w:r w:rsidRPr="0087162B">
        <w:rPr>
          <w:sz w:val="26"/>
          <w:szCs w:val="26"/>
        </w:rPr>
        <w:t>Згідно комерційної пропозиції вартість гіпохлоритної установки складає 1535,9 тис.грн (без ПДВ)</w:t>
      </w:r>
    </w:p>
    <w:p w:rsidR="003B5491" w:rsidRPr="0087162B" w:rsidRDefault="003B5491" w:rsidP="003B5491">
      <w:pPr>
        <w:tabs>
          <w:tab w:val="left" w:pos="1260"/>
        </w:tabs>
        <w:ind w:right="-89" w:firstLine="1089"/>
        <w:rPr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89" w:firstLine="1089"/>
        <w:rPr>
          <w:b/>
          <w:i/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ind w:right="-89" w:firstLine="1089"/>
        <w:rPr>
          <w:b/>
          <w:i/>
          <w:sz w:val="26"/>
          <w:szCs w:val="26"/>
        </w:rPr>
      </w:pPr>
    </w:p>
    <w:p w:rsidR="003B5491" w:rsidRPr="003231BC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ind w:right="-89" w:firstLine="1089"/>
        <w:rPr>
          <w:b/>
          <w:sz w:val="26"/>
          <w:szCs w:val="26"/>
        </w:rPr>
      </w:pPr>
      <w:r w:rsidRPr="00B710C9">
        <w:rPr>
          <w:b/>
          <w:i/>
          <w:sz w:val="26"/>
          <w:szCs w:val="26"/>
        </w:rPr>
        <w:t>2.6 Інші заходи</w:t>
      </w:r>
      <w:r w:rsidRPr="00B710C9">
        <w:rPr>
          <w:sz w:val="26"/>
          <w:szCs w:val="26"/>
        </w:rPr>
        <w:t xml:space="preserve">. </w:t>
      </w:r>
    </w:p>
    <w:p w:rsidR="003B5491" w:rsidRPr="003231BC" w:rsidRDefault="003B5491" w:rsidP="003B54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283"/>
        <w:ind w:right="-89"/>
        <w:rPr>
          <w:b/>
          <w:i/>
          <w:sz w:val="26"/>
          <w:szCs w:val="26"/>
        </w:rPr>
      </w:pPr>
      <w:r w:rsidRPr="003231BC">
        <w:rPr>
          <w:b/>
          <w:i/>
          <w:sz w:val="26"/>
          <w:szCs w:val="26"/>
        </w:rPr>
        <w:lastRenderedPageBreak/>
        <w:t>2.6.1 Виготовлення проектно-кошторисної документації на капітальний ремонт об’єктів водовідведення</w:t>
      </w:r>
      <w:r>
        <w:rPr>
          <w:b/>
          <w:i/>
          <w:sz w:val="26"/>
          <w:szCs w:val="26"/>
        </w:rPr>
        <w:t>.</w:t>
      </w:r>
      <w:r w:rsidRPr="003231BC">
        <w:rPr>
          <w:b/>
          <w:i/>
          <w:sz w:val="26"/>
          <w:szCs w:val="26"/>
        </w:rPr>
        <w:t xml:space="preserve"> </w:t>
      </w:r>
    </w:p>
    <w:p w:rsidR="003B5491" w:rsidRDefault="003B5491" w:rsidP="003B5491">
      <w:pPr>
        <w:tabs>
          <w:tab w:val="left" w:pos="1260"/>
        </w:tabs>
        <w:spacing w:after="283"/>
        <w:ind w:right="-89" w:firstLine="1134"/>
        <w:rPr>
          <w:sz w:val="26"/>
          <w:szCs w:val="26"/>
        </w:rPr>
      </w:pPr>
      <w:r w:rsidRPr="00B710C9">
        <w:rPr>
          <w:sz w:val="26"/>
          <w:szCs w:val="26"/>
        </w:rPr>
        <w:t xml:space="preserve">На балансі підприємства знаходиться 145 км каналізаційних мереж, з яких 40 км </w:t>
      </w:r>
      <w:r>
        <w:rPr>
          <w:sz w:val="26"/>
          <w:szCs w:val="26"/>
        </w:rPr>
        <w:t xml:space="preserve">  замортизовані та знаходяться в аварійному стані. Тому виникла необхідність підготовки проектно-кошторисної документації для подальшого  проведення капітального ремонту на об’єктах.</w:t>
      </w:r>
    </w:p>
    <w:p w:rsidR="003B5491" w:rsidRPr="008E2A61" w:rsidRDefault="003B5491" w:rsidP="003B5491">
      <w:pPr>
        <w:tabs>
          <w:tab w:val="left" w:pos="1260"/>
        </w:tabs>
        <w:spacing w:after="283"/>
        <w:ind w:right="-89" w:firstLine="1134"/>
        <w:rPr>
          <w:b/>
          <w:sz w:val="26"/>
          <w:szCs w:val="26"/>
        </w:rPr>
      </w:pPr>
      <w:r w:rsidRPr="008E2A61">
        <w:rPr>
          <w:b/>
          <w:sz w:val="26"/>
          <w:szCs w:val="26"/>
        </w:rPr>
        <w:t xml:space="preserve">1. Насамперед,  підлягає заміні напірний каналізаційний  колектор діаметром 400мм від КНС-1 по  вул.Горбатова,87б до КОС м. Бахмут. </w:t>
      </w:r>
    </w:p>
    <w:p w:rsidR="003B5491" w:rsidRDefault="003B5491" w:rsidP="003B5491">
      <w:pPr>
        <w:tabs>
          <w:tab w:val="left" w:pos="1260"/>
        </w:tabs>
        <w:spacing w:after="283"/>
        <w:ind w:right="-89" w:firstLine="1134"/>
        <w:rPr>
          <w:sz w:val="26"/>
          <w:szCs w:val="26"/>
        </w:rPr>
      </w:pPr>
      <w:r>
        <w:rPr>
          <w:sz w:val="26"/>
          <w:szCs w:val="26"/>
        </w:rPr>
        <w:t xml:space="preserve">Рік будівництва -1984, протяг – 2,9км, матеріал труб –чавун.  Перша нитка колектору протягом 2,9км від КНС до КОС м. Бахмут  була замінена у  2014 році. Тепер необхідно замінити другу нитку колектору протягом 2,9км .                                                                    КНС-1 знаходиться у центральній частині міста. Напірні колектори проходять вздовж річки Бахмут .  Часті пориви на колекторі край негативно впливають на екологічний стан, бо стічні  води іноді потрапляють  у річку.  </w:t>
      </w:r>
    </w:p>
    <w:p w:rsidR="003B5491" w:rsidRPr="008E2A61" w:rsidRDefault="003B5491" w:rsidP="003B5491">
      <w:pPr>
        <w:tabs>
          <w:tab w:val="left" w:pos="1260"/>
        </w:tabs>
        <w:spacing w:after="283"/>
        <w:ind w:right="-89" w:firstLine="1134"/>
        <w:rPr>
          <w:b/>
          <w:sz w:val="26"/>
          <w:szCs w:val="26"/>
        </w:rPr>
      </w:pPr>
      <w:r w:rsidRPr="008E2A61">
        <w:rPr>
          <w:b/>
          <w:sz w:val="26"/>
          <w:szCs w:val="26"/>
        </w:rPr>
        <w:t>2. В незадовільному стані знаходиться самопливний каналізаційний колектор діаметром 800мм від вул.  Рум’янцева до КОС м.Бахмут – 7,8км, а саме:</w:t>
      </w:r>
    </w:p>
    <w:p w:rsidR="003B5491" w:rsidRDefault="003B5491" w:rsidP="003B5491">
      <w:pPr>
        <w:tabs>
          <w:tab w:val="left" w:pos="1260"/>
        </w:tabs>
        <w:spacing w:after="283"/>
        <w:ind w:right="-89" w:firstLine="1134"/>
        <w:rPr>
          <w:sz w:val="26"/>
          <w:szCs w:val="26"/>
        </w:rPr>
      </w:pPr>
      <w:r>
        <w:rPr>
          <w:sz w:val="26"/>
          <w:szCs w:val="26"/>
        </w:rPr>
        <w:t xml:space="preserve">- Ділянка  каналізаційного колектору діаметром 800мм </w:t>
      </w:r>
      <w:r w:rsidRPr="00B710C9">
        <w:rPr>
          <w:sz w:val="26"/>
          <w:szCs w:val="26"/>
        </w:rPr>
        <w:t xml:space="preserve"> по вул</w:t>
      </w:r>
      <w:r>
        <w:rPr>
          <w:sz w:val="26"/>
          <w:szCs w:val="26"/>
        </w:rPr>
        <w:t>.</w:t>
      </w:r>
      <w:r w:rsidRPr="00B710C9">
        <w:rPr>
          <w:sz w:val="26"/>
          <w:szCs w:val="26"/>
        </w:rPr>
        <w:t xml:space="preserve"> Гвардійській,  </w:t>
      </w:r>
      <w:r>
        <w:rPr>
          <w:sz w:val="26"/>
          <w:szCs w:val="26"/>
        </w:rPr>
        <w:t xml:space="preserve">     </w:t>
      </w:r>
      <w:r w:rsidRPr="00B710C9">
        <w:rPr>
          <w:sz w:val="26"/>
          <w:szCs w:val="26"/>
        </w:rPr>
        <w:t>К.</w:t>
      </w:r>
      <w:r>
        <w:rPr>
          <w:sz w:val="26"/>
          <w:szCs w:val="26"/>
        </w:rPr>
        <w:t xml:space="preserve"> Ц</w:t>
      </w:r>
      <w:r w:rsidRPr="00B710C9">
        <w:rPr>
          <w:sz w:val="26"/>
          <w:szCs w:val="26"/>
        </w:rPr>
        <w:t>еткін,  Л.</w:t>
      </w:r>
      <w:r>
        <w:rPr>
          <w:sz w:val="26"/>
          <w:szCs w:val="26"/>
        </w:rPr>
        <w:t xml:space="preserve"> </w:t>
      </w:r>
      <w:r w:rsidRPr="00B710C9">
        <w:rPr>
          <w:sz w:val="26"/>
          <w:szCs w:val="26"/>
        </w:rPr>
        <w:t>Українки до вул. Крайньої.</w:t>
      </w:r>
      <w:r>
        <w:rPr>
          <w:sz w:val="26"/>
          <w:szCs w:val="26"/>
        </w:rPr>
        <w:t xml:space="preserve"> </w:t>
      </w:r>
      <w:r w:rsidRPr="00B710C9">
        <w:rPr>
          <w:sz w:val="26"/>
          <w:szCs w:val="26"/>
        </w:rPr>
        <w:t xml:space="preserve"> Рік будівництва – 19</w:t>
      </w:r>
      <w:r>
        <w:rPr>
          <w:sz w:val="26"/>
          <w:szCs w:val="26"/>
        </w:rPr>
        <w:t>71</w:t>
      </w:r>
      <w:r w:rsidRPr="00B710C9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загальний </w:t>
      </w:r>
      <w:r w:rsidRPr="00B710C9">
        <w:rPr>
          <w:sz w:val="26"/>
          <w:szCs w:val="26"/>
        </w:rPr>
        <w:t>протяг -4,5км</w:t>
      </w:r>
      <w:r>
        <w:rPr>
          <w:sz w:val="26"/>
          <w:szCs w:val="26"/>
        </w:rPr>
        <w:t>, матеріал труб –</w:t>
      </w:r>
      <w:r w:rsidRPr="00B710C9">
        <w:rPr>
          <w:sz w:val="26"/>
          <w:szCs w:val="26"/>
        </w:rPr>
        <w:t>залізобетон</w:t>
      </w:r>
      <w:r>
        <w:rPr>
          <w:sz w:val="26"/>
          <w:szCs w:val="26"/>
        </w:rPr>
        <w:t>.</w:t>
      </w:r>
    </w:p>
    <w:p w:rsidR="003B5491" w:rsidRDefault="003B5491" w:rsidP="003B5491">
      <w:pPr>
        <w:tabs>
          <w:tab w:val="left" w:pos="1260"/>
        </w:tabs>
        <w:spacing w:after="283"/>
        <w:ind w:right="-89" w:firstLine="1134"/>
        <w:rPr>
          <w:sz w:val="26"/>
          <w:szCs w:val="26"/>
        </w:rPr>
      </w:pPr>
      <w:r>
        <w:rPr>
          <w:sz w:val="26"/>
          <w:szCs w:val="26"/>
        </w:rPr>
        <w:t xml:space="preserve">-  ділянка каналізаційного </w:t>
      </w:r>
      <w:r w:rsidRPr="00B710C9">
        <w:rPr>
          <w:sz w:val="26"/>
          <w:szCs w:val="26"/>
        </w:rPr>
        <w:t xml:space="preserve"> колектору</w:t>
      </w:r>
      <w:r>
        <w:rPr>
          <w:sz w:val="26"/>
          <w:szCs w:val="26"/>
        </w:rPr>
        <w:t xml:space="preserve"> діаметром 800мм</w:t>
      </w:r>
      <w:r w:rsidRPr="00B710C9">
        <w:rPr>
          <w:sz w:val="26"/>
          <w:szCs w:val="26"/>
        </w:rPr>
        <w:t xml:space="preserve"> від вул.</w:t>
      </w:r>
      <w:r>
        <w:rPr>
          <w:sz w:val="26"/>
          <w:szCs w:val="26"/>
        </w:rPr>
        <w:t xml:space="preserve"> </w:t>
      </w:r>
      <w:r w:rsidRPr="00B710C9">
        <w:rPr>
          <w:sz w:val="26"/>
          <w:szCs w:val="26"/>
        </w:rPr>
        <w:t>Крайньої, по вул.</w:t>
      </w:r>
      <w:r>
        <w:rPr>
          <w:sz w:val="26"/>
          <w:szCs w:val="26"/>
        </w:rPr>
        <w:t xml:space="preserve"> </w:t>
      </w:r>
      <w:r w:rsidRPr="00B710C9">
        <w:rPr>
          <w:sz w:val="26"/>
          <w:szCs w:val="26"/>
        </w:rPr>
        <w:t>Зеленій  до КОС м.</w:t>
      </w:r>
      <w:r>
        <w:rPr>
          <w:sz w:val="26"/>
          <w:szCs w:val="26"/>
        </w:rPr>
        <w:t xml:space="preserve"> </w:t>
      </w:r>
      <w:r w:rsidRPr="00B710C9">
        <w:rPr>
          <w:sz w:val="26"/>
          <w:szCs w:val="26"/>
        </w:rPr>
        <w:t>Бахмут. Рік будівництва – 1966, протяг- 3,3км (залізобетон);</w:t>
      </w:r>
      <w:r>
        <w:rPr>
          <w:sz w:val="26"/>
          <w:szCs w:val="26"/>
        </w:rPr>
        <w:t xml:space="preserve">                                      Труднощі виникають при ремонтах, бо колектор проходить на  глибині понад 5метрів, на багатьох ділянках труби діаметром 800мм зруйновані </w:t>
      </w:r>
      <w:r w:rsidRPr="009B4E8B">
        <w:rPr>
          <w:sz w:val="26"/>
          <w:szCs w:val="26"/>
        </w:rPr>
        <w:t xml:space="preserve"> від тривалої експлуатації</w:t>
      </w:r>
      <w:r>
        <w:rPr>
          <w:sz w:val="26"/>
          <w:szCs w:val="26"/>
        </w:rPr>
        <w:t xml:space="preserve">, на  деяких ділянках  труби попроростали коріннями великих дерев і також зруйновані. </w:t>
      </w:r>
      <w:r w:rsidRPr="009B4E8B">
        <w:rPr>
          <w:sz w:val="26"/>
          <w:szCs w:val="26"/>
        </w:rPr>
        <w:t xml:space="preserve"> </w:t>
      </w:r>
    </w:p>
    <w:p w:rsidR="003B5491" w:rsidRDefault="003B5491" w:rsidP="003B5491">
      <w:pPr>
        <w:tabs>
          <w:tab w:val="left" w:pos="1260"/>
        </w:tabs>
        <w:spacing w:after="283"/>
        <w:ind w:right="-89" w:firstLine="1134"/>
        <w:rPr>
          <w:sz w:val="26"/>
          <w:szCs w:val="26"/>
        </w:rPr>
      </w:pPr>
      <w:r w:rsidRPr="00095291">
        <w:rPr>
          <w:b/>
          <w:sz w:val="26"/>
          <w:szCs w:val="26"/>
        </w:rPr>
        <w:t>3. В незадовільному стані  знаходиться каналізаційний  напірний  колектор від КНС -6 до камери гасіння  вул.Гвардійська</w:t>
      </w:r>
      <w:r>
        <w:rPr>
          <w:sz w:val="26"/>
          <w:szCs w:val="26"/>
        </w:rPr>
        <w:t>, а саме:</w:t>
      </w:r>
    </w:p>
    <w:p w:rsidR="003B5491" w:rsidRDefault="003B5491" w:rsidP="003B5491">
      <w:pPr>
        <w:tabs>
          <w:tab w:val="left" w:pos="1260"/>
        </w:tabs>
        <w:spacing w:after="283"/>
        <w:ind w:right="-89" w:firstLine="113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ділянка напірного каналізаційного колектору 2Д-400мм від вул. Перемоги до камери гасіння вул. Гвардійська протягом 0,3 км, рік будівництва -1987, матеріал труб – чавун.                                                                                                                                                                          Ділянку напірного колектору 2Д-400мм від КНС-6 до вул. Перемоги було замінено у 2015 році, необхідно замінити наступні ділянки від вул. Перемоги до камери гасіння напору.                                                                                                 КНС-6 приймає стічні води з мікрорайону Западний  і перекачує їх до КОС м.Бахмут. Напірний колектор знаходиться в житловій забудові, при аваріях негативно впливає на екологічний стан території, де мешкає населення, рядом знаходиться дитяча лікарня.   </w:t>
      </w:r>
    </w:p>
    <w:p w:rsidR="003B5491" w:rsidRDefault="003B5491" w:rsidP="003B5491">
      <w:pPr>
        <w:tabs>
          <w:tab w:val="left" w:pos="1260"/>
        </w:tabs>
        <w:spacing w:after="283"/>
        <w:ind w:right="-89" w:firstLine="1134"/>
        <w:rPr>
          <w:sz w:val="26"/>
          <w:szCs w:val="26"/>
        </w:rPr>
      </w:pPr>
      <w:r w:rsidRPr="003231BC">
        <w:rPr>
          <w:b/>
          <w:sz w:val="26"/>
          <w:szCs w:val="26"/>
        </w:rPr>
        <w:t>4. В незадовільному стані знаходиться самопливний  каналізаційний колектор діаметром 200мм від вул.</w:t>
      </w:r>
      <w:r>
        <w:rPr>
          <w:b/>
          <w:sz w:val="26"/>
          <w:szCs w:val="26"/>
        </w:rPr>
        <w:t xml:space="preserve"> </w:t>
      </w:r>
      <w:r w:rsidRPr="003231BC">
        <w:rPr>
          <w:b/>
          <w:sz w:val="26"/>
          <w:szCs w:val="26"/>
        </w:rPr>
        <w:t xml:space="preserve">Студентської по вул. Чайковського  через з/д  міст до вул. Космонавтів протягом 3 км                                                                                                                                                 </w:t>
      </w:r>
      <w:r>
        <w:rPr>
          <w:sz w:val="26"/>
          <w:szCs w:val="26"/>
        </w:rPr>
        <w:lastRenderedPageBreak/>
        <w:t>Колектор побудовано до 1966 року. Перекачуються стічні води від мікрорайону «Западний», з району  вул. Чайковського  до вул. Космонавтів, потім з центральної частині міста – у КНС-1. Необхідно замінити ділянку до вул. Космонавтів протягом 3км.</w:t>
      </w:r>
    </w:p>
    <w:p w:rsidR="003B5491" w:rsidRPr="00CB7877" w:rsidRDefault="003B5491" w:rsidP="003B5491">
      <w:pPr>
        <w:tabs>
          <w:tab w:val="left" w:pos="1260"/>
        </w:tabs>
        <w:spacing w:after="283"/>
        <w:ind w:right="-89" w:firstLine="1134"/>
        <w:jc w:val="center"/>
        <w:rPr>
          <w:b/>
          <w:sz w:val="26"/>
          <w:szCs w:val="26"/>
          <w:u w:val="single"/>
        </w:rPr>
      </w:pPr>
      <w:r w:rsidRPr="00CB7877">
        <w:rPr>
          <w:b/>
          <w:sz w:val="26"/>
          <w:szCs w:val="26"/>
          <w:u w:val="single"/>
        </w:rPr>
        <w:t>В цілому  необхідно виготовити наступну проектно-кошторисну документацію: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>
        <w:rPr>
          <w:sz w:val="26"/>
          <w:szCs w:val="26"/>
        </w:rPr>
        <w:t>1.   «Капітальний ремонт напірного каналізаційного колектору діаметром 400мм від КНС-1 до очисних споруд каналізації у м. Бахмут Донецької області».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>
        <w:rPr>
          <w:sz w:val="26"/>
          <w:szCs w:val="26"/>
        </w:rPr>
        <w:t xml:space="preserve">Планується заміна однієї нитки напірного колектору  д-400мм протягом 2,9км   з чавунних труб на поліетиленові. Орієнтовна вартість заміни ділянки колектору складе 22,3млн.грн. Планована вартість проектних робіт ~ 1,0 млн.грн. 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>
        <w:rPr>
          <w:sz w:val="26"/>
          <w:szCs w:val="26"/>
        </w:rPr>
        <w:t>2,3.  «Капітальний ремонт каналізаційного колектору діаметром 800мм від вул. Рум’янцева до КОС м.Бахмут  Донецької області».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>
        <w:rPr>
          <w:sz w:val="26"/>
          <w:szCs w:val="26"/>
        </w:rPr>
        <w:t xml:space="preserve">Планується заміна ділянки самопливного колектору д-800мм протягом 4,5 км+3,3км    з залізо-бетонних труб на поліетиленові. Орієнтовна вартість заміни ділянок колектору складе 57,4 млн.грн. Планована вартість проектних робіт ~ 1,3млн.грн. 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>
        <w:rPr>
          <w:sz w:val="26"/>
          <w:szCs w:val="26"/>
        </w:rPr>
        <w:t>4. « Капітальний ремонт напірного каналізаційного колектору діаметром 2Д400мм (2нитки) від вул. Перемоги до камери гасіння по вул. Гвардійської у м. Бахмут Донецької області»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>
        <w:rPr>
          <w:sz w:val="26"/>
          <w:szCs w:val="26"/>
        </w:rPr>
        <w:t xml:space="preserve">Планується заміна однієї нитки напірного колектору  д-400мм протягом 0,3км   з чавунних труб на поліетиленові. Орієнтовна вартість заміни ділянки колектору складе 2,3млн.грн. Планована вартість проектних робіт ~ 140,0тис..грн. 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>
        <w:rPr>
          <w:sz w:val="26"/>
          <w:szCs w:val="26"/>
        </w:rPr>
        <w:t xml:space="preserve">5.  «Капітальний ремонт каналізаційного колектору діаметром 200мм від </w:t>
      </w:r>
      <w:r w:rsidRPr="00230835">
        <w:rPr>
          <w:sz w:val="26"/>
          <w:szCs w:val="26"/>
        </w:rPr>
        <w:t xml:space="preserve">вул. Студентської по вул. Чайковського  через з/д  міст до вул. Космонавтів </w:t>
      </w:r>
      <w:r>
        <w:rPr>
          <w:sz w:val="26"/>
          <w:szCs w:val="26"/>
        </w:rPr>
        <w:t xml:space="preserve"> у м.Бахмут»</w:t>
      </w:r>
      <w:r w:rsidRPr="00230835">
        <w:rPr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>
        <w:rPr>
          <w:sz w:val="26"/>
          <w:szCs w:val="26"/>
        </w:rPr>
        <w:t xml:space="preserve">Планується заміна ділянки самопливного колектору  д-200мм протягом 3км  з чавунних труб на поліетиленові. Орієнтовна вартість заміни ділянки колектору складе 18,9млн.грн. Планована вартість проектних робіт ~ 119,4тис..грн. </w:t>
      </w:r>
    </w:p>
    <w:p w:rsidR="003B5491" w:rsidRPr="00136FCD" w:rsidRDefault="003B5491" w:rsidP="003B5491">
      <w:pPr>
        <w:tabs>
          <w:tab w:val="left" w:pos="1260"/>
        </w:tabs>
        <w:spacing w:after="283"/>
        <w:ind w:right="-89"/>
        <w:rPr>
          <w:i/>
          <w:sz w:val="26"/>
          <w:szCs w:val="26"/>
        </w:rPr>
      </w:pPr>
      <w:r w:rsidRPr="00136FCD">
        <w:rPr>
          <w:i/>
          <w:sz w:val="26"/>
          <w:szCs w:val="26"/>
        </w:rPr>
        <w:t xml:space="preserve">Примітки: </w:t>
      </w:r>
    </w:p>
    <w:p w:rsidR="003B5491" w:rsidRPr="00136FCD" w:rsidRDefault="003B5491" w:rsidP="003B5491">
      <w:pPr>
        <w:tabs>
          <w:tab w:val="left" w:pos="1260"/>
        </w:tabs>
        <w:spacing w:after="283"/>
        <w:ind w:right="-89"/>
        <w:rPr>
          <w:i/>
          <w:sz w:val="26"/>
          <w:szCs w:val="26"/>
        </w:rPr>
      </w:pPr>
      <w:r w:rsidRPr="00136FCD">
        <w:rPr>
          <w:i/>
          <w:sz w:val="26"/>
          <w:szCs w:val="26"/>
        </w:rPr>
        <w:t>-Орієнтовна вартість будівництва об'єктів  визначена на підставі «Правил визначення віртості будівництва ДСТУ Б Д.1.1 – 1:2013»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 w:rsidRPr="00136FCD">
        <w:rPr>
          <w:i/>
          <w:sz w:val="26"/>
          <w:szCs w:val="26"/>
        </w:rPr>
        <w:t>- Орієнтовна вартість проектних робіт визначена на підставі «Правил визначення вартості проектно-вишукувальних робіт та експертизи</w:t>
      </w:r>
      <w:r>
        <w:rPr>
          <w:sz w:val="26"/>
          <w:szCs w:val="26"/>
        </w:rPr>
        <w:t xml:space="preserve"> проектної документації на будівництво  ДСТУ Б Д.1.1 – 7:2013»</w:t>
      </w:r>
    </w:p>
    <w:p w:rsidR="003B5491" w:rsidRPr="008640B9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 w:rsidRPr="008640B9">
        <w:rPr>
          <w:sz w:val="26"/>
          <w:szCs w:val="26"/>
        </w:rPr>
        <w:t>Загальні інвестиційні витрати (п1 –п.5) на розробку проектно-кошторисної документації складають 2,559 млн.грн.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b/>
          <w:sz w:val="26"/>
          <w:szCs w:val="26"/>
        </w:rPr>
      </w:pPr>
      <w:r>
        <w:rPr>
          <w:b/>
          <w:sz w:val="26"/>
          <w:szCs w:val="26"/>
        </w:rPr>
        <w:t>За рахунок коштів підприємства у 2020 році  і</w:t>
      </w:r>
      <w:r w:rsidRPr="007A5E5E">
        <w:rPr>
          <w:b/>
          <w:sz w:val="26"/>
          <w:szCs w:val="26"/>
        </w:rPr>
        <w:t xml:space="preserve">нвестиційні витрати на розробку проектно-кошторисної документації складають </w:t>
      </w:r>
      <w:r>
        <w:rPr>
          <w:b/>
          <w:sz w:val="26"/>
          <w:szCs w:val="26"/>
        </w:rPr>
        <w:t xml:space="preserve"> (п.4+ п.5) = </w:t>
      </w:r>
      <w:r w:rsidRPr="007A5E5E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>59,4</w:t>
      </w:r>
      <w:r w:rsidRPr="007A5E5E">
        <w:rPr>
          <w:b/>
          <w:sz w:val="26"/>
          <w:szCs w:val="26"/>
        </w:rPr>
        <w:t>тис.грн.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b/>
          <w:sz w:val="26"/>
          <w:szCs w:val="26"/>
        </w:rPr>
      </w:pPr>
      <w:r w:rsidRPr="008640B9">
        <w:rPr>
          <w:sz w:val="26"/>
          <w:szCs w:val="26"/>
        </w:rPr>
        <w:lastRenderedPageBreak/>
        <w:t>Інші проекти будуть виконуватися за рахунок інвесторських коштів</w:t>
      </w:r>
      <w:r>
        <w:rPr>
          <w:b/>
          <w:sz w:val="26"/>
          <w:szCs w:val="26"/>
        </w:rPr>
        <w:t>.</w:t>
      </w: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</w:p>
    <w:p w:rsidR="003B5491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 w:rsidRPr="00B710C9">
        <w:rPr>
          <w:sz w:val="26"/>
          <w:szCs w:val="26"/>
        </w:rPr>
        <w:t xml:space="preserve">Директор КП «БАХМУТ-ВОДА»                           </w:t>
      </w:r>
      <w:r>
        <w:rPr>
          <w:sz w:val="26"/>
          <w:szCs w:val="26"/>
        </w:rPr>
        <w:t>С.М.</w:t>
      </w:r>
      <w:r w:rsidRPr="00B710C9">
        <w:rPr>
          <w:sz w:val="26"/>
          <w:szCs w:val="26"/>
        </w:rPr>
        <w:t xml:space="preserve"> Трущін</w:t>
      </w:r>
    </w:p>
    <w:p w:rsidR="003B5491" w:rsidRPr="00B43108" w:rsidRDefault="003B5491" w:rsidP="003B5491">
      <w:pPr>
        <w:tabs>
          <w:tab w:val="left" w:pos="1260"/>
        </w:tabs>
        <w:spacing w:after="283"/>
        <w:ind w:right="-89"/>
        <w:rPr>
          <w:sz w:val="26"/>
          <w:szCs w:val="26"/>
        </w:rPr>
      </w:pPr>
      <w:r>
        <w:rPr>
          <w:sz w:val="26"/>
          <w:szCs w:val="26"/>
        </w:rPr>
        <w:t>Секретар Бахмутської міської ради                          С.І. Кіщенко</w:t>
      </w:r>
    </w:p>
    <w:p w:rsidR="003B5491" w:rsidRDefault="003B5491" w:rsidP="003B5491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  <w:bookmarkStart w:id="0" w:name="_GoBack"/>
      <w:bookmarkEnd w:id="0"/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Default="003B5491" w:rsidP="0067559F">
      <w:pPr>
        <w:rPr>
          <w:sz w:val="28"/>
          <w:szCs w:val="20"/>
          <w:lang w:val="uk-UA"/>
        </w:rPr>
      </w:pPr>
    </w:p>
    <w:p w:rsidR="003B5491" w:rsidRPr="00116140" w:rsidRDefault="003B5491" w:rsidP="0067559F">
      <w:pPr>
        <w:rPr>
          <w:sz w:val="28"/>
          <w:szCs w:val="20"/>
          <w:lang w:val="uk-UA"/>
        </w:rPr>
      </w:pPr>
    </w:p>
    <w:sectPr w:rsidR="003B5491" w:rsidRPr="00116140" w:rsidSect="004C17EC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AF0"/>
    <w:multiLevelType w:val="hybridMultilevel"/>
    <w:tmpl w:val="5848524C"/>
    <w:lvl w:ilvl="0" w:tplc="7F9CF8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1324F9"/>
    <w:multiLevelType w:val="hybridMultilevel"/>
    <w:tmpl w:val="17B0063A"/>
    <w:lvl w:ilvl="0" w:tplc="04190001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2" w15:restartNumberingAfterBreak="0">
    <w:nsid w:val="3F6670AB"/>
    <w:multiLevelType w:val="hybridMultilevel"/>
    <w:tmpl w:val="439C490A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9854435"/>
    <w:multiLevelType w:val="hybridMultilevel"/>
    <w:tmpl w:val="D6FE6FD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7DCF"/>
    <w:rsid w:val="000066D1"/>
    <w:rsid w:val="00016959"/>
    <w:rsid w:val="0002438C"/>
    <w:rsid w:val="0002677B"/>
    <w:rsid w:val="00031CC9"/>
    <w:rsid w:val="000371B8"/>
    <w:rsid w:val="0004630F"/>
    <w:rsid w:val="00053505"/>
    <w:rsid w:val="00062CAD"/>
    <w:rsid w:val="00071786"/>
    <w:rsid w:val="00081103"/>
    <w:rsid w:val="000818A7"/>
    <w:rsid w:val="000B7391"/>
    <w:rsid w:val="000C4772"/>
    <w:rsid w:val="000D3D60"/>
    <w:rsid w:val="000D6889"/>
    <w:rsid w:val="000E0B4D"/>
    <w:rsid w:val="000F73FB"/>
    <w:rsid w:val="00101307"/>
    <w:rsid w:val="00116140"/>
    <w:rsid w:val="00126A4B"/>
    <w:rsid w:val="00146F11"/>
    <w:rsid w:val="0015385F"/>
    <w:rsid w:val="00154AC9"/>
    <w:rsid w:val="00163C51"/>
    <w:rsid w:val="001678E7"/>
    <w:rsid w:val="001838A2"/>
    <w:rsid w:val="0019532D"/>
    <w:rsid w:val="001A30D5"/>
    <w:rsid w:val="001D3467"/>
    <w:rsid w:val="00200151"/>
    <w:rsid w:val="00202A3F"/>
    <w:rsid w:val="00203609"/>
    <w:rsid w:val="00204E0C"/>
    <w:rsid w:val="002176B5"/>
    <w:rsid w:val="002332AE"/>
    <w:rsid w:val="00241BE6"/>
    <w:rsid w:val="00256C84"/>
    <w:rsid w:val="00283C5B"/>
    <w:rsid w:val="00283E4D"/>
    <w:rsid w:val="00287896"/>
    <w:rsid w:val="00291C4F"/>
    <w:rsid w:val="002C1E46"/>
    <w:rsid w:val="002C7273"/>
    <w:rsid w:val="002E6BC8"/>
    <w:rsid w:val="002E70B0"/>
    <w:rsid w:val="002F064E"/>
    <w:rsid w:val="002F5F3C"/>
    <w:rsid w:val="00306096"/>
    <w:rsid w:val="003162A3"/>
    <w:rsid w:val="00321B6E"/>
    <w:rsid w:val="00322159"/>
    <w:rsid w:val="00333735"/>
    <w:rsid w:val="00342FD0"/>
    <w:rsid w:val="0035441F"/>
    <w:rsid w:val="00382632"/>
    <w:rsid w:val="003A3A53"/>
    <w:rsid w:val="003B5491"/>
    <w:rsid w:val="003B5F35"/>
    <w:rsid w:val="003E69CB"/>
    <w:rsid w:val="00401C48"/>
    <w:rsid w:val="00416052"/>
    <w:rsid w:val="00437174"/>
    <w:rsid w:val="004378BB"/>
    <w:rsid w:val="00455DEF"/>
    <w:rsid w:val="004601E3"/>
    <w:rsid w:val="00470A6D"/>
    <w:rsid w:val="00474283"/>
    <w:rsid w:val="004B142C"/>
    <w:rsid w:val="004C17EC"/>
    <w:rsid w:val="004D545A"/>
    <w:rsid w:val="004E3AA4"/>
    <w:rsid w:val="004E5FFB"/>
    <w:rsid w:val="00501930"/>
    <w:rsid w:val="00512391"/>
    <w:rsid w:val="00513956"/>
    <w:rsid w:val="005260E2"/>
    <w:rsid w:val="00564B44"/>
    <w:rsid w:val="00567ABC"/>
    <w:rsid w:val="0057073C"/>
    <w:rsid w:val="00572607"/>
    <w:rsid w:val="00585F0B"/>
    <w:rsid w:val="005C61F8"/>
    <w:rsid w:val="005D70ED"/>
    <w:rsid w:val="005E0887"/>
    <w:rsid w:val="005E76D0"/>
    <w:rsid w:val="006023BA"/>
    <w:rsid w:val="0062612F"/>
    <w:rsid w:val="00640AD0"/>
    <w:rsid w:val="006429DD"/>
    <w:rsid w:val="0064492C"/>
    <w:rsid w:val="006464B5"/>
    <w:rsid w:val="00650426"/>
    <w:rsid w:val="006514BE"/>
    <w:rsid w:val="00651DD2"/>
    <w:rsid w:val="006555BE"/>
    <w:rsid w:val="00656EF8"/>
    <w:rsid w:val="0066448F"/>
    <w:rsid w:val="006656C5"/>
    <w:rsid w:val="0067559F"/>
    <w:rsid w:val="00677812"/>
    <w:rsid w:val="006B2C8D"/>
    <w:rsid w:val="006B62EB"/>
    <w:rsid w:val="006C0A1F"/>
    <w:rsid w:val="006D3765"/>
    <w:rsid w:val="006D6321"/>
    <w:rsid w:val="006E78FF"/>
    <w:rsid w:val="006F43D1"/>
    <w:rsid w:val="0070169A"/>
    <w:rsid w:val="00702D8A"/>
    <w:rsid w:val="00712DD1"/>
    <w:rsid w:val="00727476"/>
    <w:rsid w:val="00730E8E"/>
    <w:rsid w:val="00730F4A"/>
    <w:rsid w:val="00736BEC"/>
    <w:rsid w:val="007740CE"/>
    <w:rsid w:val="00775277"/>
    <w:rsid w:val="00775C4D"/>
    <w:rsid w:val="007A367F"/>
    <w:rsid w:val="007E1E63"/>
    <w:rsid w:val="007F62D7"/>
    <w:rsid w:val="0080354F"/>
    <w:rsid w:val="0081204B"/>
    <w:rsid w:val="00817E50"/>
    <w:rsid w:val="00822FB3"/>
    <w:rsid w:val="008252C4"/>
    <w:rsid w:val="00840622"/>
    <w:rsid w:val="00851642"/>
    <w:rsid w:val="008602EA"/>
    <w:rsid w:val="00866935"/>
    <w:rsid w:val="0087149F"/>
    <w:rsid w:val="008835E5"/>
    <w:rsid w:val="00893A9B"/>
    <w:rsid w:val="00894332"/>
    <w:rsid w:val="00895E96"/>
    <w:rsid w:val="008B61CF"/>
    <w:rsid w:val="008D0BA5"/>
    <w:rsid w:val="008D3267"/>
    <w:rsid w:val="00902B45"/>
    <w:rsid w:val="0090553F"/>
    <w:rsid w:val="00915864"/>
    <w:rsid w:val="00920678"/>
    <w:rsid w:val="00924EE6"/>
    <w:rsid w:val="00930BE0"/>
    <w:rsid w:val="00951045"/>
    <w:rsid w:val="009837D3"/>
    <w:rsid w:val="009A3700"/>
    <w:rsid w:val="009B43DE"/>
    <w:rsid w:val="009B50B8"/>
    <w:rsid w:val="009B76E0"/>
    <w:rsid w:val="009B7BF2"/>
    <w:rsid w:val="009C3838"/>
    <w:rsid w:val="009C3E1E"/>
    <w:rsid w:val="009C6555"/>
    <w:rsid w:val="009C6D84"/>
    <w:rsid w:val="00A01D8C"/>
    <w:rsid w:val="00A120C0"/>
    <w:rsid w:val="00A20D86"/>
    <w:rsid w:val="00A24126"/>
    <w:rsid w:val="00A270EC"/>
    <w:rsid w:val="00A46C3B"/>
    <w:rsid w:val="00A56703"/>
    <w:rsid w:val="00A6349E"/>
    <w:rsid w:val="00A6428E"/>
    <w:rsid w:val="00A72074"/>
    <w:rsid w:val="00A7467E"/>
    <w:rsid w:val="00A8318F"/>
    <w:rsid w:val="00AA3874"/>
    <w:rsid w:val="00AA54F4"/>
    <w:rsid w:val="00AB4108"/>
    <w:rsid w:val="00AC4C99"/>
    <w:rsid w:val="00AD0A7D"/>
    <w:rsid w:val="00AD18DA"/>
    <w:rsid w:val="00AE6D5B"/>
    <w:rsid w:val="00B54FA4"/>
    <w:rsid w:val="00B7648B"/>
    <w:rsid w:val="00B81936"/>
    <w:rsid w:val="00B87C14"/>
    <w:rsid w:val="00BB0824"/>
    <w:rsid w:val="00BB58FB"/>
    <w:rsid w:val="00BC0596"/>
    <w:rsid w:val="00BD7ED6"/>
    <w:rsid w:val="00BE0001"/>
    <w:rsid w:val="00BE7B2E"/>
    <w:rsid w:val="00C42857"/>
    <w:rsid w:val="00C43E0D"/>
    <w:rsid w:val="00C62E7F"/>
    <w:rsid w:val="00C65877"/>
    <w:rsid w:val="00C859EE"/>
    <w:rsid w:val="00CB696B"/>
    <w:rsid w:val="00CD6964"/>
    <w:rsid w:val="00CF6AC5"/>
    <w:rsid w:val="00D051C0"/>
    <w:rsid w:val="00D06456"/>
    <w:rsid w:val="00D14349"/>
    <w:rsid w:val="00D23282"/>
    <w:rsid w:val="00D3352A"/>
    <w:rsid w:val="00D3731F"/>
    <w:rsid w:val="00D539DE"/>
    <w:rsid w:val="00D55F1E"/>
    <w:rsid w:val="00D954BE"/>
    <w:rsid w:val="00DB367E"/>
    <w:rsid w:val="00DC4048"/>
    <w:rsid w:val="00DD33BE"/>
    <w:rsid w:val="00DD3504"/>
    <w:rsid w:val="00DE041C"/>
    <w:rsid w:val="00DE1979"/>
    <w:rsid w:val="00DF316D"/>
    <w:rsid w:val="00DF5A09"/>
    <w:rsid w:val="00E12B0E"/>
    <w:rsid w:val="00E4392B"/>
    <w:rsid w:val="00E51801"/>
    <w:rsid w:val="00E746FD"/>
    <w:rsid w:val="00E76E86"/>
    <w:rsid w:val="00EA0F76"/>
    <w:rsid w:val="00EA6F62"/>
    <w:rsid w:val="00EB547B"/>
    <w:rsid w:val="00EC22D4"/>
    <w:rsid w:val="00EC5311"/>
    <w:rsid w:val="00EF074F"/>
    <w:rsid w:val="00EF3501"/>
    <w:rsid w:val="00EF7542"/>
    <w:rsid w:val="00F34E0E"/>
    <w:rsid w:val="00F37D1A"/>
    <w:rsid w:val="00F52ACA"/>
    <w:rsid w:val="00F700BD"/>
    <w:rsid w:val="00F87DCF"/>
    <w:rsid w:val="00F94E3F"/>
    <w:rsid w:val="00FB7456"/>
    <w:rsid w:val="00FC3937"/>
    <w:rsid w:val="00FD28DB"/>
    <w:rsid w:val="00FF139C"/>
    <w:rsid w:val="00FF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037F458D"/>
  <w15:docId w15:val="{59B01904-2A0F-4CCA-9E1A-B401E64A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66D1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C62E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370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2E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2E7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C62E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2E7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555"/>
    <w:pPr>
      <w:ind w:left="720"/>
      <w:contextualSpacing/>
    </w:pPr>
  </w:style>
  <w:style w:type="paragraph" w:customStyle="1" w:styleId="Standard">
    <w:name w:val="Standard"/>
    <w:rsid w:val="009C655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hi-IN"/>
    </w:rPr>
  </w:style>
  <w:style w:type="paragraph" w:styleId="a4">
    <w:name w:val="Balloon Text"/>
    <w:basedOn w:val="a"/>
    <w:link w:val="a5"/>
    <w:semiHidden/>
    <w:unhideWhenUsed/>
    <w:rsid w:val="000535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3505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2F5F3C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0066D1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header"/>
    <w:basedOn w:val="a"/>
    <w:link w:val="a8"/>
    <w:unhideWhenUsed/>
    <w:rsid w:val="000066D1"/>
    <w:pPr>
      <w:tabs>
        <w:tab w:val="center" w:pos="4677"/>
        <w:tab w:val="right" w:pos="9355"/>
      </w:tabs>
    </w:pPr>
    <w:rPr>
      <w:lang w:val="uk-UA"/>
    </w:rPr>
  </w:style>
  <w:style w:type="character" w:customStyle="1" w:styleId="a8">
    <w:name w:val="Верхний колонтитул Знак"/>
    <w:basedOn w:val="a0"/>
    <w:link w:val="a7"/>
    <w:semiHidden/>
    <w:rsid w:val="000066D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1">
    <w:name w:val="Body Text Indent 3"/>
    <w:basedOn w:val="a"/>
    <w:link w:val="32"/>
    <w:semiHidden/>
    <w:unhideWhenUsed/>
    <w:rsid w:val="000066D1"/>
    <w:pPr>
      <w:ind w:firstLine="108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semiHidden/>
    <w:rsid w:val="000066D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9">
    <w:name w:val="Table Grid"/>
    <w:basedOn w:val="a1"/>
    <w:rsid w:val="00006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nhideWhenUsed/>
    <w:rsid w:val="000066D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06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37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62E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62E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62E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C62E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62E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C62E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C62E7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62E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qFormat/>
    <w:rsid w:val="00342FD0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Title"/>
    <w:basedOn w:val="a"/>
    <w:link w:val="af0"/>
    <w:qFormat/>
    <w:rsid w:val="00342FD0"/>
    <w:pPr>
      <w:jc w:val="center"/>
    </w:pPr>
    <w:rPr>
      <w:sz w:val="28"/>
      <w:lang w:val="uk-UA"/>
    </w:rPr>
  </w:style>
  <w:style w:type="character" w:customStyle="1" w:styleId="af0">
    <w:name w:val="Заголовок Знак"/>
    <w:basedOn w:val="a0"/>
    <w:link w:val="af"/>
    <w:uiPriority w:val="99"/>
    <w:rsid w:val="00342FD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numbering" w:customStyle="1" w:styleId="11">
    <w:name w:val="Нет списка1"/>
    <w:next w:val="a2"/>
    <w:semiHidden/>
    <w:rsid w:val="003B5491"/>
  </w:style>
  <w:style w:type="character" w:customStyle="1" w:styleId="af1">
    <w:name w:val="Символ нумерации"/>
    <w:rsid w:val="003B5491"/>
  </w:style>
  <w:style w:type="character" w:customStyle="1" w:styleId="af2">
    <w:name w:val="Маркеры списка"/>
    <w:rsid w:val="003B5491"/>
    <w:rPr>
      <w:rFonts w:ascii="OpenSymbol" w:eastAsia="OpenSymbol" w:hAnsi="OpenSymbol" w:cs="OpenSymbol"/>
    </w:rPr>
  </w:style>
  <w:style w:type="paragraph" w:styleId="af3">
    <w:name w:val="List"/>
    <w:basedOn w:val="aa"/>
    <w:rsid w:val="003B5491"/>
    <w:pPr>
      <w:widowControl w:val="0"/>
      <w:suppressAutoHyphens/>
    </w:pPr>
    <w:rPr>
      <w:rFonts w:eastAsia="SimSun" w:cs="Mangal"/>
      <w:kern w:val="1"/>
      <w:lang w:val="uk-UA" w:eastAsia="zh-CN" w:bidi="hi-IN"/>
    </w:rPr>
  </w:style>
  <w:style w:type="paragraph" w:styleId="af4">
    <w:name w:val="caption"/>
    <w:basedOn w:val="a"/>
    <w:qFormat/>
    <w:rsid w:val="003B5491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1"/>
      <w:lang w:val="uk-UA" w:eastAsia="zh-CN" w:bidi="hi-IN"/>
    </w:rPr>
  </w:style>
  <w:style w:type="paragraph" w:customStyle="1" w:styleId="12">
    <w:name w:val="Указатель1"/>
    <w:basedOn w:val="a"/>
    <w:rsid w:val="003B5491"/>
    <w:pPr>
      <w:widowControl w:val="0"/>
      <w:suppressLineNumbers/>
      <w:suppressAutoHyphens/>
    </w:pPr>
    <w:rPr>
      <w:rFonts w:eastAsia="SimSun" w:cs="Mangal"/>
      <w:kern w:val="1"/>
      <w:lang w:val="uk-UA" w:eastAsia="zh-CN" w:bidi="hi-IN"/>
    </w:rPr>
  </w:style>
  <w:style w:type="paragraph" w:customStyle="1" w:styleId="af5">
    <w:name w:val="Содержимое таблицы"/>
    <w:basedOn w:val="a"/>
    <w:rsid w:val="003B5491"/>
    <w:pPr>
      <w:widowControl w:val="0"/>
      <w:suppressLineNumbers/>
      <w:suppressAutoHyphens/>
    </w:pPr>
    <w:rPr>
      <w:rFonts w:eastAsia="SimSun" w:cs="Mangal"/>
      <w:kern w:val="1"/>
      <w:lang w:val="uk-UA" w:eastAsia="zh-CN" w:bidi="hi-IN"/>
    </w:rPr>
  </w:style>
  <w:style w:type="paragraph" w:customStyle="1" w:styleId="af6">
    <w:name w:val="Заголовок таблицы"/>
    <w:basedOn w:val="af5"/>
    <w:rsid w:val="003B5491"/>
    <w:pPr>
      <w:jc w:val="center"/>
    </w:pPr>
    <w:rPr>
      <w:b/>
      <w:bCs/>
    </w:rPr>
  </w:style>
  <w:style w:type="table" w:customStyle="1" w:styleId="13">
    <w:name w:val="Сетка таблицы1"/>
    <w:basedOn w:val="a1"/>
    <w:next w:val="a9"/>
    <w:rsid w:val="003B5491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"/>
    <w:uiPriority w:val="99"/>
    <w:rsid w:val="003B5491"/>
    <w:pPr>
      <w:spacing w:before="100" w:beforeAutospacing="1" w:after="119"/>
    </w:pPr>
  </w:style>
  <w:style w:type="paragraph" w:styleId="af8">
    <w:name w:val="footer"/>
    <w:basedOn w:val="a"/>
    <w:link w:val="af9"/>
    <w:rsid w:val="003B5491"/>
    <w:pPr>
      <w:widowControl w:val="0"/>
      <w:tabs>
        <w:tab w:val="center" w:pos="4677"/>
        <w:tab w:val="right" w:pos="9355"/>
      </w:tabs>
      <w:suppressAutoHyphens/>
    </w:pPr>
    <w:rPr>
      <w:rFonts w:eastAsia="SimSun" w:cs="Mangal"/>
      <w:kern w:val="1"/>
      <w:lang w:val="uk-UA" w:eastAsia="zh-CN" w:bidi="hi-IN"/>
    </w:rPr>
  </w:style>
  <w:style w:type="character" w:customStyle="1" w:styleId="af9">
    <w:name w:val="Нижний колонтитул Знак"/>
    <w:basedOn w:val="a0"/>
    <w:link w:val="af8"/>
    <w:rsid w:val="003B5491"/>
    <w:rPr>
      <w:rFonts w:ascii="Times New Roman" w:eastAsia="SimSun" w:hAnsi="Times New Roman" w:cs="Mangal"/>
      <w:kern w:val="1"/>
      <w:sz w:val="24"/>
      <w:szCs w:val="24"/>
      <w:lang w:val="uk-UA" w:eastAsia="zh-CN" w:bidi="hi-IN"/>
    </w:rPr>
  </w:style>
  <w:style w:type="paragraph" w:customStyle="1" w:styleId="14">
    <w:name w:val="Стиль1"/>
    <w:basedOn w:val="a"/>
    <w:rsid w:val="003B5491"/>
    <w:pPr>
      <w:tabs>
        <w:tab w:val="left" w:pos="1260"/>
      </w:tabs>
      <w:suppressAutoHyphens/>
      <w:spacing w:after="163"/>
      <w:ind w:right="-89" w:firstLine="1089"/>
    </w:pPr>
    <w:rPr>
      <w:rFonts w:eastAsia="SimSun" w:cs="Mangal"/>
      <w:kern w:val="1"/>
      <w:sz w:val="26"/>
      <w:szCs w:val="26"/>
      <w:lang w:val="uk-UA" w:eastAsia="zh-CN" w:bidi="hi-IN"/>
    </w:rPr>
  </w:style>
  <w:style w:type="paragraph" w:customStyle="1" w:styleId="23">
    <w:name w:val="Стиль2"/>
    <w:basedOn w:val="a"/>
    <w:rsid w:val="003B5491"/>
    <w:pPr>
      <w:tabs>
        <w:tab w:val="left" w:pos="1260"/>
      </w:tabs>
      <w:suppressAutoHyphens/>
      <w:ind w:right="-89" w:firstLine="1089"/>
    </w:pPr>
    <w:rPr>
      <w:rFonts w:eastAsia="SimSun" w:cs="Mangal"/>
      <w:kern w:val="1"/>
      <w:sz w:val="26"/>
      <w:szCs w:val="26"/>
      <w:lang w:val="uk-UA" w:eastAsia="zh-CN" w:bidi="hi-IN"/>
    </w:rPr>
  </w:style>
  <w:style w:type="paragraph" w:customStyle="1" w:styleId="33">
    <w:name w:val="Стиль3"/>
    <w:basedOn w:val="a"/>
    <w:rsid w:val="003B5491"/>
    <w:pPr>
      <w:tabs>
        <w:tab w:val="left" w:pos="1260"/>
      </w:tabs>
      <w:suppressAutoHyphens/>
      <w:ind w:right="-89" w:firstLine="1089"/>
    </w:pPr>
    <w:rPr>
      <w:rFonts w:eastAsia="SimSun" w:cs="Mangal"/>
      <w:kern w:val="1"/>
      <w:sz w:val="26"/>
      <w:szCs w:val="26"/>
      <w:lang w:val="uk-UA" w:eastAsia="zh-CN" w:bidi="hi-IN"/>
    </w:rPr>
  </w:style>
  <w:style w:type="character" w:styleId="afa">
    <w:name w:val="Strong"/>
    <w:uiPriority w:val="22"/>
    <w:qFormat/>
    <w:rsid w:val="003B54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083200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7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97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0270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8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1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6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2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8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9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85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4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9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6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2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4113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5544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971077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8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8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19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9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4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24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1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1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72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8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0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3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5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23BDB-A532-44F7-98E8-256DCECF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35</Pages>
  <Words>9476</Words>
  <Characters>54018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Наталья Подкуйко</cp:lastModifiedBy>
  <cp:revision>64</cp:revision>
  <cp:lastPrinted>2020-02-14T13:30:00Z</cp:lastPrinted>
  <dcterms:created xsi:type="dcterms:W3CDTF">2018-10-29T11:32:00Z</dcterms:created>
  <dcterms:modified xsi:type="dcterms:W3CDTF">2020-02-27T11:07:00Z</dcterms:modified>
</cp:coreProperties>
</file>