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386E3" w14:textId="77777777" w:rsidR="0014043E" w:rsidRDefault="0014043E" w:rsidP="00807063">
      <w:pPr>
        <w:ind w:right="-82"/>
        <w:jc w:val="center"/>
        <w:rPr>
          <w:b/>
          <w:sz w:val="22"/>
          <w:lang w:val="uk-UA"/>
        </w:rPr>
      </w:pPr>
      <w:r w:rsidRPr="00312CFF">
        <w:rPr>
          <w:position w:val="-28"/>
          <w:sz w:val="21"/>
          <w:szCs w:val="21"/>
          <w:lang w:val="uk-UA"/>
        </w:rPr>
        <w:object w:dxaOrig="12100" w:dyaOrig="16640" w14:anchorId="29A97E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45pt" o:ole="" fillcolor="window">
            <v:imagedata r:id="rId6" o:title=""/>
          </v:shape>
          <o:OLEObject Type="Embed" ProgID="Word.Picture.8" ShapeID="_x0000_i1025" DrawAspect="Content" ObjectID="_1648985141" r:id="rId7"/>
        </w:object>
      </w:r>
    </w:p>
    <w:p w14:paraId="21FA94B3" w14:textId="77777777" w:rsidR="0014043E" w:rsidRPr="00373D64" w:rsidRDefault="0009140F" w:rsidP="00807063">
      <w:pPr>
        <w:ind w:right="-82"/>
        <w:jc w:val="center"/>
        <w:rPr>
          <w:b/>
          <w:sz w:val="28"/>
          <w:szCs w:val="28"/>
          <w:lang w:val="uk-UA"/>
        </w:rPr>
      </w:pPr>
      <w:r>
        <w:rPr>
          <w:b/>
          <w:sz w:val="28"/>
          <w:szCs w:val="28"/>
          <w:lang w:val="uk-UA"/>
        </w:rPr>
        <w:t xml:space="preserve">                                                                                          </w:t>
      </w:r>
    </w:p>
    <w:p w14:paraId="25274F86" w14:textId="77777777" w:rsidR="0014043E" w:rsidRPr="00373D64" w:rsidRDefault="0014043E" w:rsidP="00807063">
      <w:pPr>
        <w:ind w:right="-82"/>
        <w:jc w:val="center"/>
        <w:rPr>
          <w:b/>
          <w:sz w:val="32"/>
          <w:szCs w:val="32"/>
          <w:lang w:val="uk-UA"/>
        </w:rPr>
      </w:pPr>
      <w:r w:rsidRPr="00373D64">
        <w:rPr>
          <w:b/>
          <w:sz w:val="32"/>
          <w:szCs w:val="32"/>
          <w:lang w:val="uk-UA"/>
        </w:rPr>
        <w:t>У  К  Р  А  Ї  Н  А</w:t>
      </w:r>
    </w:p>
    <w:p w14:paraId="70229FDE" w14:textId="77777777" w:rsidR="0014043E" w:rsidRPr="000E766C" w:rsidRDefault="0014043E" w:rsidP="00807063">
      <w:pPr>
        <w:ind w:right="-82"/>
        <w:jc w:val="center"/>
        <w:rPr>
          <w:b/>
          <w:sz w:val="36"/>
          <w:szCs w:val="36"/>
          <w:lang w:val="uk-UA"/>
        </w:rPr>
      </w:pPr>
    </w:p>
    <w:p w14:paraId="7B5BFFD5" w14:textId="77777777" w:rsidR="0014043E" w:rsidRPr="00373D64" w:rsidRDefault="00462C1E" w:rsidP="00807063">
      <w:pPr>
        <w:ind w:right="-82"/>
        <w:jc w:val="center"/>
        <w:rPr>
          <w:b/>
          <w:sz w:val="36"/>
          <w:szCs w:val="36"/>
          <w:lang w:val="uk-UA"/>
        </w:rPr>
      </w:pPr>
      <w:r>
        <w:rPr>
          <w:b/>
          <w:sz w:val="36"/>
          <w:szCs w:val="36"/>
          <w:lang w:val="uk-UA"/>
        </w:rPr>
        <w:t>Б а х м у т</w:t>
      </w:r>
      <w:r w:rsidR="0014043E" w:rsidRPr="00373D64">
        <w:rPr>
          <w:b/>
          <w:sz w:val="36"/>
          <w:szCs w:val="36"/>
          <w:lang w:val="uk-UA"/>
        </w:rPr>
        <w:t xml:space="preserve"> с ь к а   м і с ь к а   р а д а </w:t>
      </w:r>
    </w:p>
    <w:p w14:paraId="137275B5" w14:textId="77777777" w:rsidR="0014043E" w:rsidRPr="000E766C" w:rsidRDefault="0014043E" w:rsidP="00807063">
      <w:pPr>
        <w:ind w:right="-82"/>
        <w:jc w:val="center"/>
        <w:rPr>
          <w:b/>
          <w:sz w:val="40"/>
          <w:szCs w:val="40"/>
          <w:lang w:val="uk-UA"/>
        </w:rPr>
      </w:pPr>
    </w:p>
    <w:p w14:paraId="291A66D0" w14:textId="730A5806" w:rsidR="0014043E" w:rsidRPr="00373D64" w:rsidRDefault="00F108F0" w:rsidP="00807063">
      <w:pPr>
        <w:pStyle w:val="6"/>
        <w:ind w:right="-82"/>
        <w:rPr>
          <w:sz w:val="40"/>
          <w:szCs w:val="40"/>
        </w:rPr>
      </w:pPr>
      <w:r w:rsidRPr="00AA2831">
        <w:rPr>
          <w:sz w:val="40"/>
          <w:szCs w:val="40"/>
          <w:lang w:val="ru-RU"/>
        </w:rPr>
        <w:t>1</w:t>
      </w:r>
      <w:r w:rsidR="00170C75">
        <w:rPr>
          <w:sz w:val="40"/>
          <w:szCs w:val="40"/>
        </w:rPr>
        <w:t>4</w:t>
      </w:r>
      <w:r w:rsidR="0046027B">
        <w:rPr>
          <w:sz w:val="40"/>
          <w:szCs w:val="40"/>
        </w:rPr>
        <w:t>1</w:t>
      </w:r>
      <w:r w:rsidR="0014043E" w:rsidRPr="00373D64">
        <w:rPr>
          <w:sz w:val="40"/>
          <w:szCs w:val="40"/>
          <w:lang w:val="ru-RU"/>
        </w:rPr>
        <w:t xml:space="preserve"> СЕС</w:t>
      </w:r>
      <w:r w:rsidR="0014043E" w:rsidRPr="00373D64">
        <w:rPr>
          <w:sz w:val="40"/>
          <w:szCs w:val="40"/>
        </w:rPr>
        <w:t xml:space="preserve">ІЯ </w:t>
      </w:r>
      <w:r w:rsidR="00E47EF2">
        <w:rPr>
          <w:sz w:val="40"/>
          <w:szCs w:val="40"/>
          <w:lang w:val="ru-RU"/>
        </w:rPr>
        <w:t>6</w:t>
      </w:r>
      <w:r w:rsidR="0014043E" w:rsidRPr="00373D64">
        <w:rPr>
          <w:sz w:val="40"/>
          <w:szCs w:val="40"/>
        </w:rPr>
        <w:t xml:space="preserve"> СКЛИКАННЯ </w:t>
      </w:r>
    </w:p>
    <w:p w14:paraId="74E70D08" w14:textId="77777777" w:rsidR="0014043E" w:rsidRPr="000E766C" w:rsidRDefault="0014043E" w:rsidP="00807063">
      <w:pPr>
        <w:ind w:right="-82"/>
        <w:jc w:val="center"/>
        <w:rPr>
          <w:b/>
          <w:sz w:val="40"/>
          <w:szCs w:val="40"/>
          <w:lang w:val="uk-UA"/>
        </w:rPr>
      </w:pPr>
    </w:p>
    <w:p w14:paraId="5EEBD315" w14:textId="77777777" w:rsidR="0014043E" w:rsidRPr="00373D64" w:rsidRDefault="0014043E" w:rsidP="00807063">
      <w:pPr>
        <w:ind w:right="-82"/>
        <w:jc w:val="center"/>
        <w:rPr>
          <w:b/>
          <w:sz w:val="40"/>
          <w:szCs w:val="40"/>
          <w:lang w:val="uk-UA"/>
        </w:rPr>
      </w:pPr>
      <w:r w:rsidRPr="00373D64">
        <w:rPr>
          <w:b/>
          <w:sz w:val="40"/>
          <w:szCs w:val="40"/>
          <w:lang w:val="uk-UA"/>
        </w:rPr>
        <w:t xml:space="preserve">Р I Ш Е Н </w:t>
      </w:r>
      <w:proofErr w:type="spellStart"/>
      <w:r w:rsidRPr="00373D64">
        <w:rPr>
          <w:b/>
          <w:sz w:val="40"/>
          <w:szCs w:val="40"/>
          <w:lang w:val="uk-UA"/>
        </w:rPr>
        <w:t>Н</w:t>
      </w:r>
      <w:proofErr w:type="spellEnd"/>
      <w:r w:rsidRPr="00373D64">
        <w:rPr>
          <w:b/>
          <w:sz w:val="40"/>
          <w:szCs w:val="40"/>
          <w:lang w:val="uk-UA"/>
        </w:rPr>
        <w:t xml:space="preserve"> Я</w:t>
      </w:r>
    </w:p>
    <w:p w14:paraId="180DAB1E" w14:textId="77777777" w:rsidR="0014043E" w:rsidRPr="000E766C" w:rsidRDefault="0014043E" w:rsidP="00807063">
      <w:pPr>
        <w:ind w:right="-82"/>
        <w:jc w:val="center"/>
        <w:rPr>
          <w:b/>
          <w:sz w:val="40"/>
          <w:szCs w:val="40"/>
          <w:lang w:val="uk-UA"/>
        </w:rPr>
      </w:pPr>
    </w:p>
    <w:p w14:paraId="5F6A533F" w14:textId="32016891" w:rsidR="0014043E" w:rsidRPr="00373D64" w:rsidRDefault="00F11DB9" w:rsidP="00807063">
      <w:pPr>
        <w:ind w:right="-82"/>
        <w:rPr>
          <w:b/>
          <w:sz w:val="24"/>
          <w:szCs w:val="24"/>
          <w:lang w:val="uk-UA"/>
        </w:rPr>
      </w:pPr>
      <w:r>
        <w:rPr>
          <w:sz w:val="28"/>
          <w:szCs w:val="28"/>
        </w:rPr>
        <w:t xml:space="preserve">21.04.2020 </w:t>
      </w:r>
      <w:r w:rsidR="00203486" w:rsidRPr="00F11DB9">
        <w:rPr>
          <w:sz w:val="28"/>
          <w:szCs w:val="28"/>
          <w:lang w:val="uk-UA"/>
        </w:rPr>
        <w:t>№</w:t>
      </w:r>
      <w:r w:rsidRPr="00F11DB9">
        <w:rPr>
          <w:sz w:val="28"/>
          <w:szCs w:val="28"/>
          <w:lang w:val="uk-UA"/>
        </w:rPr>
        <w:t xml:space="preserve"> 6/141-2966</w:t>
      </w:r>
    </w:p>
    <w:p w14:paraId="0D087E51" w14:textId="77777777" w:rsidR="0014043E" w:rsidRDefault="0014043E" w:rsidP="00807063">
      <w:pPr>
        <w:ind w:right="-82"/>
        <w:rPr>
          <w:b/>
          <w:sz w:val="24"/>
          <w:szCs w:val="24"/>
          <w:lang w:val="uk-UA"/>
        </w:rPr>
      </w:pPr>
      <w:r w:rsidRPr="00373D64">
        <w:rPr>
          <w:b/>
          <w:sz w:val="24"/>
          <w:szCs w:val="24"/>
          <w:lang w:val="uk-UA"/>
        </w:rPr>
        <w:t>м.</w:t>
      </w:r>
      <w:r w:rsidR="006C4228">
        <w:rPr>
          <w:b/>
          <w:sz w:val="24"/>
          <w:szCs w:val="24"/>
          <w:lang w:val="uk-UA"/>
        </w:rPr>
        <w:t xml:space="preserve"> </w:t>
      </w:r>
      <w:r w:rsidR="00303098">
        <w:rPr>
          <w:b/>
          <w:sz w:val="24"/>
          <w:szCs w:val="24"/>
          <w:lang w:val="uk-UA"/>
        </w:rPr>
        <w:t>Бахмут</w:t>
      </w:r>
    </w:p>
    <w:p w14:paraId="19E2A885" w14:textId="77777777" w:rsidR="00870103" w:rsidRPr="00373D64" w:rsidRDefault="00870103" w:rsidP="00807063">
      <w:pPr>
        <w:ind w:right="-82"/>
        <w:rPr>
          <w:b/>
          <w:sz w:val="24"/>
          <w:szCs w:val="24"/>
          <w:lang w:val="uk-UA"/>
        </w:rPr>
      </w:pPr>
    </w:p>
    <w:p w14:paraId="2767A78C" w14:textId="2D53DB28" w:rsidR="0014043E" w:rsidRPr="0006288B" w:rsidRDefault="00750794" w:rsidP="0006288B">
      <w:pPr>
        <w:pStyle w:val="a3"/>
        <w:ind w:right="-2"/>
        <w:jc w:val="both"/>
        <w:rPr>
          <w:i/>
          <w:iCs/>
        </w:rPr>
      </w:pPr>
      <w:r w:rsidRPr="006C4228">
        <w:rPr>
          <w:i/>
          <w:szCs w:val="28"/>
        </w:rPr>
        <w:t xml:space="preserve">Про затвердження </w:t>
      </w:r>
      <w:r w:rsidR="00170C75">
        <w:rPr>
          <w:i/>
          <w:szCs w:val="28"/>
        </w:rPr>
        <w:t>Меморанд</w:t>
      </w:r>
      <w:r w:rsidR="0006288B">
        <w:rPr>
          <w:i/>
          <w:szCs w:val="28"/>
        </w:rPr>
        <w:t>у</w:t>
      </w:r>
      <w:r w:rsidR="003D6EC7">
        <w:rPr>
          <w:i/>
          <w:szCs w:val="28"/>
        </w:rPr>
        <w:t>м</w:t>
      </w:r>
      <w:r w:rsidR="00170C75">
        <w:rPr>
          <w:i/>
          <w:szCs w:val="28"/>
        </w:rPr>
        <w:t xml:space="preserve">у </w:t>
      </w:r>
      <w:r w:rsidR="003D6EC7">
        <w:rPr>
          <w:i/>
          <w:szCs w:val="28"/>
        </w:rPr>
        <w:t xml:space="preserve">про взаєморозуміння між </w:t>
      </w:r>
      <w:r w:rsidR="003D6EC7" w:rsidRPr="0006288B">
        <w:rPr>
          <w:i/>
          <w:iCs/>
          <w:szCs w:val="28"/>
        </w:rPr>
        <w:t xml:space="preserve">Товариством Червоного Хреста України, Бахмутською міською радою та Комунальним некомерційним підприємством «Центр первинної медичної допомоги </w:t>
      </w:r>
      <w:r w:rsidR="00985305">
        <w:rPr>
          <w:i/>
          <w:iCs/>
          <w:szCs w:val="28"/>
        </w:rPr>
        <w:br/>
      </w:r>
      <w:r w:rsidR="003D6EC7" w:rsidRPr="0006288B">
        <w:rPr>
          <w:i/>
          <w:iCs/>
          <w:szCs w:val="28"/>
        </w:rPr>
        <w:t xml:space="preserve">м. Бахмута» </w:t>
      </w:r>
    </w:p>
    <w:p w14:paraId="4E93664C" w14:textId="77777777" w:rsidR="00750794" w:rsidRPr="00E8755B" w:rsidRDefault="00750794" w:rsidP="00807063">
      <w:pPr>
        <w:pStyle w:val="a3"/>
        <w:ind w:right="-82"/>
        <w:jc w:val="both"/>
        <w:rPr>
          <w:i/>
        </w:rPr>
      </w:pPr>
    </w:p>
    <w:p w14:paraId="07C8538B" w14:textId="640F737B" w:rsidR="0014043E" w:rsidRDefault="00F108F0" w:rsidP="00FD34E6">
      <w:pPr>
        <w:pStyle w:val="2"/>
        <w:ind w:right="-82" w:firstLine="720"/>
        <w:rPr>
          <w:sz w:val="28"/>
          <w:lang w:val="uk-UA"/>
        </w:rPr>
      </w:pPr>
      <w:r>
        <w:rPr>
          <w:sz w:val="28"/>
          <w:lang w:val="uk-UA"/>
        </w:rPr>
        <w:t xml:space="preserve">Розглянувши службову записку </w:t>
      </w:r>
      <w:r w:rsidR="0046027B">
        <w:rPr>
          <w:sz w:val="28"/>
          <w:lang w:val="uk-UA"/>
        </w:rPr>
        <w:t xml:space="preserve">начальника Управління охорони </w:t>
      </w:r>
      <w:r w:rsidR="00985305">
        <w:rPr>
          <w:sz w:val="28"/>
          <w:lang w:val="uk-UA"/>
        </w:rPr>
        <w:br/>
      </w:r>
      <w:r w:rsidR="0046027B">
        <w:rPr>
          <w:sz w:val="28"/>
          <w:lang w:val="uk-UA"/>
        </w:rPr>
        <w:t xml:space="preserve">здоров’я Бахмутської міської ради Миронової О.О. </w:t>
      </w:r>
      <w:r>
        <w:rPr>
          <w:sz w:val="28"/>
          <w:lang w:val="uk-UA"/>
        </w:rPr>
        <w:t xml:space="preserve">від </w:t>
      </w:r>
      <w:r w:rsidR="0046027B">
        <w:rPr>
          <w:sz w:val="28"/>
          <w:lang w:val="uk-UA"/>
        </w:rPr>
        <w:t>1</w:t>
      </w:r>
      <w:r w:rsidR="00A3705D">
        <w:rPr>
          <w:sz w:val="28"/>
          <w:lang w:val="uk-UA"/>
        </w:rPr>
        <w:t>9</w:t>
      </w:r>
      <w:r w:rsidR="0046027B">
        <w:rPr>
          <w:sz w:val="28"/>
          <w:lang w:val="uk-UA"/>
        </w:rPr>
        <w:t>.02.2020</w:t>
      </w:r>
      <w:r w:rsidR="001D56BD">
        <w:rPr>
          <w:sz w:val="28"/>
          <w:lang w:val="uk-UA"/>
        </w:rPr>
        <w:t xml:space="preserve"> № </w:t>
      </w:r>
      <w:r w:rsidR="00E049AB">
        <w:rPr>
          <w:sz w:val="28"/>
          <w:lang w:val="uk-UA"/>
        </w:rPr>
        <w:t>01-35/240</w:t>
      </w:r>
      <w:r w:rsidR="00724493">
        <w:rPr>
          <w:sz w:val="28"/>
          <w:lang w:val="uk-UA"/>
        </w:rPr>
        <w:t xml:space="preserve">, (вхід. № </w:t>
      </w:r>
      <w:r w:rsidR="007F6A7C">
        <w:rPr>
          <w:sz w:val="28"/>
          <w:lang w:val="uk-UA"/>
        </w:rPr>
        <w:t>01-1039-06</w:t>
      </w:r>
      <w:r w:rsidR="00C73A08">
        <w:rPr>
          <w:sz w:val="28"/>
          <w:lang w:val="uk-UA"/>
        </w:rPr>
        <w:t xml:space="preserve"> від 19.02.2020)</w:t>
      </w:r>
      <w:r w:rsidR="0006288B">
        <w:rPr>
          <w:sz w:val="28"/>
          <w:lang w:val="uk-UA"/>
        </w:rPr>
        <w:t xml:space="preserve"> </w:t>
      </w:r>
      <w:r>
        <w:rPr>
          <w:sz w:val="28"/>
          <w:lang w:val="uk-UA"/>
        </w:rPr>
        <w:t xml:space="preserve">щодо </w:t>
      </w:r>
      <w:r w:rsidRPr="00F108F0">
        <w:rPr>
          <w:sz w:val="28"/>
          <w:lang w:val="uk-UA"/>
        </w:rPr>
        <w:t xml:space="preserve">затвердження </w:t>
      </w:r>
      <w:r w:rsidR="00AF2144" w:rsidRPr="00AF2144">
        <w:rPr>
          <w:iCs/>
          <w:sz w:val="28"/>
          <w:szCs w:val="28"/>
          <w:lang w:val="uk-UA"/>
        </w:rPr>
        <w:t>Меморандуму про взаєморозуміння між</w:t>
      </w:r>
      <w:r w:rsidR="00AF2144" w:rsidRPr="00AF2144">
        <w:rPr>
          <w:iCs/>
          <w:szCs w:val="28"/>
          <w:lang w:val="uk-UA"/>
        </w:rPr>
        <w:t xml:space="preserve"> </w:t>
      </w:r>
      <w:r w:rsidR="00AF2144" w:rsidRPr="00AF2144">
        <w:rPr>
          <w:iCs/>
          <w:sz w:val="28"/>
          <w:szCs w:val="28"/>
          <w:lang w:val="uk-UA"/>
        </w:rPr>
        <w:t xml:space="preserve">Товариством Червоного Хреста України, </w:t>
      </w:r>
      <w:r w:rsidR="00B42E8A">
        <w:rPr>
          <w:iCs/>
          <w:sz w:val="28"/>
          <w:szCs w:val="28"/>
          <w:lang w:val="uk-UA"/>
        </w:rPr>
        <w:br/>
      </w:r>
      <w:r w:rsidR="00AF2144" w:rsidRPr="00AF2144">
        <w:rPr>
          <w:iCs/>
          <w:sz w:val="28"/>
          <w:szCs w:val="28"/>
          <w:lang w:val="uk-UA"/>
        </w:rPr>
        <w:t>Бахмутс</w:t>
      </w:r>
      <w:r w:rsidR="00B42E8A">
        <w:rPr>
          <w:iCs/>
          <w:sz w:val="28"/>
          <w:szCs w:val="28"/>
          <w:lang w:val="uk-UA"/>
        </w:rPr>
        <w:t>ь</w:t>
      </w:r>
      <w:r w:rsidR="00AF2144" w:rsidRPr="00AF2144">
        <w:rPr>
          <w:iCs/>
          <w:sz w:val="28"/>
          <w:szCs w:val="28"/>
          <w:lang w:val="uk-UA"/>
        </w:rPr>
        <w:t>кою міською радою та Комунальним некомерційним підприємством «Центр первинної медичної допомоги м. Бахмута»</w:t>
      </w:r>
      <w:r w:rsidR="007C45ED">
        <w:rPr>
          <w:sz w:val="28"/>
          <w:lang w:val="uk-UA"/>
        </w:rPr>
        <w:t>,</w:t>
      </w:r>
      <w:r w:rsidR="00A47E0E" w:rsidRPr="00A47E0E">
        <w:rPr>
          <w:sz w:val="28"/>
          <w:lang w:val="uk-UA"/>
        </w:rPr>
        <w:t xml:space="preserve"> </w:t>
      </w:r>
      <w:r w:rsidR="00A47E0E">
        <w:rPr>
          <w:sz w:val="28"/>
          <w:lang w:val="uk-UA"/>
        </w:rPr>
        <w:t>керуючись ст.26 Закону</w:t>
      </w:r>
      <w:r w:rsidR="0014043E">
        <w:rPr>
          <w:sz w:val="28"/>
          <w:lang w:val="uk-UA"/>
        </w:rPr>
        <w:t xml:space="preserve"> України </w:t>
      </w:r>
      <w:r w:rsidR="00E47EF2">
        <w:rPr>
          <w:sz w:val="28"/>
          <w:lang w:val="uk-UA"/>
        </w:rPr>
        <w:t>«</w:t>
      </w:r>
      <w:r w:rsidR="0014043E">
        <w:rPr>
          <w:sz w:val="28"/>
          <w:lang w:val="uk-UA"/>
        </w:rPr>
        <w:t>Про м</w:t>
      </w:r>
      <w:r w:rsidR="00E47EF2">
        <w:rPr>
          <w:sz w:val="28"/>
          <w:lang w:val="uk-UA"/>
        </w:rPr>
        <w:t>ісцеве самоврядування в Україні»</w:t>
      </w:r>
      <w:r w:rsidR="0014043E">
        <w:rPr>
          <w:sz w:val="28"/>
          <w:lang w:val="uk-UA"/>
        </w:rPr>
        <w:t xml:space="preserve">, </w:t>
      </w:r>
      <w:r w:rsidR="00B06BAB">
        <w:rPr>
          <w:sz w:val="28"/>
          <w:lang w:val="uk-UA"/>
        </w:rPr>
        <w:t>Бахмутсь</w:t>
      </w:r>
      <w:r w:rsidR="007C7536">
        <w:rPr>
          <w:sz w:val="28"/>
          <w:lang w:val="uk-UA"/>
        </w:rPr>
        <w:t xml:space="preserve">ка </w:t>
      </w:r>
      <w:r w:rsidR="0014043E">
        <w:rPr>
          <w:sz w:val="28"/>
          <w:lang w:val="uk-UA"/>
        </w:rPr>
        <w:t>міська рада</w:t>
      </w:r>
    </w:p>
    <w:p w14:paraId="2B39BE7C" w14:textId="77777777" w:rsidR="0014043E" w:rsidRPr="00E8755B" w:rsidRDefault="0014043E" w:rsidP="00FD34E6">
      <w:pPr>
        <w:pStyle w:val="2"/>
        <w:spacing w:line="360" w:lineRule="auto"/>
        <w:ind w:right="-82" w:firstLine="720"/>
        <w:rPr>
          <w:sz w:val="28"/>
          <w:szCs w:val="28"/>
          <w:lang w:val="uk-UA"/>
        </w:rPr>
      </w:pPr>
    </w:p>
    <w:p w14:paraId="614D5D5B" w14:textId="77777777" w:rsidR="0014043E" w:rsidRDefault="0014043E" w:rsidP="00FD34E6">
      <w:pPr>
        <w:spacing w:line="360" w:lineRule="auto"/>
        <w:ind w:right="-82" w:firstLine="720"/>
        <w:jc w:val="both"/>
        <w:rPr>
          <w:b/>
          <w:sz w:val="28"/>
          <w:lang w:val="uk-UA"/>
        </w:rPr>
      </w:pPr>
      <w:r>
        <w:rPr>
          <w:b/>
          <w:sz w:val="28"/>
          <w:lang w:val="uk-UA"/>
        </w:rPr>
        <w:t>В И Р І Ш И Л А:</w:t>
      </w:r>
    </w:p>
    <w:p w14:paraId="700362BE" w14:textId="77777777" w:rsidR="0014043E" w:rsidRPr="00F95A1B" w:rsidRDefault="0014043E" w:rsidP="00FD34E6">
      <w:pPr>
        <w:spacing w:line="360" w:lineRule="auto"/>
        <w:ind w:right="-82" w:firstLine="720"/>
        <w:jc w:val="both"/>
        <w:rPr>
          <w:b/>
          <w:lang w:val="uk-UA"/>
        </w:rPr>
      </w:pPr>
    </w:p>
    <w:p w14:paraId="4CF00870" w14:textId="14B9B25A" w:rsidR="0014043E" w:rsidRDefault="00F108F0" w:rsidP="000E766C">
      <w:pPr>
        <w:pStyle w:val="a4"/>
        <w:tabs>
          <w:tab w:val="clear" w:pos="4153"/>
          <w:tab w:val="clear" w:pos="8306"/>
        </w:tabs>
        <w:ind w:right="-82" w:firstLine="709"/>
        <w:jc w:val="both"/>
        <w:rPr>
          <w:lang w:val="uk-UA"/>
        </w:rPr>
      </w:pPr>
      <w:r>
        <w:rPr>
          <w:lang w:val="uk-UA"/>
        </w:rPr>
        <w:t xml:space="preserve">Затвердити </w:t>
      </w:r>
      <w:bookmarkStart w:id="0" w:name="_Hlk33528609"/>
      <w:r w:rsidR="00594B2C" w:rsidRPr="00AF2144">
        <w:rPr>
          <w:iCs/>
          <w:szCs w:val="28"/>
          <w:lang w:val="uk-UA"/>
        </w:rPr>
        <w:t xml:space="preserve">Меморандум про взаєморозуміння між Товариством </w:t>
      </w:r>
      <w:r w:rsidR="00B42E8A">
        <w:rPr>
          <w:iCs/>
          <w:szCs w:val="28"/>
          <w:lang w:val="uk-UA"/>
        </w:rPr>
        <w:br/>
      </w:r>
      <w:r w:rsidR="00594B2C" w:rsidRPr="00AF2144">
        <w:rPr>
          <w:iCs/>
          <w:szCs w:val="28"/>
          <w:lang w:val="uk-UA"/>
        </w:rPr>
        <w:t xml:space="preserve">Червоного Хреста України, Бахмутською міською радою та Комунальним </w:t>
      </w:r>
      <w:r w:rsidR="00B42E8A">
        <w:rPr>
          <w:iCs/>
          <w:szCs w:val="28"/>
          <w:lang w:val="uk-UA"/>
        </w:rPr>
        <w:br/>
      </w:r>
      <w:r w:rsidR="00594B2C" w:rsidRPr="00AF2144">
        <w:rPr>
          <w:iCs/>
          <w:szCs w:val="28"/>
          <w:lang w:val="uk-UA"/>
        </w:rPr>
        <w:t xml:space="preserve">некомерційним підприємством «Центр первинної медичної допомоги </w:t>
      </w:r>
      <w:r w:rsidR="00950FA7">
        <w:rPr>
          <w:iCs/>
          <w:szCs w:val="28"/>
          <w:lang w:val="uk-UA"/>
        </w:rPr>
        <w:br/>
      </w:r>
      <w:r w:rsidR="00594B2C" w:rsidRPr="00AF2144">
        <w:rPr>
          <w:iCs/>
          <w:szCs w:val="28"/>
          <w:lang w:val="uk-UA"/>
        </w:rPr>
        <w:t>м. Бахмута»</w:t>
      </w:r>
      <w:bookmarkEnd w:id="0"/>
      <w:r w:rsidR="00B10B5A">
        <w:rPr>
          <w:iCs/>
          <w:szCs w:val="28"/>
          <w:lang w:val="uk-UA"/>
        </w:rPr>
        <w:t xml:space="preserve"> від 15.01.2020 (додається)</w:t>
      </w:r>
      <w:r w:rsidR="0030760D">
        <w:rPr>
          <w:iCs/>
          <w:szCs w:val="28"/>
          <w:lang w:val="uk-UA"/>
        </w:rPr>
        <w:t>.</w:t>
      </w:r>
    </w:p>
    <w:p w14:paraId="2F807C71" w14:textId="77777777" w:rsidR="0014043E" w:rsidRDefault="0014043E" w:rsidP="00807063">
      <w:pPr>
        <w:pStyle w:val="a4"/>
        <w:tabs>
          <w:tab w:val="clear" w:pos="4153"/>
          <w:tab w:val="clear" w:pos="8306"/>
        </w:tabs>
        <w:ind w:right="-82" w:firstLine="540"/>
        <w:rPr>
          <w:lang w:val="uk-UA"/>
        </w:rPr>
      </w:pPr>
    </w:p>
    <w:p w14:paraId="6F32C707" w14:textId="77777777" w:rsidR="004A3329" w:rsidRDefault="004A3329" w:rsidP="004E294D">
      <w:pPr>
        <w:jc w:val="both"/>
        <w:rPr>
          <w:b/>
          <w:sz w:val="28"/>
          <w:lang w:val="uk-UA"/>
        </w:rPr>
      </w:pPr>
    </w:p>
    <w:p w14:paraId="0A0A386E" w14:textId="77777777" w:rsidR="004A3329" w:rsidRDefault="004A3329" w:rsidP="004E294D">
      <w:pPr>
        <w:jc w:val="both"/>
        <w:rPr>
          <w:b/>
          <w:sz w:val="28"/>
          <w:lang w:val="uk-UA"/>
        </w:rPr>
      </w:pPr>
    </w:p>
    <w:p w14:paraId="45238231" w14:textId="77777777" w:rsidR="004E294D" w:rsidRPr="00494000" w:rsidRDefault="004E294D" w:rsidP="004E294D">
      <w:pPr>
        <w:jc w:val="both"/>
        <w:rPr>
          <w:lang w:val="uk-UA"/>
        </w:rPr>
      </w:pPr>
      <w:r>
        <w:rPr>
          <w:b/>
          <w:sz w:val="28"/>
          <w:lang w:val="uk-UA"/>
        </w:rPr>
        <w:t>Секретар Бахмутської</w:t>
      </w:r>
      <w:r w:rsidRPr="00B763F3">
        <w:rPr>
          <w:b/>
          <w:sz w:val="28"/>
        </w:rPr>
        <w:t xml:space="preserve"> </w:t>
      </w:r>
      <w:r>
        <w:rPr>
          <w:b/>
          <w:sz w:val="28"/>
          <w:lang w:val="uk-UA"/>
        </w:rPr>
        <w:t xml:space="preserve">міської ради               </w:t>
      </w:r>
      <w:r>
        <w:rPr>
          <w:b/>
          <w:sz w:val="28"/>
          <w:lang w:val="uk-UA"/>
        </w:rPr>
        <w:tab/>
      </w:r>
      <w:r>
        <w:rPr>
          <w:b/>
          <w:sz w:val="28"/>
          <w:lang w:val="uk-UA"/>
        </w:rPr>
        <w:tab/>
      </w:r>
      <w:r w:rsidRPr="00B4582E">
        <w:rPr>
          <w:b/>
          <w:sz w:val="28"/>
          <w:lang w:val="uk-UA"/>
        </w:rPr>
        <w:tab/>
      </w:r>
      <w:r>
        <w:rPr>
          <w:b/>
          <w:sz w:val="28"/>
          <w:lang w:val="en-US"/>
        </w:rPr>
        <w:t>C</w:t>
      </w:r>
      <w:r w:rsidR="004A3329">
        <w:rPr>
          <w:b/>
          <w:sz w:val="28"/>
          <w:lang w:val="uk-UA"/>
        </w:rPr>
        <w:t>.І.КІЩЕНКО</w:t>
      </w:r>
      <w:r>
        <w:rPr>
          <w:b/>
          <w:sz w:val="28"/>
          <w:lang w:val="uk-UA"/>
        </w:rPr>
        <w:t xml:space="preserve"> </w:t>
      </w:r>
    </w:p>
    <w:p w14:paraId="7E466E69" w14:textId="77777777" w:rsidR="004A3329" w:rsidRDefault="004A3329" w:rsidP="00026BE6">
      <w:pPr>
        <w:pStyle w:val="a4"/>
        <w:tabs>
          <w:tab w:val="clear" w:pos="4153"/>
          <w:tab w:val="clear" w:pos="8306"/>
        </w:tabs>
        <w:ind w:left="4248" w:firstLine="708"/>
        <w:jc w:val="both"/>
        <w:rPr>
          <w:lang w:val="uk-UA"/>
        </w:rPr>
      </w:pPr>
    </w:p>
    <w:p w14:paraId="6F069F76" w14:textId="77777777" w:rsidR="004A3329" w:rsidRDefault="004A3329" w:rsidP="00026BE6">
      <w:pPr>
        <w:pStyle w:val="a4"/>
        <w:tabs>
          <w:tab w:val="clear" w:pos="4153"/>
          <w:tab w:val="clear" w:pos="8306"/>
        </w:tabs>
        <w:ind w:left="4248" w:firstLine="708"/>
        <w:jc w:val="both"/>
        <w:rPr>
          <w:lang w:val="uk-UA"/>
        </w:rPr>
      </w:pPr>
    </w:p>
    <w:p w14:paraId="3FE75B61" w14:textId="583E8896" w:rsidR="00AE1819" w:rsidRDefault="00AE1819" w:rsidP="000E766C">
      <w:pPr>
        <w:pStyle w:val="a4"/>
        <w:tabs>
          <w:tab w:val="clear" w:pos="4153"/>
          <w:tab w:val="clear" w:pos="8306"/>
        </w:tabs>
        <w:ind w:firstLine="709"/>
        <w:jc w:val="both"/>
        <w:rPr>
          <w:b/>
          <w:lang w:val="uk-UA"/>
        </w:rPr>
      </w:pPr>
    </w:p>
    <w:p w14:paraId="720ACB9D" w14:textId="485DF371" w:rsidR="003A758C" w:rsidRPr="003A758C" w:rsidRDefault="003A758C" w:rsidP="000E766C">
      <w:pPr>
        <w:pStyle w:val="a4"/>
        <w:tabs>
          <w:tab w:val="clear" w:pos="4153"/>
          <w:tab w:val="clear" w:pos="8306"/>
        </w:tabs>
        <w:ind w:firstLine="709"/>
        <w:jc w:val="both"/>
        <w:rPr>
          <w:bCs/>
          <w:lang w:val="uk-UA"/>
        </w:rPr>
      </w:pPr>
      <w:r>
        <w:rPr>
          <w:b/>
          <w:lang w:val="uk-UA"/>
        </w:rPr>
        <w:lastRenderedPageBreak/>
        <w:tab/>
      </w:r>
      <w:r>
        <w:rPr>
          <w:b/>
          <w:lang w:val="uk-UA"/>
        </w:rPr>
        <w:tab/>
      </w:r>
      <w:r>
        <w:rPr>
          <w:b/>
          <w:lang w:val="uk-UA"/>
        </w:rPr>
        <w:tab/>
      </w:r>
      <w:r>
        <w:rPr>
          <w:b/>
          <w:lang w:val="uk-UA"/>
        </w:rPr>
        <w:tab/>
      </w:r>
      <w:r>
        <w:rPr>
          <w:b/>
          <w:lang w:val="uk-UA"/>
        </w:rPr>
        <w:tab/>
      </w:r>
      <w:r>
        <w:rPr>
          <w:b/>
          <w:lang w:val="uk-UA"/>
        </w:rPr>
        <w:tab/>
      </w:r>
      <w:r>
        <w:rPr>
          <w:b/>
          <w:lang w:val="uk-UA"/>
        </w:rPr>
        <w:tab/>
      </w:r>
      <w:r w:rsidRPr="003A758C">
        <w:rPr>
          <w:bCs/>
          <w:lang w:val="uk-UA"/>
        </w:rPr>
        <w:t>Затверджено</w:t>
      </w:r>
    </w:p>
    <w:p w14:paraId="16CFD29C" w14:textId="5E651245" w:rsidR="003A758C" w:rsidRDefault="00F11DB9" w:rsidP="000E766C">
      <w:pPr>
        <w:pStyle w:val="a4"/>
        <w:tabs>
          <w:tab w:val="clear" w:pos="4153"/>
          <w:tab w:val="clear" w:pos="8306"/>
        </w:tabs>
        <w:ind w:firstLine="709"/>
        <w:jc w:val="both"/>
        <w:rPr>
          <w:bCs/>
          <w:lang w:val="uk-UA"/>
        </w:rPr>
      </w:pPr>
      <w:r>
        <w:rPr>
          <w:bCs/>
          <w:lang w:val="uk-UA"/>
        </w:rPr>
        <w:tab/>
      </w:r>
      <w:r>
        <w:rPr>
          <w:bCs/>
          <w:lang w:val="uk-UA"/>
        </w:rPr>
        <w:tab/>
      </w:r>
      <w:r>
        <w:rPr>
          <w:bCs/>
          <w:lang w:val="uk-UA"/>
        </w:rPr>
        <w:tab/>
      </w:r>
      <w:r>
        <w:rPr>
          <w:bCs/>
          <w:lang w:val="uk-UA"/>
        </w:rPr>
        <w:tab/>
      </w:r>
      <w:r>
        <w:rPr>
          <w:bCs/>
          <w:lang w:val="uk-UA"/>
        </w:rPr>
        <w:tab/>
      </w:r>
      <w:r>
        <w:rPr>
          <w:bCs/>
          <w:lang w:val="uk-UA"/>
        </w:rPr>
        <w:tab/>
      </w:r>
      <w:r>
        <w:rPr>
          <w:bCs/>
          <w:lang w:val="uk-UA"/>
        </w:rPr>
        <w:tab/>
      </w:r>
      <w:r w:rsidR="003A758C" w:rsidRPr="003A758C">
        <w:rPr>
          <w:bCs/>
          <w:lang w:val="uk-UA"/>
        </w:rPr>
        <w:t xml:space="preserve">Рішення Бахмутської </w:t>
      </w:r>
      <w:r w:rsidR="003A758C" w:rsidRPr="003A758C">
        <w:rPr>
          <w:bCs/>
          <w:lang w:val="uk-UA"/>
        </w:rPr>
        <w:tab/>
      </w:r>
      <w:r w:rsidR="003A758C" w:rsidRPr="003A758C">
        <w:rPr>
          <w:bCs/>
          <w:lang w:val="uk-UA"/>
        </w:rPr>
        <w:tab/>
      </w:r>
      <w:r w:rsidR="003A758C" w:rsidRPr="003A758C">
        <w:rPr>
          <w:bCs/>
          <w:lang w:val="uk-UA"/>
        </w:rPr>
        <w:tab/>
      </w:r>
      <w:r w:rsidR="003A758C" w:rsidRPr="003A758C">
        <w:rPr>
          <w:bCs/>
          <w:lang w:val="uk-UA"/>
        </w:rPr>
        <w:tab/>
      </w:r>
      <w:r w:rsidR="003A758C" w:rsidRPr="003A758C">
        <w:rPr>
          <w:bCs/>
          <w:lang w:val="uk-UA"/>
        </w:rPr>
        <w:tab/>
      </w:r>
      <w:r w:rsidR="003A758C" w:rsidRPr="003A758C">
        <w:rPr>
          <w:bCs/>
          <w:lang w:val="uk-UA"/>
        </w:rPr>
        <w:tab/>
      </w:r>
      <w:r w:rsidR="003A758C" w:rsidRPr="003A758C">
        <w:rPr>
          <w:bCs/>
          <w:lang w:val="uk-UA"/>
        </w:rPr>
        <w:tab/>
      </w:r>
      <w:r w:rsidR="003A758C" w:rsidRPr="003A758C">
        <w:rPr>
          <w:bCs/>
          <w:lang w:val="uk-UA"/>
        </w:rPr>
        <w:tab/>
      </w:r>
      <w:r w:rsidR="003A758C" w:rsidRPr="003A758C">
        <w:rPr>
          <w:bCs/>
          <w:lang w:val="uk-UA"/>
        </w:rPr>
        <w:tab/>
      </w:r>
      <w:r w:rsidR="003A758C" w:rsidRPr="003A758C">
        <w:rPr>
          <w:bCs/>
          <w:lang w:val="uk-UA"/>
        </w:rPr>
        <w:tab/>
        <w:t xml:space="preserve">міської </w:t>
      </w:r>
      <w:r w:rsidR="003A758C">
        <w:rPr>
          <w:bCs/>
          <w:lang w:val="uk-UA"/>
        </w:rPr>
        <w:t>ради</w:t>
      </w:r>
    </w:p>
    <w:p w14:paraId="26FD9125" w14:textId="117778E2" w:rsidR="003A758C" w:rsidRDefault="00F11DB9" w:rsidP="000E766C">
      <w:pPr>
        <w:pStyle w:val="a4"/>
        <w:tabs>
          <w:tab w:val="clear" w:pos="4153"/>
          <w:tab w:val="clear" w:pos="8306"/>
        </w:tabs>
        <w:ind w:firstLine="709"/>
        <w:jc w:val="both"/>
        <w:rPr>
          <w:bCs/>
          <w:lang w:val="uk-UA"/>
        </w:rPr>
      </w:pPr>
      <w:r>
        <w:rPr>
          <w:bCs/>
          <w:lang w:val="uk-UA"/>
        </w:rPr>
        <w:tab/>
      </w:r>
      <w:r>
        <w:rPr>
          <w:bCs/>
          <w:lang w:val="uk-UA"/>
        </w:rPr>
        <w:tab/>
      </w:r>
      <w:r>
        <w:rPr>
          <w:bCs/>
          <w:lang w:val="uk-UA"/>
        </w:rPr>
        <w:tab/>
      </w:r>
      <w:r>
        <w:rPr>
          <w:bCs/>
          <w:lang w:val="uk-UA"/>
        </w:rPr>
        <w:tab/>
      </w:r>
      <w:r>
        <w:rPr>
          <w:bCs/>
          <w:lang w:val="uk-UA"/>
        </w:rPr>
        <w:tab/>
      </w:r>
      <w:r>
        <w:rPr>
          <w:bCs/>
          <w:lang w:val="uk-UA"/>
        </w:rPr>
        <w:tab/>
      </w:r>
      <w:r>
        <w:rPr>
          <w:bCs/>
          <w:lang w:val="uk-UA"/>
        </w:rPr>
        <w:tab/>
      </w:r>
      <w:bookmarkStart w:id="1" w:name="_GoBack"/>
      <w:bookmarkEnd w:id="1"/>
      <w:r w:rsidR="00DA4955">
        <w:rPr>
          <w:bCs/>
          <w:lang w:val="uk-UA"/>
        </w:rPr>
        <w:t>в</w:t>
      </w:r>
      <w:r w:rsidR="003A758C">
        <w:rPr>
          <w:bCs/>
          <w:lang w:val="uk-UA"/>
        </w:rPr>
        <w:t xml:space="preserve">ід </w:t>
      </w:r>
      <w:r>
        <w:rPr>
          <w:szCs w:val="28"/>
        </w:rPr>
        <w:t xml:space="preserve">21.04.2020 </w:t>
      </w:r>
      <w:r w:rsidRPr="00F11DB9">
        <w:rPr>
          <w:szCs w:val="28"/>
          <w:lang w:val="uk-UA"/>
        </w:rPr>
        <w:t>№ 6/141-2966</w:t>
      </w:r>
    </w:p>
    <w:p w14:paraId="22C36281" w14:textId="3CA6B047" w:rsidR="00DF2E56" w:rsidRDefault="00DF2E56" w:rsidP="000E766C">
      <w:pPr>
        <w:pStyle w:val="a4"/>
        <w:tabs>
          <w:tab w:val="clear" w:pos="4153"/>
          <w:tab w:val="clear" w:pos="8306"/>
        </w:tabs>
        <w:ind w:firstLine="709"/>
        <w:jc w:val="both"/>
        <w:rPr>
          <w:bCs/>
          <w:lang w:val="uk-UA"/>
        </w:rPr>
      </w:pPr>
    </w:p>
    <w:p w14:paraId="61C55D39" w14:textId="6B962DD8" w:rsidR="00DF2E56" w:rsidRDefault="00DF2E56" w:rsidP="000E766C">
      <w:pPr>
        <w:pStyle w:val="a4"/>
        <w:tabs>
          <w:tab w:val="clear" w:pos="4153"/>
          <w:tab w:val="clear" w:pos="8306"/>
        </w:tabs>
        <w:ind w:firstLine="709"/>
        <w:jc w:val="both"/>
        <w:rPr>
          <w:bCs/>
          <w:lang w:val="uk-UA"/>
        </w:rPr>
      </w:pPr>
    </w:p>
    <w:p w14:paraId="7B69A503" w14:textId="1EEC5383" w:rsidR="00DF2E56" w:rsidRDefault="00DF2E56" w:rsidP="000E766C">
      <w:pPr>
        <w:pStyle w:val="a4"/>
        <w:tabs>
          <w:tab w:val="clear" w:pos="4153"/>
          <w:tab w:val="clear" w:pos="8306"/>
        </w:tabs>
        <w:ind w:firstLine="709"/>
        <w:jc w:val="both"/>
        <w:rPr>
          <w:bCs/>
          <w:lang w:val="uk-UA"/>
        </w:rPr>
      </w:pPr>
    </w:p>
    <w:p w14:paraId="6B4C7FF6" w14:textId="70D5E31F" w:rsidR="00DF2E56" w:rsidRDefault="00DF2E56" w:rsidP="000E766C">
      <w:pPr>
        <w:pStyle w:val="a4"/>
        <w:tabs>
          <w:tab w:val="clear" w:pos="4153"/>
          <w:tab w:val="clear" w:pos="8306"/>
        </w:tabs>
        <w:ind w:firstLine="709"/>
        <w:jc w:val="both"/>
        <w:rPr>
          <w:bCs/>
          <w:lang w:val="uk-UA"/>
        </w:rPr>
      </w:pPr>
    </w:p>
    <w:p w14:paraId="587705AF" w14:textId="6921FA4A" w:rsidR="00DF2E56" w:rsidRDefault="00DF2E56" w:rsidP="000E766C">
      <w:pPr>
        <w:pStyle w:val="a4"/>
        <w:tabs>
          <w:tab w:val="clear" w:pos="4153"/>
          <w:tab w:val="clear" w:pos="8306"/>
        </w:tabs>
        <w:ind w:firstLine="709"/>
        <w:jc w:val="both"/>
        <w:rPr>
          <w:bCs/>
          <w:lang w:val="uk-UA"/>
        </w:rPr>
      </w:pPr>
    </w:p>
    <w:p w14:paraId="578BE26A" w14:textId="2C79EE2D" w:rsidR="00DF2E56" w:rsidRDefault="00DF2E56" w:rsidP="000E766C">
      <w:pPr>
        <w:pStyle w:val="a4"/>
        <w:tabs>
          <w:tab w:val="clear" w:pos="4153"/>
          <w:tab w:val="clear" w:pos="8306"/>
        </w:tabs>
        <w:ind w:firstLine="709"/>
        <w:jc w:val="both"/>
        <w:rPr>
          <w:bCs/>
          <w:lang w:val="uk-UA"/>
        </w:rPr>
      </w:pPr>
    </w:p>
    <w:p w14:paraId="5CB2FCE0" w14:textId="599C16FB" w:rsidR="00DF2E56" w:rsidRDefault="00DF2E56" w:rsidP="000E766C">
      <w:pPr>
        <w:pStyle w:val="a4"/>
        <w:tabs>
          <w:tab w:val="clear" w:pos="4153"/>
          <w:tab w:val="clear" w:pos="8306"/>
        </w:tabs>
        <w:ind w:firstLine="709"/>
        <w:jc w:val="both"/>
        <w:rPr>
          <w:bCs/>
          <w:lang w:val="uk-UA"/>
        </w:rPr>
      </w:pPr>
    </w:p>
    <w:p w14:paraId="3EFD8D9A" w14:textId="202E0FDC" w:rsidR="00DF2E56" w:rsidRPr="00F701BF" w:rsidRDefault="00DF2E56" w:rsidP="00DF2E56">
      <w:pPr>
        <w:pStyle w:val="a4"/>
        <w:tabs>
          <w:tab w:val="clear" w:pos="4153"/>
          <w:tab w:val="clear" w:pos="8306"/>
        </w:tabs>
        <w:ind w:firstLine="709"/>
        <w:jc w:val="center"/>
        <w:rPr>
          <w:b/>
          <w:bCs/>
          <w:iCs/>
          <w:sz w:val="40"/>
          <w:szCs w:val="40"/>
          <w:lang w:val="uk-UA"/>
        </w:rPr>
      </w:pPr>
      <w:r w:rsidRPr="00F701BF">
        <w:rPr>
          <w:b/>
          <w:bCs/>
          <w:iCs/>
          <w:sz w:val="40"/>
          <w:szCs w:val="40"/>
          <w:lang w:val="uk-UA"/>
        </w:rPr>
        <w:t>Меморандум</w:t>
      </w:r>
    </w:p>
    <w:p w14:paraId="542A93D1" w14:textId="58A7F8B8" w:rsidR="00DF2E56" w:rsidRPr="00F701BF" w:rsidRDefault="00DF2E56" w:rsidP="00DF2E56">
      <w:pPr>
        <w:pStyle w:val="a4"/>
        <w:tabs>
          <w:tab w:val="clear" w:pos="4153"/>
          <w:tab w:val="clear" w:pos="8306"/>
        </w:tabs>
        <w:ind w:firstLine="709"/>
        <w:jc w:val="center"/>
        <w:rPr>
          <w:b/>
          <w:bCs/>
          <w:iCs/>
          <w:sz w:val="40"/>
          <w:szCs w:val="40"/>
          <w:lang w:val="uk-UA"/>
        </w:rPr>
      </w:pPr>
      <w:r w:rsidRPr="00F701BF">
        <w:rPr>
          <w:b/>
          <w:bCs/>
          <w:iCs/>
          <w:sz w:val="40"/>
          <w:szCs w:val="40"/>
          <w:lang w:val="uk-UA"/>
        </w:rPr>
        <w:t>про взаєморозуміння між Товариством Червоного Хреста України, Бахмутською міською радою та Комунальним некомерційним підприємством «Центр первинної медичної допомоги м. Бахмута»</w:t>
      </w:r>
    </w:p>
    <w:p w14:paraId="440D12B8" w14:textId="3899D679" w:rsidR="00DF2E56" w:rsidRDefault="00DF2E56">
      <w:pPr>
        <w:pStyle w:val="a4"/>
        <w:tabs>
          <w:tab w:val="clear" w:pos="4153"/>
          <w:tab w:val="clear" w:pos="8306"/>
        </w:tabs>
        <w:ind w:firstLine="709"/>
        <w:jc w:val="both"/>
        <w:rPr>
          <w:b/>
          <w:bCs/>
          <w:lang w:val="uk-UA"/>
        </w:rPr>
      </w:pPr>
    </w:p>
    <w:p w14:paraId="00C5B156" w14:textId="3B30DE66" w:rsidR="00F701BF" w:rsidRDefault="00F701BF">
      <w:pPr>
        <w:pStyle w:val="a4"/>
        <w:tabs>
          <w:tab w:val="clear" w:pos="4153"/>
          <w:tab w:val="clear" w:pos="8306"/>
        </w:tabs>
        <w:ind w:firstLine="709"/>
        <w:jc w:val="both"/>
        <w:rPr>
          <w:b/>
          <w:bCs/>
          <w:lang w:val="uk-UA"/>
        </w:rPr>
      </w:pPr>
    </w:p>
    <w:p w14:paraId="5CD0C4B3" w14:textId="5016DD92" w:rsidR="00F701BF" w:rsidRDefault="00F701BF">
      <w:pPr>
        <w:pStyle w:val="a4"/>
        <w:tabs>
          <w:tab w:val="clear" w:pos="4153"/>
          <w:tab w:val="clear" w:pos="8306"/>
        </w:tabs>
        <w:ind w:firstLine="709"/>
        <w:jc w:val="both"/>
        <w:rPr>
          <w:b/>
          <w:bCs/>
          <w:lang w:val="uk-UA"/>
        </w:rPr>
      </w:pPr>
    </w:p>
    <w:p w14:paraId="183EFC03" w14:textId="4356CDFD" w:rsidR="00F701BF" w:rsidRDefault="00F701BF">
      <w:pPr>
        <w:pStyle w:val="a4"/>
        <w:tabs>
          <w:tab w:val="clear" w:pos="4153"/>
          <w:tab w:val="clear" w:pos="8306"/>
        </w:tabs>
        <w:ind w:firstLine="709"/>
        <w:jc w:val="both"/>
        <w:rPr>
          <w:b/>
          <w:bCs/>
          <w:lang w:val="uk-UA"/>
        </w:rPr>
      </w:pPr>
    </w:p>
    <w:p w14:paraId="74294703" w14:textId="6E9631B4" w:rsidR="00F701BF" w:rsidRDefault="00F701BF">
      <w:pPr>
        <w:pStyle w:val="a4"/>
        <w:tabs>
          <w:tab w:val="clear" w:pos="4153"/>
          <w:tab w:val="clear" w:pos="8306"/>
        </w:tabs>
        <w:ind w:firstLine="709"/>
        <w:jc w:val="both"/>
        <w:rPr>
          <w:b/>
          <w:bCs/>
          <w:lang w:val="uk-UA"/>
        </w:rPr>
      </w:pPr>
    </w:p>
    <w:p w14:paraId="12FDAAB9" w14:textId="288B3714" w:rsidR="00F701BF" w:rsidRDefault="00F701BF">
      <w:pPr>
        <w:pStyle w:val="a4"/>
        <w:tabs>
          <w:tab w:val="clear" w:pos="4153"/>
          <w:tab w:val="clear" w:pos="8306"/>
        </w:tabs>
        <w:ind w:firstLine="709"/>
        <w:jc w:val="both"/>
        <w:rPr>
          <w:b/>
          <w:bCs/>
          <w:lang w:val="uk-UA"/>
        </w:rPr>
      </w:pPr>
    </w:p>
    <w:p w14:paraId="7FCCB2C2" w14:textId="6AF2BB07" w:rsidR="00F701BF" w:rsidRDefault="00F701BF">
      <w:pPr>
        <w:pStyle w:val="a4"/>
        <w:tabs>
          <w:tab w:val="clear" w:pos="4153"/>
          <w:tab w:val="clear" w:pos="8306"/>
        </w:tabs>
        <w:ind w:firstLine="709"/>
        <w:jc w:val="both"/>
        <w:rPr>
          <w:b/>
          <w:bCs/>
          <w:lang w:val="uk-UA"/>
        </w:rPr>
      </w:pPr>
    </w:p>
    <w:p w14:paraId="7CFDF3CD" w14:textId="357EEDD8" w:rsidR="00F701BF" w:rsidRDefault="00F701BF">
      <w:pPr>
        <w:pStyle w:val="a4"/>
        <w:tabs>
          <w:tab w:val="clear" w:pos="4153"/>
          <w:tab w:val="clear" w:pos="8306"/>
        </w:tabs>
        <w:ind w:firstLine="709"/>
        <w:jc w:val="both"/>
        <w:rPr>
          <w:b/>
          <w:bCs/>
          <w:lang w:val="uk-UA"/>
        </w:rPr>
      </w:pPr>
    </w:p>
    <w:p w14:paraId="6177405F" w14:textId="36ED7299" w:rsidR="00F701BF" w:rsidRDefault="00F701BF">
      <w:pPr>
        <w:pStyle w:val="a4"/>
        <w:tabs>
          <w:tab w:val="clear" w:pos="4153"/>
          <w:tab w:val="clear" w:pos="8306"/>
        </w:tabs>
        <w:ind w:firstLine="709"/>
        <w:jc w:val="both"/>
        <w:rPr>
          <w:b/>
          <w:bCs/>
          <w:lang w:val="uk-UA"/>
        </w:rPr>
      </w:pPr>
    </w:p>
    <w:p w14:paraId="4E523B9C" w14:textId="43C5BC51" w:rsidR="00F701BF" w:rsidRDefault="00F701BF">
      <w:pPr>
        <w:pStyle w:val="a4"/>
        <w:tabs>
          <w:tab w:val="clear" w:pos="4153"/>
          <w:tab w:val="clear" w:pos="8306"/>
        </w:tabs>
        <w:ind w:firstLine="709"/>
        <w:jc w:val="both"/>
        <w:rPr>
          <w:b/>
          <w:bCs/>
          <w:lang w:val="uk-UA"/>
        </w:rPr>
      </w:pPr>
    </w:p>
    <w:p w14:paraId="13D657CE" w14:textId="20F32E4A" w:rsidR="00F701BF" w:rsidRDefault="00F701BF">
      <w:pPr>
        <w:pStyle w:val="a4"/>
        <w:tabs>
          <w:tab w:val="clear" w:pos="4153"/>
          <w:tab w:val="clear" w:pos="8306"/>
        </w:tabs>
        <w:ind w:firstLine="709"/>
        <w:jc w:val="both"/>
        <w:rPr>
          <w:b/>
          <w:bCs/>
          <w:lang w:val="uk-UA"/>
        </w:rPr>
      </w:pPr>
    </w:p>
    <w:p w14:paraId="2C43860E" w14:textId="357A9144" w:rsidR="00F701BF" w:rsidRDefault="00F701BF">
      <w:pPr>
        <w:pStyle w:val="a4"/>
        <w:tabs>
          <w:tab w:val="clear" w:pos="4153"/>
          <w:tab w:val="clear" w:pos="8306"/>
        </w:tabs>
        <w:ind w:firstLine="709"/>
        <w:jc w:val="both"/>
        <w:rPr>
          <w:b/>
          <w:bCs/>
          <w:lang w:val="uk-UA"/>
        </w:rPr>
      </w:pPr>
    </w:p>
    <w:p w14:paraId="3A23B0CD" w14:textId="06426CD0" w:rsidR="00F701BF" w:rsidRDefault="00F701BF">
      <w:pPr>
        <w:pStyle w:val="a4"/>
        <w:tabs>
          <w:tab w:val="clear" w:pos="4153"/>
          <w:tab w:val="clear" w:pos="8306"/>
        </w:tabs>
        <w:ind w:firstLine="709"/>
        <w:jc w:val="both"/>
        <w:rPr>
          <w:b/>
          <w:bCs/>
          <w:lang w:val="uk-UA"/>
        </w:rPr>
      </w:pPr>
    </w:p>
    <w:p w14:paraId="3D550DDA" w14:textId="03013712" w:rsidR="00F701BF" w:rsidRDefault="00F701BF">
      <w:pPr>
        <w:pStyle w:val="a4"/>
        <w:tabs>
          <w:tab w:val="clear" w:pos="4153"/>
          <w:tab w:val="clear" w:pos="8306"/>
        </w:tabs>
        <w:ind w:firstLine="709"/>
        <w:jc w:val="both"/>
        <w:rPr>
          <w:b/>
          <w:bCs/>
          <w:lang w:val="uk-UA"/>
        </w:rPr>
      </w:pPr>
    </w:p>
    <w:p w14:paraId="60AA5CF8" w14:textId="02BD6F1D" w:rsidR="00F701BF" w:rsidRDefault="00F701BF">
      <w:pPr>
        <w:pStyle w:val="a4"/>
        <w:tabs>
          <w:tab w:val="clear" w:pos="4153"/>
          <w:tab w:val="clear" w:pos="8306"/>
        </w:tabs>
        <w:ind w:firstLine="709"/>
        <w:jc w:val="both"/>
        <w:rPr>
          <w:b/>
          <w:bCs/>
          <w:lang w:val="uk-UA"/>
        </w:rPr>
      </w:pPr>
    </w:p>
    <w:p w14:paraId="385C6DEC" w14:textId="4CF1CE07" w:rsidR="00F701BF" w:rsidRDefault="00F701BF">
      <w:pPr>
        <w:pStyle w:val="a4"/>
        <w:tabs>
          <w:tab w:val="clear" w:pos="4153"/>
          <w:tab w:val="clear" w:pos="8306"/>
        </w:tabs>
        <w:ind w:firstLine="709"/>
        <w:jc w:val="both"/>
        <w:rPr>
          <w:b/>
          <w:bCs/>
          <w:lang w:val="uk-UA"/>
        </w:rPr>
      </w:pPr>
    </w:p>
    <w:p w14:paraId="7379C479" w14:textId="21733F4F" w:rsidR="00F701BF" w:rsidRDefault="00F701BF">
      <w:pPr>
        <w:pStyle w:val="a4"/>
        <w:tabs>
          <w:tab w:val="clear" w:pos="4153"/>
          <w:tab w:val="clear" w:pos="8306"/>
        </w:tabs>
        <w:ind w:firstLine="709"/>
        <w:jc w:val="both"/>
        <w:rPr>
          <w:b/>
          <w:bCs/>
          <w:lang w:val="uk-UA"/>
        </w:rPr>
      </w:pPr>
    </w:p>
    <w:p w14:paraId="5D507C29" w14:textId="73B80F27" w:rsidR="00F701BF" w:rsidRDefault="00F701BF">
      <w:pPr>
        <w:pStyle w:val="a4"/>
        <w:tabs>
          <w:tab w:val="clear" w:pos="4153"/>
          <w:tab w:val="clear" w:pos="8306"/>
        </w:tabs>
        <w:ind w:firstLine="709"/>
        <w:jc w:val="both"/>
        <w:rPr>
          <w:b/>
          <w:bCs/>
          <w:lang w:val="uk-UA"/>
        </w:rPr>
      </w:pPr>
    </w:p>
    <w:p w14:paraId="772A3856" w14:textId="29C02E1C" w:rsidR="00F701BF" w:rsidRDefault="00F701BF">
      <w:pPr>
        <w:pStyle w:val="a4"/>
        <w:tabs>
          <w:tab w:val="clear" w:pos="4153"/>
          <w:tab w:val="clear" w:pos="8306"/>
        </w:tabs>
        <w:ind w:firstLine="709"/>
        <w:jc w:val="both"/>
        <w:rPr>
          <w:b/>
          <w:bCs/>
          <w:lang w:val="uk-UA"/>
        </w:rPr>
      </w:pPr>
    </w:p>
    <w:p w14:paraId="4CB5AD2E" w14:textId="70C1A2B6" w:rsidR="00F701BF" w:rsidRDefault="00F701BF">
      <w:pPr>
        <w:pStyle w:val="a4"/>
        <w:tabs>
          <w:tab w:val="clear" w:pos="4153"/>
          <w:tab w:val="clear" w:pos="8306"/>
        </w:tabs>
        <w:ind w:firstLine="709"/>
        <w:jc w:val="both"/>
        <w:rPr>
          <w:b/>
          <w:bCs/>
          <w:lang w:val="uk-UA"/>
        </w:rPr>
      </w:pPr>
    </w:p>
    <w:p w14:paraId="4F8C1AA0" w14:textId="4CE6455D" w:rsidR="00F701BF" w:rsidRDefault="00F701BF">
      <w:pPr>
        <w:pStyle w:val="a4"/>
        <w:tabs>
          <w:tab w:val="clear" w:pos="4153"/>
          <w:tab w:val="clear" w:pos="8306"/>
        </w:tabs>
        <w:ind w:firstLine="709"/>
        <w:jc w:val="both"/>
        <w:rPr>
          <w:b/>
          <w:bCs/>
          <w:lang w:val="uk-UA"/>
        </w:rPr>
      </w:pPr>
    </w:p>
    <w:p w14:paraId="38FFE770" w14:textId="4C5E87AF" w:rsidR="00F701BF" w:rsidRDefault="00F701BF">
      <w:pPr>
        <w:pStyle w:val="a4"/>
        <w:tabs>
          <w:tab w:val="clear" w:pos="4153"/>
          <w:tab w:val="clear" w:pos="8306"/>
        </w:tabs>
        <w:ind w:firstLine="709"/>
        <w:jc w:val="both"/>
        <w:rPr>
          <w:b/>
          <w:bCs/>
          <w:lang w:val="uk-UA"/>
        </w:rPr>
      </w:pPr>
    </w:p>
    <w:p w14:paraId="61880FCD" w14:textId="3BD31366" w:rsidR="00F701BF" w:rsidRDefault="00F701BF">
      <w:pPr>
        <w:pStyle w:val="a4"/>
        <w:tabs>
          <w:tab w:val="clear" w:pos="4153"/>
          <w:tab w:val="clear" w:pos="8306"/>
        </w:tabs>
        <w:ind w:firstLine="709"/>
        <w:jc w:val="both"/>
        <w:rPr>
          <w:b/>
          <w:bCs/>
          <w:lang w:val="uk-UA"/>
        </w:rPr>
      </w:pPr>
    </w:p>
    <w:p w14:paraId="2B9C076C" w14:textId="1BD58C22" w:rsidR="00F701BF" w:rsidRDefault="00F701BF">
      <w:pPr>
        <w:pStyle w:val="a4"/>
        <w:tabs>
          <w:tab w:val="clear" w:pos="4153"/>
          <w:tab w:val="clear" w:pos="8306"/>
        </w:tabs>
        <w:ind w:firstLine="709"/>
        <w:jc w:val="both"/>
        <w:rPr>
          <w:b/>
          <w:bCs/>
          <w:lang w:val="uk-UA"/>
        </w:rPr>
      </w:pPr>
    </w:p>
    <w:p w14:paraId="6A6DBC48" w14:textId="0EDCFE63" w:rsidR="00F701BF" w:rsidRDefault="00F701BF">
      <w:pPr>
        <w:pStyle w:val="a4"/>
        <w:tabs>
          <w:tab w:val="clear" w:pos="4153"/>
          <w:tab w:val="clear" w:pos="8306"/>
        </w:tabs>
        <w:ind w:firstLine="709"/>
        <w:jc w:val="both"/>
        <w:rPr>
          <w:b/>
          <w:bCs/>
          <w:lang w:val="uk-UA"/>
        </w:rPr>
      </w:pPr>
    </w:p>
    <w:p w14:paraId="4F17C27A" w14:textId="5D8CAA18" w:rsidR="00F701BF" w:rsidRDefault="00F701BF">
      <w:pPr>
        <w:pStyle w:val="a4"/>
        <w:tabs>
          <w:tab w:val="clear" w:pos="4153"/>
          <w:tab w:val="clear" w:pos="8306"/>
        </w:tabs>
        <w:ind w:firstLine="709"/>
        <w:jc w:val="both"/>
        <w:rPr>
          <w:b/>
          <w:bCs/>
          <w:lang w:val="uk-UA"/>
        </w:rPr>
      </w:pPr>
    </w:p>
    <w:p w14:paraId="78664A82" w14:textId="4E3B5E1E" w:rsidR="00F701BF" w:rsidRPr="00BF41BE" w:rsidRDefault="00F701BF" w:rsidP="00BF41BE">
      <w:pPr>
        <w:pStyle w:val="a4"/>
        <w:tabs>
          <w:tab w:val="clear" w:pos="4153"/>
          <w:tab w:val="clear" w:pos="8306"/>
        </w:tabs>
        <w:ind w:firstLine="709"/>
        <w:jc w:val="center"/>
        <w:rPr>
          <w:lang w:val="uk-UA"/>
        </w:rPr>
      </w:pPr>
      <w:r w:rsidRPr="00BF41BE">
        <w:rPr>
          <w:lang w:val="uk-UA"/>
        </w:rPr>
        <w:t>2020</w:t>
      </w:r>
      <w:r w:rsidR="00BF41BE" w:rsidRPr="00BF41BE">
        <w:rPr>
          <w:lang w:val="uk-UA"/>
        </w:rPr>
        <w:t xml:space="preserve"> рік</w:t>
      </w:r>
    </w:p>
    <w:p w14:paraId="2F2FA17B" w14:textId="77777777" w:rsidR="00C6051D" w:rsidRDefault="00C6051D" w:rsidP="00C6051D">
      <w:pPr>
        <w:rPr>
          <w:rFonts w:cs="Arial"/>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4"/>
        <w:gridCol w:w="4656"/>
      </w:tblGrid>
      <w:tr w:rsidR="00C6051D" w14:paraId="0F49B83A" w14:textId="77777777" w:rsidTr="00C6051D">
        <w:tc>
          <w:tcPr>
            <w:tcW w:w="4914" w:type="dxa"/>
            <w:tcBorders>
              <w:top w:val="single" w:sz="4" w:space="0" w:color="auto"/>
              <w:left w:val="single" w:sz="4" w:space="0" w:color="auto"/>
              <w:bottom w:val="single" w:sz="4" w:space="0" w:color="auto"/>
              <w:right w:val="single" w:sz="4" w:space="0" w:color="auto"/>
            </w:tcBorders>
          </w:tcPr>
          <w:tbl>
            <w:tblPr>
              <w:tblW w:w="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8"/>
            </w:tblGrid>
            <w:tr w:rsidR="00C6051D" w:rsidRPr="00F11DB9" w14:paraId="6F6AB79C" w14:textId="77777777">
              <w:trPr>
                <w:trHeight w:val="151"/>
              </w:trPr>
              <w:tc>
                <w:tcPr>
                  <w:tcW w:w="4688" w:type="dxa"/>
                  <w:tcBorders>
                    <w:top w:val="single" w:sz="4" w:space="0" w:color="auto"/>
                    <w:left w:val="single" w:sz="4" w:space="0" w:color="auto"/>
                    <w:bottom w:val="single" w:sz="4" w:space="0" w:color="auto"/>
                    <w:right w:val="single" w:sz="4" w:space="0" w:color="auto"/>
                  </w:tcBorders>
                  <w:shd w:val="clear" w:color="auto" w:fill="000000"/>
                  <w:hideMark/>
                </w:tcPr>
                <w:p w14:paraId="5152C55F" w14:textId="77777777" w:rsidR="00C6051D" w:rsidRDefault="00C6051D">
                  <w:pPr>
                    <w:pStyle w:val="1"/>
                    <w:tabs>
                      <w:tab w:val="left" w:pos="708"/>
                    </w:tabs>
                    <w:spacing w:after="120"/>
                    <w:jc w:val="center"/>
                    <w:rPr>
                      <w:rFonts w:cs="Arial"/>
                      <w:lang w:val="en-GB"/>
                    </w:rPr>
                  </w:pPr>
                  <w:r w:rsidRPr="00C6051D">
                    <w:rPr>
                      <w:rFonts w:cs="Arial"/>
                      <w:lang w:val="en-US"/>
                    </w:rPr>
                    <w:t xml:space="preserve">MEMORANDUM OF </w:t>
                  </w:r>
                  <w:r>
                    <w:rPr>
                      <w:rFonts w:cs="Arial"/>
                      <w:lang w:val="en-US"/>
                    </w:rPr>
                    <w:t xml:space="preserve">          </w:t>
                  </w:r>
                  <w:r w:rsidRPr="00C6051D">
                    <w:rPr>
                      <w:rFonts w:cs="Arial"/>
                      <w:lang w:val="en-US"/>
                    </w:rPr>
                    <w:t>UNDERSTANDING</w:t>
                  </w:r>
                </w:p>
              </w:tc>
            </w:tr>
          </w:tbl>
          <w:p w14:paraId="6C12BD4D" w14:textId="77777777" w:rsidR="00C6051D" w:rsidRDefault="00C6051D">
            <w:pPr>
              <w:jc w:val="center"/>
              <w:rPr>
                <w:rFonts w:ascii="Arial" w:hAnsi="Arial" w:cs="Arial"/>
                <w:sz w:val="28"/>
                <w:szCs w:val="28"/>
                <w:lang w:val="en-US" w:eastAsia="en-US"/>
              </w:rPr>
            </w:pPr>
            <w:r>
              <w:rPr>
                <w:rFonts w:cs="Arial"/>
                <w:sz w:val="28"/>
                <w:szCs w:val="28"/>
                <w:lang w:val="en-US"/>
              </w:rPr>
              <w:t>between</w:t>
            </w:r>
          </w:p>
          <w:p w14:paraId="25F526E3" w14:textId="77777777" w:rsidR="00C6051D" w:rsidRDefault="00C6051D">
            <w:pPr>
              <w:jc w:val="center"/>
              <w:rPr>
                <w:rFonts w:cs="Arial"/>
                <w:b/>
                <w:sz w:val="28"/>
                <w:szCs w:val="28"/>
                <w:lang w:val="en-US"/>
              </w:rPr>
            </w:pPr>
            <w:r>
              <w:rPr>
                <w:rFonts w:cs="Arial"/>
                <w:b/>
                <w:sz w:val="28"/>
                <w:szCs w:val="28"/>
                <w:lang w:val="en-US"/>
              </w:rPr>
              <w:t xml:space="preserve">The Ukrainian Red Cross Society (URCS) </w:t>
            </w:r>
            <w:r>
              <w:rPr>
                <w:rFonts w:cs="Arial"/>
                <w:sz w:val="28"/>
                <w:szCs w:val="28"/>
                <w:lang w:val="en-US"/>
              </w:rPr>
              <w:t>represented by Executive</w:t>
            </w:r>
            <w:r>
              <w:rPr>
                <w:rFonts w:cs="Arial"/>
                <w:sz w:val="28"/>
                <w:szCs w:val="28"/>
                <w:lang w:val="uk-UA"/>
              </w:rPr>
              <w:t xml:space="preserve"> </w:t>
            </w:r>
            <w:r>
              <w:rPr>
                <w:rFonts w:cs="Arial"/>
                <w:sz w:val="28"/>
                <w:szCs w:val="28"/>
                <w:lang w:val="en-US"/>
              </w:rPr>
              <w:t xml:space="preserve">Director of the Executive Committee of Donetsk Regional Organization (DRO) of the URCS </w:t>
            </w:r>
            <w:proofErr w:type="spellStart"/>
            <w:r>
              <w:rPr>
                <w:rFonts w:cs="Arial"/>
                <w:sz w:val="28"/>
                <w:szCs w:val="28"/>
                <w:lang w:val="en-US"/>
              </w:rPr>
              <w:t>Mrs</w:t>
            </w:r>
            <w:proofErr w:type="spellEnd"/>
            <w:r>
              <w:rPr>
                <w:rFonts w:cs="Arial"/>
                <w:sz w:val="28"/>
                <w:szCs w:val="28"/>
                <w:lang w:val="uk-UA"/>
              </w:rPr>
              <w:t>.</w:t>
            </w:r>
            <w:r>
              <w:rPr>
                <w:rFonts w:cs="Arial"/>
                <w:sz w:val="28"/>
                <w:szCs w:val="28"/>
                <w:lang w:val="en-US"/>
              </w:rPr>
              <w:t xml:space="preserve"> </w:t>
            </w:r>
            <w:proofErr w:type="spellStart"/>
            <w:r>
              <w:rPr>
                <w:rFonts w:cs="Arial"/>
                <w:sz w:val="28"/>
                <w:szCs w:val="28"/>
                <w:lang w:val="en-US"/>
              </w:rPr>
              <w:t>Svitlana</w:t>
            </w:r>
            <w:proofErr w:type="spellEnd"/>
            <w:r>
              <w:rPr>
                <w:rFonts w:cs="Arial"/>
                <w:sz w:val="28"/>
                <w:szCs w:val="28"/>
                <w:lang w:val="en-US"/>
              </w:rPr>
              <w:t xml:space="preserve"> </w:t>
            </w:r>
            <w:proofErr w:type="spellStart"/>
            <w:r>
              <w:rPr>
                <w:rFonts w:cs="Arial"/>
                <w:sz w:val="28"/>
                <w:szCs w:val="28"/>
                <w:lang w:val="en-US"/>
              </w:rPr>
              <w:t>Volodymirivna</w:t>
            </w:r>
            <w:proofErr w:type="spellEnd"/>
            <w:r>
              <w:rPr>
                <w:rFonts w:cs="Arial"/>
                <w:sz w:val="28"/>
                <w:szCs w:val="28"/>
                <w:lang w:val="en-US"/>
              </w:rPr>
              <w:t xml:space="preserve"> </w:t>
            </w:r>
            <w:proofErr w:type="spellStart"/>
            <w:r>
              <w:rPr>
                <w:rFonts w:cs="Arial"/>
                <w:sz w:val="28"/>
                <w:szCs w:val="28"/>
                <w:lang w:val="en-US"/>
              </w:rPr>
              <w:t>Yerokhina</w:t>
            </w:r>
            <w:proofErr w:type="spellEnd"/>
            <w:r>
              <w:rPr>
                <w:rFonts w:cs="Arial"/>
                <w:sz w:val="28"/>
                <w:szCs w:val="28"/>
                <w:lang w:val="en-US"/>
              </w:rPr>
              <w:t xml:space="preserve">, hereinafter referred to as the </w:t>
            </w:r>
            <w:r>
              <w:rPr>
                <w:rFonts w:cs="Arial"/>
                <w:b/>
                <w:sz w:val="28"/>
                <w:szCs w:val="28"/>
                <w:lang w:val="en-US"/>
              </w:rPr>
              <w:t>“URCS”</w:t>
            </w:r>
          </w:p>
          <w:p w14:paraId="48E1AC4E" w14:textId="77777777" w:rsidR="00C6051D" w:rsidRDefault="00C6051D">
            <w:pPr>
              <w:rPr>
                <w:rFonts w:cs="Arial"/>
                <w:sz w:val="24"/>
                <w:szCs w:val="24"/>
                <w:lang w:val="uk-UA"/>
              </w:rPr>
            </w:pPr>
          </w:p>
          <w:p w14:paraId="149BFE03" w14:textId="77777777" w:rsidR="00C6051D" w:rsidRDefault="00C6051D">
            <w:pPr>
              <w:jc w:val="center"/>
              <w:rPr>
                <w:rFonts w:cs="Arial"/>
                <w:sz w:val="28"/>
                <w:lang w:val="en-US"/>
              </w:rPr>
            </w:pPr>
            <w:r>
              <w:rPr>
                <w:rFonts w:cs="Arial"/>
                <w:sz w:val="28"/>
                <w:lang w:val="en-US"/>
              </w:rPr>
              <w:t>and</w:t>
            </w:r>
          </w:p>
          <w:p w14:paraId="3F6C6C1E" w14:textId="77777777" w:rsidR="00C6051D" w:rsidRDefault="00C6051D">
            <w:pPr>
              <w:rPr>
                <w:rFonts w:cs="Arial"/>
                <w:sz w:val="24"/>
                <w:lang w:val="en-US"/>
              </w:rPr>
            </w:pPr>
          </w:p>
          <w:p w14:paraId="3D7C8920" w14:textId="77777777" w:rsidR="00C6051D" w:rsidRDefault="00C6051D">
            <w:pPr>
              <w:jc w:val="center"/>
              <w:rPr>
                <w:rFonts w:cs="Arial"/>
                <w:sz w:val="28"/>
                <w:szCs w:val="28"/>
                <w:lang w:val="en-US"/>
              </w:rPr>
            </w:pPr>
            <w:proofErr w:type="spellStart"/>
            <w:r>
              <w:rPr>
                <w:rFonts w:cs="Arial"/>
                <w:b/>
                <w:sz w:val="28"/>
                <w:szCs w:val="28"/>
                <w:lang w:val="en-US"/>
              </w:rPr>
              <w:t>Bakhmut</w:t>
            </w:r>
            <w:proofErr w:type="spellEnd"/>
            <w:r>
              <w:rPr>
                <w:rFonts w:cs="Arial"/>
                <w:b/>
                <w:sz w:val="28"/>
                <w:szCs w:val="28"/>
                <w:lang w:val="en-US"/>
              </w:rPr>
              <w:t xml:space="preserve"> City Council (CC) </w:t>
            </w:r>
            <w:r>
              <w:rPr>
                <w:rFonts w:cs="Arial"/>
                <w:sz w:val="28"/>
                <w:szCs w:val="28"/>
                <w:lang w:val="en-US"/>
              </w:rPr>
              <w:t xml:space="preserve">represented by Mayor </w:t>
            </w:r>
            <w:proofErr w:type="spellStart"/>
            <w:proofErr w:type="gramStart"/>
            <w:r>
              <w:rPr>
                <w:rFonts w:cs="Arial"/>
                <w:sz w:val="28"/>
                <w:szCs w:val="28"/>
                <w:lang w:val="en-US"/>
              </w:rPr>
              <w:t>Mr.Oleksii</w:t>
            </w:r>
            <w:proofErr w:type="spellEnd"/>
            <w:proofErr w:type="gramEnd"/>
            <w:r>
              <w:rPr>
                <w:rFonts w:cs="Arial"/>
                <w:sz w:val="28"/>
                <w:szCs w:val="28"/>
                <w:lang w:val="en-US"/>
              </w:rPr>
              <w:t xml:space="preserve"> </w:t>
            </w:r>
            <w:proofErr w:type="spellStart"/>
            <w:r>
              <w:rPr>
                <w:rFonts w:cs="Arial"/>
                <w:sz w:val="28"/>
                <w:szCs w:val="28"/>
                <w:lang w:val="en-US"/>
              </w:rPr>
              <w:t>Oleksandrovych</w:t>
            </w:r>
            <w:proofErr w:type="spellEnd"/>
            <w:r>
              <w:rPr>
                <w:rFonts w:cs="Arial"/>
                <w:sz w:val="28"/>
                <w:szCs w:val="28"/>
                <w:lang w:val="en-US"/>
              </w:rPr>
              <w:t xml:space="preserve"> Reva</w:t>
            </w:r>
          </w:p>
          <w:p w14:paraId="6DA55C60" w14:textId="77777777" w:rsidR="00C6051D" w:rsidRDefault="00C6051D">
            <w:pPr>
              <w:jc w:val="center"/>
              <w:rPr>
                <w:rFonts w:cs="Arial"/>
                <w:b/>
                <w:sz w:val="28"/>
                <w:szCs w:val="28"/>
                <w:lang w:val="en-US"/>
              </w:rPr>
            </w:pPr>
            <w:r>
              <w:rPr>
                <w:rFonts w:cs="Arial"/>
                <w:sz w:val="28"/>
                <w:szCs w:val="28"/>
                <w:lang w:val="en-US"/>
              </w:rPr>
              <w:t xml:space="preserve">hereinafter referred to as </w:t>
            </w:r>
            <w:r>
              <w:rPr>
                <w:rFonts w:cs="Arial"/>
                <w:b/>
                <w:sz w:val="28"/>
                <w:szCs w:val="28"/>
                <w:lang w:val="en-US"/>
              </w:rPr>
              <w:t>“</w:t>
            </w:r>
            <w:proofErr w:type="spellStart"/>
            <w:r>
              <w:rPr>
                <w:rFonts w:cs="Arial"/>
                <w:b/>
                <w:sz w:val="28"/>
                <w:szCs w:val="28"/>
                <w:lang w:val="en-US"/>
              </w:rPr>
              <w:t>Bakhmut</w:t>
            </w:r>
            <w:proofErr w:type="spellEnd"/>
            <w:r>
              <w:rPr>
                <w:rFonts w:cs="Arial"/>
                <w:b/>
                <w:sz w:val="28"/>
                <w:szCs w:val="28"/>
                <w:lang w:val="en-US"/>
              </w:rPr>
              <w:t xml:space="preserve"> CC”</w:t>
            </w:r>
          </w:p>
          <w:p w14:paraId="7BD5C136" w14:textId="77777777" w:rsidR="00C6051D" w:rsidRDefault="00C6051D">
            <w:pPr>
              <w:jc w:val="center"/>
              <w:rPr>
                <w:rFonts w:cs="Arial"/>
                <w:sz w:val="28"/>
                <w:szCs w:val="28"/>
                <w:lang w:val="en-US"/>
              </w:rPr>
            </w:pPr>
          </w:p>
          <w:p w14:paraId="52623C03" w14:textId="77777777" w:rsidR="00C6051D" w:rsidRDefault="00C6051D">
            <w:pPr>
              <w:jc w:val="center"/>
              <w:rPr>
                <w:rFonts w:cs="Arial"/>
                <w:sz w:val="28"/>
                <w:szCs w:val="28"/>
                <w:lang w:val="en-US"/>
              </w:rPr>
            </w:pPr>
            <w:r>
              <w:rPr>
                <w:rFonts w:cs="Arial"/>
                <w:sz w:val="28"/>
                <w:szCs w:val="28"/>
                <w:lang w:val="en-US"/>
              </w:rPr>
              <w:t>and</w:t>
            </w:r>
          </w:p>
          <w:p w14:paraId="1DA5219F" w14:textId="77777777" w:rsidR="00C6051D" w:rsidRDefault="00C6051D">
            <w:pPr>
              <w:jc w:val="center"/>
              <w:rPr>
                <w:rFonts w:cs="Arial"/>
                <w:sz w:val="28"/>
                <w:szCs w:val="28"/>
                <w:lang w:val="en-US"/>
              </w:rPr>
            </w:pPr>
            <w:r>
              <w:rPr>
                <w:rFonts w:cs="Arial"/>
                <w:b/>
                <w:sz w:val="28"/>
                <w:szCs w:val="28"/>
                <w:lang w:val="en-US"/>
              </w:rPr>
              <w:t>Municipal Non-profit Enterprise (MNPE) “Primary Healthcare Center (PHC) of</w:t>
            </w:r>
            <w:r>
              <w:rPr>
                <w:rFonts w:cs="Arial"/>
                <w:b/>
                <w:sz w:val="28"/>
                <w:szCs w:val="28"/>
                <w:lang w:val="uk-UA"/>
              </w:rPr>
              <w:t xml:space="preserve"> </w:t>
            </w:r>
            <w:proofErr w:type="spellStart"/>
            <w:r>
              <w:rPr>
                <w:rFonts w:cs="Arial"/>
                <w:b/>
                <w:sz w:val="28"/>
                <w:szCs w:val="28"/>
                <w:lang w:val="en-US"/>
              </w:rPr>
              <w:t>Bakhmut</w:t>
            </w:r>
            <w:proofErr w:type="spellEnd"/>
            <w:r>
              <w:rPr>
                <w:rFonts w:cs="Arial"/>
                <w:b/>
                <w:sz w:val="28"/>
                <w:szCs w:val="28"/>
                <w:lang w:val="en-US"/>
              </w:rPr>
              <w:t xml:space="preserve"> City”</w:t>
            </w:r>
          </w:p>
          <w:p w14:paraId="6307A521" w14:textId="77777777" w:rsidR="00C6051D" w:rsidRDefault="00C6051D">
            <w:pPr>
              <w:jc w:val="center"/>
              <w:rPr>
                <w:rFonts w:cs="Arial"/>
                <w:sz w:val="28"/>
                <w:szCs w:val="28"/>
                <w:lang w:val="en-US"/>
              </w:rPr>
            </w:pPr>
            <w:r>
              <w:rPr>
                <w:rFonts w:cs="Arial"/>
                <w:sz w:val="28"/>
                <w:szCs w:val="28"/>
                <w:lang w:val="en-US"/>
              </w:rPr>
              <w:t xml:space="preserve">represented by Head Doctor of MNPE “PHC of </w:t>
            </w:r>
            <w:proofErr w:type="spellStart"/>
            <w:r>
              <w:rPr>
                <w:rFonts w:cs="Arial"/>
                <w:sz w:val="28"/>
                <w:szCs w:val="28"/>
                <w:lang w:val="en-US"/>
              </w:rPr>
              <w:t>Bakhmut</w:t>
            </w:r>
            <w:proofErr w:type="spellEnd"/>
            <w:r>
              <w:rPr>
                <w:rFonts w:cs="Arial"/>
                <w:sz w:val="28"/>
                <w:szCs w:val="28"/>
                <w:lang w:val="en-US"/>
              </w:rPr>
              <w:t xml:space="preserve"> City” Mrs. </w:t>
            </w:r>
            <w:proofErr w:type="spellStart"/>
            <w:r>
              <w:rPr>
                <w:rFonts w:cs="Arial"/>
                <w:sz w:val="28"/>
                <w:szCs w:val="28"/>
                <w:lang w:val="en-US"/>
              </w:rPr>
              <w:t>Svitlana</w:t>
            </w:r>
            <w:proofErr w:type="spellEnd"/>
            <w:r>
              <w:rPr>
                <w:rFonts w:cs="Arial"/>
                <w:sz w:val="28"/>
                <w:szCs w:val="28"/>
                <w:lang w:val="en-US"/>
              </w:rPr>
              <w:t xml:space="preserve"> </w:t>
            </w:r>
            <w:proofErr w:type="spellStart"/>
            <w:r>
              <w:rPr>
                <w:rFonts w:cs="Arial"/>
                <w:sz w:val="28"/>
                <w:szCs w:val="28"/>
                <w:lang w:val="en-US"/>
              </w:rPr>
              <w:t>Viktorivna</w:t>
            </w:r>
            <w:proofErr w:type="spellEnd"/>
            <w:r>
              <w:rPr>
                <w:rFonts w:cs="Arial"/>
                <w:sz w:val="28"/>
                <w:szCs w:val="28"/>
                <w:lang w:val="en-US"/>
              </w:rPr>
              <w:t xml:space="preserve"> </w:t>
            </w:r>
            <w:proofErr w:type="spellStart"/>
            <w:r>
              <w:rPr>
                <w:rFonts w:cs="Arial"/>
                <w:sz w:val="28"/>
                <w:szCs w:val="28"/>
                <w:lang w:val="en-US"/>
              </w:rPr>
              <w:t>Shabalina</w:t>
            </w:r>
            <w:proofErr w:type="spellEnd"/>
            <w:r>
              <w:rPr>
                <w:rFonts w:cs="Arial"/>
                <w:sz w:val="28"/>
                <w:szCs w:val="28"/>
                <w:lang w:val="en-US"/>
              </w:rPr>
              <w:t xml:space="preserve">, </w:t>
            </w:r>
          </w:p>
          <w:p w14:paraId="3756D10F" w14:textId="77777777" w:rsidR="00C6051D" w:rsidRDefault="00C6051D">
            <w:pPr>
              <w:jc w:val="center"/>
              <w:rPr>
                <w:rFonts w:cs="Arial"/>
                <w:sz w:val="28"/>
                <w:szCs w:val="28"/>
                <w:lang w:val="en-US"/>
              </w:rPr>
            </w:pPr>
            <w:r>
              <w:rPr>
                <w:rFonts w:cs="Arial"/>
                <w:sz w:val="28"/>
                <w:szCs w:val="28"/>
                <w:lang w:val="en-US"/>
              </w:rPr>
              <w:t xml:space="preserve">hereinafter referred to as the </w:t>
            </w:r>
            <w:r>
              <w:rPr>
                <w:rFonts w:cs="Arial"/>
                <w:b/>
                <w:sz w:val="28"/>
                <w:szCs w:val="28"/>
                <w:lang w:val="en-US"/>
              </w:rPr>
              <w:t>“Beneficiary”</w:t>
            </w:r>
          </w:p>
          <w:p w14:paraId="189EFFC6" w14:textId="77777777" w:rsidR="00C6051D" w:rsidRDefault="00C6051D">
            <w:pPr>
              <w:pStyle w:val="5"/>
              <w:jc w:val="center"/>
              <w:rPr>
                <w:rFonts w:ascii="Arial" w:hAnsi="Arial" w:cs="Arial"/>
                <w:sz w:val="24"/>
                <w:szCs w:val="28"/>
                <w:lang w:val="en-US"/>
              </w:rPr>
            </w:pPr>
            <w:r>
              <w:rPr>
                <w:rFonts w:ascii="Arial" w:hAnsi="Arial" w:cs="Arial"/>
                <w:bCs/>
                <w:i/>
                <w:iCs/>
                <w:sz w:val="24"/>
                <w:szCs w:val="28"/>
                <w:lang w:val="en-US"/>
              </w:rPr>
              <w:t>Title of the project:</w:t>
            </w:r>
          </w:p>
          <w:p w14:paraId="26C701CF" w14:textId="77777777" w:rsidR="00C6051D" w:rsidRDefault="00C6051D">
            <w:pPr>
              <w:pStyle w:val="5"/>
              <w:jc w:val="center"/>
              <w:rPr>
                <w:rFonts w:ascii="Calibri" w:hAnsi="Calibri" w:cs="Times New Roman"/>
                <w:bCs/>
                <w:i/>
                <w:iCs/>
                <w:sz w:val="26"/>
                <w:szCs w:val="26"/>
                <w:lang w:val="en-US"/>
              </w:rPr>
            </w:pPr>
            <w:r>
              <w:rPr>
                <w:rFonts w:ascii="Arial" w:hAnsi="Arial" w:cs="Arial"/>
                <w:bCs/>
                <w:i/>
                <w:iCs/>
                <w:sz w:val="24"/>
                <w:szCs w:val="28"/>
                <w:lang w:val="en-US"/>
              </w:rPr>
              <w:t>“Life Line: Support for conflict affected people in Ukraine with MPC and improved health infrastructure”.</w:t>
            </w:r>
          </w:p>
        </w:tc>
        <w:tc>
          <w:tcPr>
            <w:tcW w:w="4889" w:type="dxa"/>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0"/>
            </w:tblGrid>
            <w:tr w:rsidR="00C6051D" w:rsidRPr="00F11DB9" w14:paraId="1640E968" w14:textId="77777777">
              <w:trPr>
                <w:trHeight w:val="176"/>
              </w:trPr>
              <w:tc>
                <w:tcPr>
                  <w:tcW w:w="4637" w:type="dxa"/>
                  <w:tcBorders>
                    <w:top w:val="single" w:sz="4" w:space="0" w:color="auto"/>
                    <w:left w:val="single" w:sz="4" w:space="0" w:color="auto"/>
                    <w:bottom w:val="single" w:sz="4" w:space="0" w:color="auto"/>
                    <w:right w:val="single" w:sz="4" w:space="0" w:color="auto"/>
                  </w:tcBorders>
                  <w:shd w:val="clear" w:color="auto" w:fill="000000"/>
                  <w:hideMark/>
                </w:tcPr>
                <w:p w14:paraId="3B9D227D" w14:textId="77777777" w:rsidR="00C6051D" w:rsidRDefault="00C6051D">
                  <w:pPr>
                    <w:pStyle w:val="1"/>
                    <w:tabs>
                      <w:tab w:val="left" w:pos="708"/>
                    </w:tabs>
                    <w:spacing w:after="120"/>
                    <w:jc w:val="center"/>
                    <w:rPr>
                      <w:rFonts w:cs="Arial"/>
                      <w:lang w:val="en-GB"/>
                    </w:rPr>
                  </w:pPr>
                  <w:r>
                    <w:rPr>
                      <w:rFonts w:cs="Arial"/>
                    </w:rPr>
                    <w:t>МЕМОРАНДУМ</w:t>
                  </w:r>
                  <w:r w:rsidRPr="00C6051D">
                    <w:rPr>
                      <w:rFonts w:cs="Arial"/>
                      <w:lang w:val="en-US"/>
                    </w:rPr>
                    <w:t xml:space="preserve"> </w:t>
                  </w:r>
                  <w:r>
                    <w:rPr>
                      <w:rFonts w:cs="Arial"/>
                    </w:rPr>
                    <w:t>ПРО</w:t>
                  </w:r>
                  <w:r w:rsidRPr="00C6051D">
                    <w:rPr>
                      <w:rFonts w:cs="Arial"/>
                      <w:lang w:val="en-US"/>
                    </w:rPr>
                    <w:t xml:space="preserve"> </w:t>
                  </w:r>
                  <w:r>
                    <w:rPr>
                      <w:rFonts w:cs="Arial"/>
                    </w:rPr>
                    <w:t>ВЗАЄМОРОЗУМІННЯ</w:t>
                  </w:r>
                </w:p>
              </w:tc>
            </w:tr>
          </w:tbl>
          <w:p w14:paraId="53470602" w14:textId="77777777" w:rsidR="00C6051D" w:rsidRDefault="00C6051D">
            <w:pPr>
              <w:jc w:val="center"/>
              <w:rPr>
                <w:rFonts w:ascii="Arial" w:hAnsi="Arial" w:cs="Arial"/>
                <w:sz w:val="28"/>
                <w:szCs w:val="24"/>
                <w:lang w:val="uk-UA" w:eastAsia="en-US"/>
              </w:rPr>
            </w:pPr>
            <w:r>
              <w:rPr>
                <w:rFonts w:cs="Arial"/>
                <w:sz w:val="28"/>
                <w:lang w:val="uk-UA"/>
              </w:rPr>
              <w:t>між</w:t>
            </w:r>
          </w:p>
          <w:p w14:paraId="66BE62A6" w14:textId="77777777" w:rsidR="00C6051D" w:rsidRDefault="00C6051D">
            <w:pPr>
              <w:jc w:val="center"/>
              <w:rPr>
                <w:rFonts w:cs="Arial"/>
                <w:b/>
                <w:sz w:val="28"/>
                <w:lang w:val="uk-UA"/>
              </w:rPr>
            </w:pPr>
            <w:r>
              <w:rPr>
                <w:rFonts w:cs="Arial"/>
                <w:b/>
                <w:sz w:val="28"/>
                <w:lang w:val="uk-UA"/>
              </w:rPr>
              <w:t xml:space="preserve">Товариством Червоного Хреста України (ТЧХУ) </w:t>
            </w:r>
            <w:r>
              <w:rPr>
                <w:rFonts w:cs="Arial"/>
                <w:sz w:val="28"/>
                <w:lang w:val="uk-UA"/>
              </w:rPr>
              <w:t xml:space="preserve">в особі виконавчого директора Виконавчого комітету Донецької обласної організації (ДОО) ТЧХУ пані Світлани Володимирівни </w:t>
            </w:r>
            <w:proofErr w:type="spellStart"/>
            <w:r>
              <w:rPr>
                <w:rFonts w:cs="Arial"/>
                <w:sz w:val="28"/>
                <w:lang w:val="uk-UA"/>
              </w:rPr>
              <w:t>Єрохіної</w:t>
            </w:r>
            <w:proofErr w:type="spellEnd"/>
            <w:r>
              <w:rPr>
                <w:rFonts w:cs="Arial"/>
                <w:sz w:val="28"/>
                <w:lang w:val="uk-UA"/>
              </w:rPr>
              <w:t xml:space="preserve">, іменованим надалі </w:t>
            </w:r>
            <w:r>
              <w:rPr>
                <w:rFonts w:cs="Arial"/>
                <w:b/>
                <w:sz w:val="28"/>
                <w:lang w:val="uk-UA"/>
              </w:rPr>
              <w:t>«ТЧХУ»</w:t>
            </w:r>
          </w:p>
          <w:p w14:paraId="30DB7809" w14:textId="77777777" w:rsidR="00C6051D" w:rsidRDefault="00C6051D">
            <w:pPr>
              <w:jc w:val="center"/>
              <w:rPr>
                <w:rFonts w:cs="Arial"/>
                <w:sz w:val="28"/>
                <w:lang w:val="uk-UA"/>
              </w:rPr>
            </w:pPr>
            <w:r>
              <w:rPr>
                <w:rFonts w:cs="Arial"/>
                <w:sz w:val="28"/>
                <w:lang w:val="uk-UA"/>
              </w:rPr>
              <w:t>та</w:t>
            </w:r>
          </w:p>
          <w:p w14:paraId="6E98C32A" w14:textId="77777777" w:rsidR="00C6051D" w:rsidRDefault="00C6051D">
            <w:pPr>
              <w:rPr>
                <w:rFonts w:cs="Arial"/>
                <w:sz w:val="24"/>
                <w:highlight w:val="yellow"/>
                <w:lang w:val="uk-UA"/>
              </w:rPr>
            </w:pPr>
          </w:p>
          <w:p w14:paraId="7584108D" w14:textId="77777777" w:rsidR="00C6051D" w:rsidRDefault="00C6051D">
            <w:pPr>
              <w:jc w:val="center"/>
              <w:rPr>
                <w:rFonts w:cs="Arial"/>
                <w:b/>
                <w:sz w:val="28"/>
                <w:szCs w:val="28"/>
                <w:lang w:val="uk-UA"/>
              </w:rPr>
            </w:pPr>
            <w:r>
              <w:rPr>
                <w:rFonts w:cs="Arial"/>
                <w:b/>
                <w:sz w:val="28"/>
                <w:szCs w:val="28"/>
                <w:lang w:val="uk-UA"/>
              </w:rPr>
              <w:t xml:space="preserve">Бахмутською міською радою (МР) </w:t>
            </w:r>
            <w:r>
              <w:rPr>
                <w:rFonts w:cs="Arial"/>
                <w:sz w:val="28"/>
                <w:szCs w:val="28"/>
                <w:lang w:val="uk-UA"/>
              </w:rPr>
              <w:t xml:space="preserve">в особі міського голови пана Олексія Олександровича Реви, </w:t>
            </w:r>
            <w:r>
              <w:rPr>
                <w:rFonts w:cs="Arial"/>
                <w:sz w:val="28"/>
                <w:lang w:val="uk-UA"/>
              </w:rPr>
              <w:t xml:space="preserve">іменованою надалі </w:t>
            </w:r>
            <w:r>
              <w:rPr>
                <w:rFonts w:cs="Arial"/>
                <w:b/>
                <w:sz w:val="28"/>
                <w:szCs w:val="28"/>
                <w:lang w:val="uk-UA"/>
              </w:rPr>
              <w:t>«Бахмутська МР»</w:t>
            </w:r>
          </w:p>
          <w:p w14:paraId="667BD972" w14:textId="77777777" w:rsidR="00C6051D" w:rsidRDefault="00C6051D">
            <w:pPr>
              <w:jc w:val="center"/>
              <w:rPr>
                <w:rFonts w:cs="Arial"/>
                <w:sz w:val="28"/>
                <w:szCs w:val="28"/>
                <w:lang w:val="uk-UA"/>
              </w:rPr>
            </w:pPr>
          </w:p>
          <w:p w14:paraId="3851DDBB" w14:textId="77777777" w:rsidR="00C6051D" w:rsidRDefault="00C6051D">
            <w:pPr>
              <w:jc w:val="center"/>
              <w:rPr>
                <w:rFonts w:cs="Arial"/>
                <w:sz w:val="28"/>
                <w:szCs w:val="28"/>
                <w:lang w:val="uk-UA"/>
              </w:rPr>
            </w:pPr>
            <w:r>
              <w:rPr>
                <w:rFonts w:cs="Arial"/>
                <w:sz w:val="28"/>
                <w:szCs w:val="28"/>
                <w:lang w:val="uk-UA"/>
              </w:rPr>
              <w:t>та</w:t>
            </w:r>
          </w:p>
          <w:p w14:paraId="37B41751" w14:textId="77777777" w:rsidR="00C6051D" w:rsidRDefault="00C6051D">
            <w:pPr>
              <w:jc w:val="center"/>
              <w:rPr>
                <w:rFonts w:cs="Arial"/>
                <w:b/>
                <w:sz w:val="28"/>
                <w:szCs w:val="28"/>
                <w:lang w:val="uk-UA"/>
              </w:rPr>
            </w:pPr>
            <w:r>
              <w:rPr>
                <w:rFonts w:cs="Arial"/>
                <w:b/>
                <w:sz w:val="28"/>
                <w:szCs w:val="28"/>
                <w:lang w:val="uk-UA"/>
              </w:rPr>
              <w:t xml:space="preserve">Комунальне некомерційне підприємство «Центр первинної медичної допомоги </w:t>
            </w:r>
            <w:proofErr w:type="spellStart"/>
            <w:r>
              <w:rPr>
                <w:rFonts w:cs="Arial"/>
                <w:b/>
                <w:sz w:val="28"/>
                <w:szCs w:val="28"/>
                <w:lang w:val="uk-UA"/>
              </w:rPr>
              <w:t>м.Бахмута</w:t>
            </w:r>
            <w:proofErr w:type="spellEnd"/>
            <w:r>
              <w:rPr>
                <w:rFonts w:cs="Arial"/>
                <w:b/>
                <w:sz w:val="28"/>
                <w:szCs w:val="28"/>
                <w:lang w:val="uk-UA"/>
              </w:rPr>
              <w:t xml:space="preserve">» </w:t>
            </w:r>
            <w:r>
              <w:rPr>
                <w:rFonts w:cs="Arial"/>
                <w:sz w:val="28"/>
                <w:szCs w:val="28"/>
                <w:lang w:val="uk-UA"/>
              </w:rPr>
              <w:t xml:space="preserve">в особі в особі головного лікаря КНП «Центр первинної медичної допомоги </w:t>
            </w:r>
            <w:proofErr w:type="spellStart"/>
            <w:r>
              <w:rPr>
                <w:rFonts w:cs="Arial"/>
                <w:sz w:val="28"/>
                <w:szCs w:val="28"/>
                <w:lang w:val="uk-UA"/>
              </w:rPr>
              <w:t>м.Бахмута</w:t>
            </w:r>
            <w:proofErr w:type="spellEnd"/>
            <w:r>
              <w:rPr>
                <w:rFonts w:cs="Arial"/>
                <w:sz w:val="28"/>
                <w:szCs w:val="28"/>
                <w:lang w:val="uk-UA"/>
              </w:rPr>
              <w:t xml:space="preserve">» пані Світлани Вікторівни </w:t>
            </w:r>
            <w:proofErr w:type="spellStart"/>
            <w:r>
              <w:rPr>
                <w:rFonts w:cs="Arial"/>
                <w:sz w:val="28"/>
                <w:szCs w:val="28"/>
                <w:lang w:val="uk-UA"/>
              </w:rPr>
              <w:t>Шабаліної</w:t>
            </w:r>
            <w:proofErr w:type="spellEnd"/>
            <w:r>
              <w:rPr>
                <w:rFonts w:cs="Arial"/>
                <w:sz w:val="28"/>
                <w:szCs w:val="28"/>
                <w:lang w:val="uk-UA"/>
              </w:rPr>
              <w:t xml:space="preserve">, іменованим надалі </w:t>
            </w:r>
            <w:r>
              <w:rPr>
                <w:rFonts w:cs="Arial"/>
                <w:b/>
                <w:sz w:val="28"/>
                <w:szCs w:val="28"/>
                <w:lang w:val="uk-UA"/>
              </w:rPr>
              <w:t>«</w:t>
            </w:r>
            <w:proofErr w:type="spellStart"/>
            <w:r>
              <w:rPr>
                <w:rFonts w:cs="Arial"/>
                <w:b/>
                <w:sz w:val="28"/>
                <w:szCs w:val="28"/>
                <w:lang w:val="uk-UA"/>
              </w:rPr>
              <w:t>Бенефіціар</w:t>
            </w:r>
            <w:proofErr w:type="spellEnd"/>
            <w:r>
              <w:rPr>
                <w:rFonts w:cs="Arial"/>
                <w:b/>
                <w:sz w:val="28"/>
                <w:szCs w:val="28"/>
                <w:lang w:val="uk-UA"/>
              </w:rPr>
              <w:t>»</w:t>
            </w:r>
          </w:p>
          <w:p w14:paraId="12EF43BD" w14:textId="77777777" w:rsidR="00C6051D" w:rsidRDefault="00C6051D">
            <w:pPr>
              <w:pStyle w:val="5"/>
              <w:jc w:val="center"/>
              <w:rPr>
                <w:rFonts w:ascii="Arial" w:hAnsi="Arial" w:cs="Arial"/>
                <w:b/>
                <w:sz w:val="24"/>
                <w:szCs w:val="28"/>
                <w:lang w:val="uk-UA"/>
              </w:rPr>
            </w:pPr>
            <w:r>
              <w:rPr>
                <w:rFonts w:ascii="Arial" w:hAnsi="Arial" w:cs="Arial"/>
                <w:bCs/>
                <w:i/>
                <w:iCs/>
                <w:sz w:val="24"/>
                <w:szCs w:val="28"/>
                <w:lang w:val="uk-UA"/>
              </w:rPr>
              <w:t>Назва проекту:</w:t>
            </w:r>
          </w:p>
          <w:p w14:paraId="00065DD1" w14:textId="77777777" w:rsidR="00C6051D" w:rsidRDefault="00C6051D">
            <w:pPr>
              <w:pStyle w:val="5"/>
              <w:jc w:val="center"/>
              <w:rPr>
                <w:rFonts w:ascii="Calibri" w:hAnsi="Calibri" w:cs="Times New Roman"/>
                <w:bCs/>
                <w:i/>
                <w:iCs/>
                <w:sz w:val="26"/>
                <w:szCs w:val="26"/>
                <w:lang w:val="uk-UA"/>
              </w:rPr>
            </w:pPr>
            <w:r>
              <w:rPr>
                <w:rFonts w:ascii="Arial" w:hAnsi="Arial" w:cs="Arial"/>
                <w:bCs/>
                <w:i/>
                <w:iCs/>
                <w:sz w:val="24"/>
                <w:szCs w:val="28"/>
                <w:lang w:val="uk-UA"/>
              </w:rPr>
              <w:t>«Лінія життя: підтримка людей, постраждалих унаслідок конфлікту в Україні багатоцільовою грошовою допомогою та покращення інфраструктури охорони здоров’я».</w:t>
            </w:r>
          </w:p>
        </w:tc>
      </w:tr>
    </w:tbl>
    <w:p w14:paraId="1A2D3D60" w14:textId="77777777" w:rsidR="00C6051D" w:rsidRDefault="00C6051D" w:rsidP="00C6051D">
      <w:pPr>
        <w:pStyle w:val="1"/>
        <w:tabs>
          <w:tab w:val="left" w:pos="708"/>
        </w:tabs>
        <w:rPr>
          <w:rFonts w:ascii="Arial" w:hAnsi="Arial" w:cs="Arial"/>
          <w:sz w:val="22"/>
          <w:lang w:val="uk-UA" w:eastAsia="en-US"/>
        </w:rPr>
      </w:pPr>
      <w:r>
        <w:rPr>
          <w:rFonts w:cs="Arial"/>
          <w:lang w:val="uk-UA"/>
        </w:rPr>
        <w:tab/>
      </w:r>
      <w:r>
        <w:rPr>
          <w:rFonts w:cs="Arial"/>
          <w:lang w:val="uk-UA"/>
        </w:rPr>
        <w:tab/>
      </w:r>
      <w:r>
        <w:rPr>
          <w:rFonts w:cs="Arial"/>
          <w:lang w:val="uk-UA"/>
        </w:rPr>
        <w:tab/>
      </w:r>
      <w:r>
        <w:rPr>
          <w:rFonts w:cs="Arial"/>
          <w:lang w:val="uk-UA"/>
        </w:rPr>
        <w:tab/>
      </w:r>
      <w:r>
        <w:rPr>
          <w:rFonts w:cs="Arial"/>
          <w:lang w:val="uk-UA"/>
        </w:rPr>
        <w:tab/>
      </w:r>
      <w:r>
        <w:rPr>
          <w:rFonts w:cs="Arial"/>
          <w:lang w:val="uk-UA"/>
        </w:rPr>
        <w:tab/>
      </w:r>
      <w:r>
        <w:rPr>
          <w:rFonts w:cs="Arial"/>
          <w:lang w:val="uk-UA"/>
        </w:rPr>
        <w:tab/>
      </w:r>
      <w:r>
        <w:rPr>
          <w:rFonts w:cs="Arial"/>
          <w:lang w:val="uk-UA"/>
        </w:rPr>
        <w:tab/>
      </w:r>
      <w:r>
        <w:rPr>
          <w:rFonts w:cs="Arial"/>
          <w:lang w:val="uk-UA"/>
        </w:rPr>
        <w:tab/>
      </w:r>
      <w:r>
        <w:rPr>
          <w:rFonts w:cs="Arial"/>
          <w:lang w:val="uk-UA"/>
        </w:rPr>
        <w:tab/>
        <w:t xml:space="preserve">    </w:t>
      </w:r>
    </w:p>
    <w:tbl>
      <w:tblPr>
        <w:tblW w:w="9464" w:type="dxa"/>
        <w:tblLook w:val="01E0" w:firstRow="1" w:lastRow="1" w:firstColumn="1" w:lastColumn="1" w:noHBand="0" w:noVBand="0"/>
      </w:tblPr>
      <w:tblGrid>
        <w:gridCol w:w="4928"/>
        <w:gridCol w:w="4536"/>
      </w:tblGrid>
      <w:tr w:rsidR="00C6051D" w14:paraId="3D2DC5F7" w14:textId="77777777" w:rsidTr="00BA2EE0">
        <w:trPr>
          <w:trHeight w:val="63"/>
        </w:trPr>
        <w:tc>
          <w:tcPr>
            <w:tcW w:w="4928" w:type="dxa"/>
          </w:tcPr>
          <w:p w14:paraId="549844C3" w14:textId="77777777" w:rsidR="00C6051D" w:rsidRDefault="00C6051D">
            <w:pPr>
              <w:jc w:val="both"/>
              <w:rPr>
                <w:rFonts w:cs="Arial"/>
                <w:lang w:val="uk-UA"/>
              </w:rPr>
            </w:pPr>
          </w:p>
          <w:p w14:paraId="7092E005" w14:textId="77777777" w:rsidR="00C6051D" w:rsidRDefault="00C6051D">
            <w:pPr>
              <w:jc w:val="both"/>
              <w:rPr>
                <w:rFonts w:cs="Arial"/>
                <w:lang w:val="en-GB"/>
              </w:rPr>
            </w:pPr>
            <w:r>
              <w:rPr>
                <w:rFonts w:cs="Arial"/>
                <w:lang w:val="en-GB"/>
              </w:rPr>
              <w:t xml:space="preserve">This Memorandum of Understanding (MoU) is between the Ukrainian Red Cross Society (URCS), </w:t>
            </w:r>
            <w:proofErr w:type="spellStart"/>
            <w:r>
              <w:rPr>
                <w:rFonts w:cs="Arial"/>
                <w:lang w:val="en-GB"/>
              </w:rPr>
              <w:t>Bakhmut</w:t>
            </w:r>
            <w:proofErr w:type="spellEnd"/>
            <w:r>
              <w:rPr>
                <w:rFonts w:cs="Arial"/>
                <w:lang w:val="en-GB"/>
              </w:rPr>
              <w:t xml:space="preserve"> City Council (CC) and MNPE “PHC of </w:t>
            </w:r>
            <w:proofErr w:type="spellStart"/>
            <w:r>
              <w:rPr>
                <w:rFonts w:cs="Arial"/>
                <w:lang w:val="en-GB"/>
              </w:rPr>
              <w:t>Bakhmut</w:t>
            </w:r>
            <w:proofErr w:type="spellEnd"/>
            <w:r>
              <w:rPr>
                <w:rFonts w:cs="Arial"/>
                <w:lang w:val="en-GB"/>
              </w:rPr>
              <w:t xml:space="preserve"> City”.</w:t>
            </w:r>
          </w:p>
          <w:p w14:paraId="4DA91F1E" w14:textId="77777777" w:rsidR="00C6051D" w:rsidRDefault="00C6051D">
            <w:pPr>
              <w:jc w:val="both"/>
              <w:rPr>
                <w:rFonts w:cs="Arial"/>
                <w:lang w:val="uk-UA"/>
              </w:rPr>
            </w:pPr>
          </w:p>
          <w:p w14:paraId="6C1BB31D" w14:textId="77777777" w:rsidR="00C6051D" w:rsidRDefault="00C6051D">
            <w:pPr>
              <w:jc w:val="both"/>
              <w:rPr>
                <w:rFonts w:cs="Arial"/>
                <w:i/>
                <w:lang w:val="en-GB"/>
              </w:rPr>
            </w:pPr>
            <w:r>
              <w:rPr>
                <w:rFonts w:cs="Arial"/>
                <w:lang w:val="en-GB"/>
              </w:rPr>
              <w:t xml:space="preserve">Within the frame of its humanitarian programme, the URCS will assist </w:t>
            </w:r>
            <w:proofErr w:type="spellStart"/>
            <w:r>
              <w:rPr>
                <w:rFonts w:cs="Arial"/>
                <w:lang w:val="en-US"/>
              </w:rPr>
              <w:t>Klynove</w:t>
            </w:r>
            <w:proofErr w:type="spellEnd"/>
            <w:r>
              <w:rPr>
                <w:rFonts w:cs="Arial"/>
                <w:lang w:val="en-GB"/>
              </w:rPr>
              <w:t xml:space="preserve"> Rural Health </w:t>
            </w:r>
            <w:proofErr w:type="spellStart"/>
            <w:r>
              <w:rPr>
                <w:rFonts w:cs="Arial"/>
                <w:lang w:val="en-GB"/>
              </w:rPr>
              <w:t>Center</w:t>
            </w:r>
            <w:proofErr w:type="spellEnd"/>
            <w:r>
              <w:rPr>
                <w:rFonts w:cs="Arial"/>
                <w:lang w:val="en-GB"/>
              </w:rPr>
              <w:t xml:space="preserve"> (RHC) applying integrated approach: reconstruction of a RHC; public campaign and health promotion activities among population and medical staff; integrating WASH component</w:t>
            </w:r>
            <w:r>
              <w:rPr>
                <w:rFonts w:cs="Arial"/>
                <w:lang w:val="uk-UA"/>
              </w:rPr>
              <w:t xml:space="preserve"> </w:t>
            </w:r>
            <w:r>
              <w:rPr>
                <w:rFonts w:cs="Arial"/>
                <w:i/>
                <w:lang w:val="en-GB"/>
              </w:rPr>
              <w:t>(WASH is the collective term for Water, Sanitation and Hygiene).</w:t>
            </w:r>
          </w:p>
          <w:p w14:paraId="7DB34AFB" w14:textId="77777777" w:rsidR="00C6051D" w:rsidRDefault="00C6051D">
            <w:pPr>
              <w:jc w:val="both"/>
              <w:rPr>
                <w:rFonts w:cs="Arial"/>
                <w:i/>
                <w:lang w:val="en-GB"/>
              </w:rPr>
            </w:pPr>
          </w:p>
          <w:p w14:paraId="62506B4E" w14:textId="77777777" w:rsidR="00C6051D" w:rsidRDefault="00C6051D">
            <w:pPr>
              <w:jc w:val="both"/>
              <w:rPr>
                <w:rFonts w:cs="Arial"/>
                <w:lang w:val="en-GB"/>
              </w:rPr>
            </w:pPr>
          </w:p>
          <w:p w14:paraId="42316D5F" w14:textId="77777777" w:rsidR="00C6051D" w:rsidRDefault="00C6051D">
            <w:pPr>
              <w:jc w:val="both"/>
              <w:rPr>
                <w:rFonts w:cs="Arial"/>
                <w:lang w:val="en-GB"/>
              </w:rPr>
            </w:pPr>
            <w:r>
              <w:rPr>
                <w:rFonts w:cs="Arial"/>
                <w:lang w:val="en-GB"/>
              </w:rPr>
              <w:lastRenderedPageBreak/>
              <w:t>.</w:t>
            </w:r>
          </w:p>
          <w:p w14:paraId="7D3DADC6" w14:textId="77777777" w:rsidR="00C6051D" w:rsidRDefault="00C6051D">
            <w:pPr>
              <w:pStyle w:val="a3"/>
              <w:autoSpaceDE w:val="0"/>
              <w:autoSpaceDN w:val="0"/>
              <w:adjustRightInd w:val="0"/>
              <w:rPr>
                <w:rFonts w:cs="Arial"/>
                <w:sz w:val="20"/>
                <w:lang w:val="en-GB"/>
              </w:rPr>
            </w:pPr>
            <w:proofErr w:type="spellStart"/>
            <w:r>
              <w:rPr>
                <w:rFonts w:cs="Arial"/>
                <w:sz w:val="20"/>
              </w:rPr>
              <w:t>The</w:t>
            </w:r>
            <w:proofErr w:type="spellEnd"/>
            <w:r>
              <w:rPr>
                <w:rFonts w:cs="Arial"/>
                <w:sz w:val="20"/>
              </w:rPr>
              <w:t xml:space="preserve"> </w:t>
            </w:r>
            <w:proofErr w:type="spellStart"/>
            <w:r>
              <w:rPr>
                <w:rFonts w:cs="Arial"/>
                <w:sz w:val="20"/>
              </w:rPr>
              <w:t>present</w:t>
            </w:r>
            <w:proofErr w:type="spellEnd"/>
            <w:r>
              <w:rPr>
                <w:rFonts w:cs="Arial"/>
                <w:sz w:val="20"/>
              </w:rPr>
              <w:t xml:space="preserve"> </w:t>
            </w:r>
            <w:proofErr w:type="spellStart"/>
            <w:r>
              <w:rPr>
                <w:rFonts w:cs="Arial"/>
                <w:sz w:val="20"/>
              </w:rPr>
              <w:t>MoU</w:t>
            </w:r>
            <w:proofErr w:type="spellEnd"/>
            <w:r>
              <w:rPr>
                <w:rFonts w:cs="Arial"/>
                <w:sz w:val="20"/>
              </w:rPr>
              <w:t xml:space="preserve"> </w:t>
            </w:r>
            <w:proofErr w:type="spellStart"/>
            <w:r>
              <w:rPr>
                <w:rFonts w:cs="Arial"/>
                <w:sz w:val="20"/>
              </w:rPr>
              <w:t>stipulates</w:t>
            </w:r>
            <w:proofErr w:type="spellEnd"/>
            <w:r>
              <w:rPr>
                <w:rFonts w:cs="Arial"/>
                <w:sz w:val="20"/>
              </w:rPr>
              <w:t xml:space="preserve"> </w:t>
            </w:r>
            <w:proofErr w:type="spellStart"/>
            <w:r>
              <w:rPr>
                <w:rFonts w:cs="Arial"/>
                <w:sz w:val="20"/>
              </w:rPr>
              <w:t>the</w:t>
            </w:r>
            <w:proofErr w:type="spellEnd"/>
            <w:r>
              <w:rPr>
                <w:rFonts w:cs="Arial"/>
                <w:sz w:val="20"/>
              </w:rPr>
              <w:t xml:space="preserve"> </w:t>
            </w:r>
            <w:proofErr w:type="spellStart"/>
            <w:r>
              <w:rPr>
                <w:rFonts w:cs="Arial"/>
                <w:sz w:val="20"/>
              </w:rPr>
              <w:t>terms</w:t>
            </w:r>
            <w:proofErr w:type="spellEnd"/>
            <w:r>
              <w:rPr>
                <w:rFonts w:cs="Arial"/>
                <w:sz w:val="20"/>
              </w:rPr>
              <w:t xml:space="preserve"> </w:t>
            </w:r>
            <w:proofErr w:type="spellStart"/>
            <w:r>
              <w:rPr>
                <w:rFonts w:cs="Arial"/>
                <w:sz w:val="20"/>
              </w:rPr>
              <w:t>of</w:t>
            </w:r>
            <w:proofErr w:type="spellEnd"/>
            <w:r>
              <w:rPr>
                <w:rFonts w:cs="Arial"/>
                <w:sz w:val="20"/>
              </w:rPr>
              <w:t xml:space="preserve"> </w:t>
            </w:r>
            <w:proofErr w:type="spellStart"/>
            <w:r>
              <w:rPr>
                <w:rFonts w:cs="Arial"/>
                <w:sz w:val="20"/>
              </w:rPr>
              <w:t>the</w:t>
            </w:r>
            <w:proofErr w:type="spellEnd"/>
            <w:r>
              <w:rPr>
                <w:rFonts w:cs="Arial"/>
                <w:sz w:val="20"/>
              </w:rPr>
              <w:t xml:space="preserve"> </w:t>
            </w:r>
            <w:proofErr w:type="spellStart"/>
            <w:r>
              <w:rPr>
                <w:rFonts w:cs="Arial"/>
                <w:sz w:val="20"/>
              </w:rPr>
              <w:t>collaboration</w:t>
            </w:r>
            <w:proofErr w:type="spellEnd"/>
            <w:r>
              <w:rPr>
                <w:rFonts w:cs="Arial"/>
                <w:sz w:val="20"/>
              </w:rPr>
              <w:t xml:space="preserve"> </w:t>
            </w:r>
            <w:proofErr w:type="spellStart"/>
            <w:r>
              <w:rPr>
                <w:rFonts w:cs="Arial"/>
                <w:sz w:val="20"/>
              </w:rPr>
              <w:t>between</w:t>
            </w:r>
            <w:proofErr w:type="spellEnd"/>
            <w:r>
              <w:rPr>
                <w:rFonts w:cs="Arial"/>
                <w:sz w:val="20"/>
              </w:rPr>
              <w:t xml:space="preserve"> </w:t>
            </w:r>
            <w:proofErr w:type="spellStart"/>
            <w:r>
              <w:rPr>
                <w:rFonts w:cs="Arial"/>
                <w:sz w:val="20"/>
              </w:rPr>
              <w:t>the</w:t>
            </w:r>
            <w:proofErr w:type="spellEnd"/>
            <w:r>
              <w:rPr>
                <w:rFonts w:cs="Arial"/>
                <w:sz w:val="20"/>
              </w:rPr>
              <w:t xml:space="preserve"> </w:t>
            </w:r>
            <w:proofErr w:type="spellStart"/>
            <w:r>
              <w:rPr>
                <w:rFonts w:cs="Arial"/>
                <w:sz w:val="20"/>
              </w:rPr>
              <w:t>Ukrainian</w:t>
            </w:r>
            <w:proofErr w:type="spellEnd"/>
            <w:r>
              <w:rPr>
                <w:rFonts w:cs="Arial"/>
                <w:sz w:val="20"/>
              </w:rPr>
              <w:t xml:space="preserve"> </w:t>
            </w:r>
            <w:proofErr w:type="spellStart"/>
            <w:r>
              <w:rPr>
                <w:rFonts w:cs="Arial"/>
                <w:sz w:val="20"/>
              </w:rPr>
              <w:t>Red</w:t>
            </w:r>
            <w:proofErr w:type="spellEnd"/>
            <w:r>
              <w:rPr>
                <w:rFonts w:cs="Arial"/>
                <w:sz w:val="20"/>
              </w:rPr>
              <w:t xml:space="preserve"> </w:t>
            </w:r>
            <w:proofErr w:type="spellStart"/>
            <w:r>
              <w:rPr>
                <w:rFonts w:cs="Arial"/>
                <w:sz w:val="20"/>
              </w:rPr>
              <w:t>Cross</w:t>
            </w:r>
            <w:proofErr w:type="spellEnd"/>
            <w:r>
              <w:rPr>
                <w:rFonts w:cs="Arial"/>
                <w:sz w:val="20"/>
              </w:rPr>
              <w:t xml:space="preserve"> </w:t>
            </w:r>
            <w:proofErr w:type="spellStart"/>
            <w:r>
              <w:rPr>
                <w:rFonts w:cs="Arial"/>
                <w:sz w:val="20"/>
              </w:rPr>
              <w:t>Society</w:t>
            </w:r>
            <w:proofErr w:type="spellEnd"/>
            <w:r>
              <w:rPr>
                <w:rFonts w:cs="Arial"/>
                <w:sz w:val="20"/>
              </w:rPr>
              <w:t xml:space="preserve"> (URCS), </w:t>
            </w:r>
            <w:proofErr w:type="spellStart"/>
            <w:r>
              <w:rPr>
                <w:rFonts w:cs="Arial"/>
                <w:sz w:val="20"/>
              </w:rPr>
              <w:t>Bakhmut</w:t>
            </w:r>
            <w:proofErr w:type="spellEnd"/>
            <w:r>
              <w:rPr>
                <w:rFonts w:cs="Arial"/>
                <w:sz w:val="20"/>
              </w:rPr>
              <w:t xml:space="preserve"> </w:t>
            </w:r>
            <w:proofErr w:type="spellStart"/>
            <w:r>
              <w:rPr>
                <w:rFonts w:cs="Arial"/>
                <w:sz w:val="20"/>
              </w:rPr>
              <w:t>City</w:t>
            </w:r>
            <w:proofErr w:type="spellEnd"/>
            <w:r>
              <w:rPr>
                <w:rFonts w:cs="Arial"/>
                <w:sz w:val="20"/>
              </w:rPr>
              <w:t xml:space="preserve"> </w:t>
            </w:r>
            <w:proofErr w:type="spellStart"/>
            <w:r>
              <w:rPr>
                <w:rFonts w:cs="Arial"/>
                <w:sz w:val="20"/>
              </w:rPr>
              <w:t>Council</w:t>
            </w:r>
            <w:proofErr w:type="spellEnd"/>
            <w:r>
              <w:rPr>
                <w:rFonts w:cs="Arial"/>
                <w:sz w:val="20"/>
              </w:rPr>
              <w:t xml:space="preserve"> (CC) </w:t>
            </w:r>
            <w:proofErr w:type="spellStart"/>
            <w:r>
              <w:rPr>
                <w:rFonts w:cs="Arial"/>
                <w:sz w:val="20"/>
              </w:rPr>
              <w:t>and</w:t>
            </w:r>
            <w:proofErr w:type="spellEnd"/>
            <w:r>
              <w:rPr>
                <w:rFonts w:cs="Arial"/>
                <w:sz w:val="20"/>
              </w:rPr>
              <w:t xml:space="preserve"> MNPE “PHC </w:t>
            </w:r>
            <w:proofErr w:type="spellStart"/>
            <w:r>
              <w:rPr>
                <w:rFonts w:cs="Arial"/>
                <w:sz w:val="20"/>
              </w:rPr>
              <w:t>of</w:t>
            </w:r>
            <w:proofErr w:type="spellEnd"/>
            <w:r>
              <w:rPr>
                <w:rFonts w:cs="Arial"/>
                <w:sz w:val="20"/>
              </w:rPr>
              <w:t xml:space="preserve"> </w:t>
            </w:r>
            <w:proofErr w:type="spellStart"/>
            <w:r>
              <w:rPr>
                <w:rFonts w:cs="Arial"/>
                <w:sz w:val="20"/>
              </w:rPr>
              <w:t>Bakhmut</w:t>
            </w:r>
            <w:proofErr w:type="spellEnd"/>
            <w:r>
              <w:rPr>
                <w:rFonts w:cs="Arial"/>
                <w:sz w:val="20"/>
              </w:rPr>
              <w:t xml:space="preserve"> </w:t>
            </w:r>
            <w:proofErr w:type="spellStart"/>
            <w:r>
              <w:rPr>
                <w:rFonts w:cs="Arial"/>
                <w:sz w:val="20"/>
              </w:rPr>
              <w:t>City</w:t>
            </w:r>
            <w:proofErr w:type="spellEnd"/>
            <w:r>
              <w:rPr>
                <w:rFonts w:cs="Arial"/>
                <w:sz w:val="20"/>
              </w:rPr>
              <w:t>”.</w:t>
            </w:r>
          </w:p>
          <w:p w14:paraId="42408415" w14:textId="77777777" w:rsidR="00C6051D" w:rsidRDefault="00C6051D">
            <w:pPr>
              <w:pStyle w:val="a3"/>
              <w:autoSpaceDE w:val="0"/>
              <w:autoSpaceDN w:val="0"/>
              <w:adjustRightInd w:val="0"/>
              <w:rPr>
                <w:rFonts w:cs="Arial"/>
                <w:sz w:val="20"/>
              </w:rPr>
            </w:pPr>
          </w:p>
          <w:p w14:paraId="4017FCE9" w14:textId="77777777" w:rsidR="00C6051D" w:rsidRDefault="00C6051D">
            <w:pPr>
              <w:pStyle w:val="a3"/>
              <w:autoSpaceDE w:val="0"/>
              <w:autoSpaceDN w:val="0"/>
              <w:adjustRightInd w:val="0"/>
              <w:rPr>
                <w:rFonts w:cs="Arial"/>
                <w:sz w:val="20"/>
                <w:lang w:val="en-US"/>
              </w:rPr>
            </w:pPr>
            <w:proofErr w:type="spellStart"/>
            <w:r>
              <w:rPr>
                <w:rFonts w:cs="Arial"/>
                <w:sz w:val="20"/>
              </w:rPr>
              <w:t>The</w:t>
            </w:r>
            <w:proofErr w:type="spellEnd"/>
            <w:r>
              <w:rPr>
                <w:rFonts w:cs="Arial"/>
                <w:sz w:val="20"/>
              </w:rPr>
              <w:t xml:space="preserve"> </w:t>
            </w:r>
            <w:proofErr w:type="spellStart"/>
            <w:r>
              <w:rPr>
                <w:rFonts w:cs="Arial"/>
                <w:sz w:val="20"/>
              </w:rPr>
              <w:t>terms</w:t>
            </w:r>
            <w:proofErr w:type="spellEnd"/>
            <w:r>
              <w:rPr>
                <w:rFonts w:cs="Arial"/>
                <w:sz w:val="20"/>
              </w:rPr>
              <w:t xml:space="preserve"> </w:t>
            </w:r>
            <w:proofErr w:type="spellStart"/>
            <w:r>
              <w:rPr>
                <w:rFonts w:cs="Arial"/>
                <w:sz w:val="20"/>
              </w:rPr>
              <w:t>are</w:t>
            </w:r>
            <w:proofErr w:type="spellEnd"/>
            <w:r>
              <w:rPr>
                <w:rFonts w:cs="Arial"/>
                <w:sz w:val="20"/>
              </w:rPr>
              <w:t xml:space="preserve"> </w:t>
            </w:r>
            <w:proofErr w:type="spellStart"/>
            <w:r>
              <w:rPr>
                <w:rFonts w:cs="Arial"/>
                <w:sz w:val="20"/>
              </w:rPr>
              <w:t>agreed</w:t>
            </w:r>
            <w:proofErr w:type="spellEnd"/>
            <w:r>
              <w:rPr>
                <w:rFonts w:cs="Arial"/>
                <w:sz w:val="20"/>
              </w:rPr>
              <w:t xml:space="preserve"> </w:t>
            </w:r>
            <w:proofErr w:type="spellStart"/>
            <w:r>
              <w:rPr>
                <w:rFonts w:cs="Arial"/>
                <w:sz w:val="20"/>
              </w:rPr>
              <w:t>upon</w:t>
            </w:r>
            <w:proofErr w:type="spellEnd"/>
            <w:r>
              <w:rPr>
                <w:rFonts w:cs="Arial"/>
                <w:sz w:val="20"/>
              </w:rPr>
              <w:t xml:space="preserve"> </w:t>
            </w:r>
            <w:proofErr w:type="spellStart"/>
            <w:r>
              <w:rPr>
                <w:rFonts w:cs="Arial"/>
                <w:sz w:val="20"/>
              </w:rPr>
              <w:t>and</w:t>
            </w:r>
            <w:proofErr w:type="spellEnd"/>
            <w:r>
              <w:rPr>
                <w:rFonts w:cs="Arial"/>
                <w:sz w:val="20"/>
              </w:rPr>
              <w:t xml:space="preserve"> </w:t>
            </w:r>
            <w:proofErr w:type="spellStart"/>
            <w:r>
              <w:rPr>
                <w:rFonts w:cs="Arial"/>
                <w:sz w:val="20"/>
              </w:rPr>
              <w:t>signed</w:t>
            </w:r>
            <w:proofErr w:type="spellEnd"/>
            <w:r>
              <w:rPr>
                <w:rFonts w:cs="Arial"/>
                <w:sz w:val="20"/>
              </w:rPr>
              <w:t xml:space="preserve"> </w:t>
            </w:r>
            <w:proofErr w:type="spellStart"/>
            <w:r>
              <w:rPr>
                <w:rFonts w:cs="Arial"/>
                <w:sz w:val="20"/>
              </w:rPr>
              <w:t>by</w:t>
            </w:r>
            <w:proofErr w:type="spellEnd"/>
            <w:r>
              <w:rPr>
                <w:rFonts w:cs="Arial"/>
                <w:sz w:val="20"/>
              </w:rPr>
              <w:t xml:space="preserve"> </w:t>
            </w:r>
            <w:proofErr w:type="spellStart"/>
            <w:r>
              <w:rPr>
                <w:rFonts w:cs="Arial"/>
                <w:sz w:val="20"/>
              </w:rPr>
              <w:t>the</w:t>
            </w:r>
            <w:proofErr w:type="spellEnd"/>
            <w:r>
              <w:rPr>
                <w:rFonts w:cs="Arial"/>
                <w:sz w:val="20"/>
              </w:rPr>
              <w:t xml:space="preserve"> </w:t>
            </w:r>
            <w:proofErr w:type="spellStart"/>
            <w:r>
              <w:rPr>
                <w:rFonts w:cs="Arial"/>
                <w:sz w:val="20"/>
              </w:rPr>
              <w:t>parties</w:t>
            </w:r>
            <w:proofErr w:type="spellEnd"/>
            <w:r>
              <w:rPr>
                <w:rFonts w:cs="Arial"/>
                <w:sz w:val="20"/>
              </w:rPr>
              <w:t>:</w:t>
            </w:r>
          </w:p>
          <w:p w14:paraId="734E43F8" w14:textId="77777777" w:rsidR="00C6051D" w:rsidRDefault="00C6051D">
            <w:pPr>
              <w:autoSpaceDE w:val="0"/>
              <w:autoSpaceDN w:val="0"/>
              <w:adjustRightInd w:val="0"/>
              <w:jc w:val="both"/>
              <w:rPr>
                <w:rFonts w:cs="Arial"/>
                <w:b/>
                <w:u w:val="single"/>
                <w:lang w:val="en-GB"/>
              </w:rPr>
            </w:pPr>
          </w:p>
          <w:p w14:paraId="1C926C52" w14:textId="77777777" w:rsidR="00C6051D" w:rsidRDefault="00C6051D">
            <w:pPr>
              <w:autoSpaceDE w:val="0"/>
              <w:autoSpaceDN w:val="0"/>
              <w:adjustRightInd w:val="0"/>
              <w:jc w:val="both"/>
              <w:rPr>
                <w:rFonts w:cs="Arial"/>
                <w:b/>
                <w:lang w:val="en-GB"/>
              </w:rPr>
            </w:pPr>
            <w:r>
              <w:rPr>
                <w:rFonts w:cs="Arial"/>
                <w:b/>
                <w:u w:val="single"/>
                <w:lang w:val="en-GB"/>
              </w:rPr>
              <w:t>Article 1:</w:t>
            </w:r>
            <w:r>
              <w:rPr>
                <w:rFonts w:cs="Arial"/>
                <w:b/>
                <w:lang w:val="en-GB"/>
              </w:rPr>
              <w:t xml:space="preserve"> Aim and description of the project</w:t>
            </w:r>
          </w:p>
          <w:p w14:paraId="38523691" w14:textId="77777777" w:rsidR="00C6051D" w:rsidRDefault="00C6051D">
            <w:pPr>
              <w:autoSpaceDE w:val="0"/>
              <w:autoSpaceDN w:val="0"/>
              <w:adjustRightInd w:val="0"/>
              <w:jc w:val="both"/>
              <w:rPr>
                <w:rFonts w:cs="Arial"/>
                <w:sz w:val="16"/>
                <w:lang w:val="en-GB"/>
              </w:rPr>
            </w:pPr>
          </w:p>
          <w:p w14:paraId="45043C08" w14:textId="77777777" w:rsidR="00C6051D" w:rsidRDefault="00C6051D">
            <w:pPr>
              <w:jc w:val="both"/>
              <w:rPr>
                <w:rFonts w:cs="Arial"/>
                <w:bCs/>
                <w:lang w:val="en-GB"/>
              </w:rPr>
            </w:pPr>
          </w:p>
          <w:p w14:paraId="4E7FD333" w14:textId="77777777" w:rsidR="00C6051D" w:rsidRDefault="00C6051D">
            <w:pPr>
              <w:jc w:val="both"/>
              <w:rPr>
                <w:rFonts w:cs="Arial"/>
                <w:lang w:val="en-GB"/>
              </w:rPr>
            </w:pPr>
            <w:r>
              <w:rPr>
                <w:rFonts w:cs="Arial"/>
                <w:lang w:val="en-GB"/>
              </w:rPr>
              <w:t xml:space="preserve">The external and internal walls of the building </w:t>
            </w:r>
            <w:r>
              <w:rPr>
                <w:rFonts w:cs="Arial"/>
                <w:lang w:val="en-US"/>
              </w:rPr>
              <w:t xml:space="preserve">of </w:t>
            </w:r>
            <w:proofErr w:type="spellStart"/>
            <w:r>
              <w:rPr>
                <w:rFonts w:cs="Arial"/>
                <w:lang w:val="en-US"/>
              </w:rPr>
              <w:t>Klynove</w:t>
            </w:r>
            <w:proofErr w:type="spellEnd"/>
            <w:r>
              <w:rPr>
                <w:rFonts w:cs="Arial"/>
                <w:lang w:val="en-US"/>
              </w:rPr>
              <w:t xml:space="preserve"> RHC </w:t>
            </w:r>
            <w:r>
              <w:rPr>
                <w:rFonts w:cs="Arial"/>
                <w:lang w:val="en-GB"/>
              </w:rPr>
              <w:t>are dilapidated and have defects. There is no ramp for disabled people. The foundation has cracks; the sidewalk building is being collapsed. Roof has mechanical damages along the entire perimeter, it is leaking. Major repairs of the RHC have not been carried out for more than 20 years, as a result, the premises currently have non-residential state.</w:t>
            </w:r>
          </w:p>
          <w:p w14:paraId="18D632A2" w14:textId="77777777" w:rsidR="00C6051D" w:rsidRDefault="00C6051D">
            <w:pPr>
              <w:jc w:val="both"/>
              <w:rPr>
                <w:rFonts w:cs="Arial"/>
                <w:lang w:val="en-GB"/>
              </w:rPr>
            </w:pPr>
          </w:p>
          <w:p w14:paraId="6C6121ED" w14:textId="77777777" w:rsidR="00C6051D" w:rsidRDefault="00C6051D">
            <w:pPr>
              <w:jc w:val="both"/>
              <w:rPr>
                <w:rFonts w:cs="Arial"/>
                <w:lang w:val="en-US"/>
              </w:rPr>
            </w:pPr>
            <w:r>
              <w:rPr>
                <w:rFonts w:cs="Arial"/>
                <w:lang w:val="en-GB"/>
              </w:rPr>
              <w:t>This MoU is to define the obligations of the three parties to the MoU, to outline the work proposed and to define the responsibilities of the parties</w:t>
            </w:r>
            <w:r>
              <w:rPr>
                <w:rFonts w:cs="Arial"/>
                <w:lang w:val="uk-UA"/>
              </w:rPr>
              <w:t xml:space="preserve"> </w:t>
            </w:r>
            <w:r>
              <w:rPr>
                <w:rFonts w:cs="Arial"/>
                <w:lang w:val="en-US"/>
              </w:rPr>
              <w:t xml:space="preserve">with the aim of improving the condition of </w:t>
            </w:r>
            <w:proofErr w:type="spellStart"/>
            <w:r>
              <w:rPr>
                <w:rFonts w:cs="Arial"/>
                <w:lang w:val="en-US"/>
              </w:rPr>
              <w:t>Klynove</w:t>
            </w:r>
            <w:proofErr w:type="spellEnd"/>
            <w:r>
              <w:rPr>
                <w:rFonts w:cs="Arial"/>
                <w:lang w:val="en-US"/>
              </w:rPr>
              <w:t xml:space="preserve"> RHC.</w:t>
            </w:r>
          </w:p>
          <w:p w14:paraId="655F8053" w14:textId="77777777" w:rsidR="00C6051D" w:rsidRDefault="00C6051D">
            <w:pPr>
              <w:jc w:val="both"/>
              <w:rPr>
                <w:rFonts w:cs="Arial"/>
                <w:lang w:val="en-US"/>
              </w:rPr>
            </w:pPr>
          </w:p>
          <w:p w14:paraId="1BCADA7A" w14:textId="77777777" w:rsidR="00C6051D" w:rsidRDefault="00C6051D">
            <w:pPr>
              <w:jc w:val="both"/>
              <w:rPr>
                <w:rFonts w:cs="Arial"/>
                <w:lang w:val="en-US"/>
              </w:rPr>
            </w:pPr>
            <w:r>
              <w:rPr>
                <w:rFonts w:cs="Arial"/>
                <w:lang w:val="en-US"/>
              </w:rPr>
              <w:t xml:space="preserve">The following works are foreseen: major repairs of the building of </w:t>
            </w:r>
            <w:proofErr w:type="spellStart"/>
            <w:r>
              <w:rPr>
                <w:rFonts w:cs="Arial"/>
                <w:lang w:val="en-US"/>
              </w:rPr>
              <w:t>Klynove</w:t>
            </w:r>
            <w:proofErr w:type="spellEnd"/>
            <w:r>
              <w:rPr>
                <w:rFonts w:cs="Arial"/>
                <w:lang w:val="en-US"/>
              </w:rPr>
              <w:t xml:space="preserve"> RHC according to the existing design and estimate documentation done by the branch of </w:t>
            </w:r>
            <w:proofErr w:type="gramStart"/>
            <w:r>
              <w:rPr>
                <w:rFonts w:cs="Arial"/>
                <w:lang w:val="en-US"/>
              </w:rPr>
              <w:t>PE ”</w:t>
            </w:r>
            <w:proofErr w:type="spellStart"/>
            <w:r>
              <w:rPr>
                <w:rFonts w:cs="Arial"/>
                <w:lang w:val="en-US"/>
              </w:rPr>
              <w:t>Androbud</w:t>
            </w:r>
            <w:proofErr w:type="spellEnd"/>
            <w:proofErr w:type="gramEnd"/>
            <w:r>
              <w:rPr>
                <w:rFonts w:cs="Arial"/>
                <w:lang w:val="en-US"/>
              </w:rPr>
              <w:t xml:space="preserve">” (Expert’s report, Kramatorsk, No. </w:t>
            </w:r>
            <w:r>
              <w:rPr>
                <w:rFonts w:cs="Arial"/>
                <w:lang w:val="uk-UA"/>
              </w:rPr>
              <w:t>05-1459-16</w:t>
            </w:r>
            <w:r>
              <w:rPr>
                <w:rFonts w:cs="Arial"/>
                <w:lang w:val="en-US"/>
              </w:rPr>
              <w:t xml:space="preserve"> date </w:t>
            </w:r>
            <w:r>
              <w:rPr>
                <w:rFonts w:cs="Arial"/>
                <w:lang w:val="uk-UA"/>
              </w:rPr>
              <w:t>22.02.17</w:t>
            </w:r>
            <w:r>
              <w:rPr>
                <w:rFonts w:cs="Arial"/>
                <w:lang w:val="en-US"/>
              </w:rPr>
              <w:t>).</w:t>
            </w:r>
          </w:p>
          <w:p w14:paraId="502C4A7E" w14:textId="77777777" w:rsidR="00C6051D" w:rsidRDefault="00C6051D">
            <w:pPr>
              <w:jc w:val="both"/>
              <w:rPr>
                <w:rFonts w:cs="Arial"/>
                <w:lang w:val="en-US"/>
              </w:rPr>
            </w:pPr>
          </w:p>
          <w:p w14:paraId="4E32AB40" w14:textId="77777777" w:rsidR="00C6051D" w:rsidRDefault="00C6051D">
            <w:pPr>
              <w:jc w:val="both"/>
              <w:rPr>
                <w:rFonts w:cs="Arial"/>
                <w:lang w:val="en-GB"/>
              </w:rPr>
            </w:pPr>
            <w:r>
              <w:rPr>
                <w:rFonts w:cs="Arial"/>
                <w:lang w:val="en-GB"/>
              </w:rPr>
              <w:t>In view of the necessity for the realization of the above-stated, the URCS is ready to sign services contracts with contractors to engage them in the implementation of construction works.</w:t>
            </w:r>
          </w:p>
          <w:p w14:paraId="08E08A2C" w14:textId="77777777" w:rsidR="00C6051D" w:rsidRPr="00C6051D" w:rsidRDefault="00C6051D">
            <w:pPr>
              <w:autoSpaceDE w:val="0"/>
              <w:autoSpaceDN w:val="0"/>
              <w:adjustRightInd w:val="0"/>
              <w:jc w:val="both"/>
              <w:rPr>
                <w:rFonts w:cs="Arial"/>
                <w:u w:val="single"/>
                <w:lang w:val="en-US"/>
              </w:rPr>
            </w:pPr>
          </w:p>
          <w:p w14:paraId="29217E3F" w14:textId="77777777" w:rsidR="00C6051D" w:rsidRDefault="00C6051D">
            <w:pPr>
              <w:autoSpaceDE w:val="0"/>
              <w:autoSpaceDN w:val="0"/>
              <w:adjustRightInd w:val="0"/>
              <w:spacing w:after="120"/>
              <w:jc w:val="both"/>
              <w:rPr>
                <w:rFonts w:cs="Arial"/>
                <w:b/>
                <w:lang w:val="en-GB"/>
              </w:rPr>
            </w:pPr>
            <w:r>
              <w:rPr>
                <w:rFonts w:cs="Arial"/>
                <w:b/>
                <w:u w:val="single"/>
                <w:lang w:val="en-GB"/>
              </w:rPr>
              <w:t>Article 2:</w:t>
            </w:r>
            <w:r>
              <w:rPr>
                <w:rFonts w:cs="Arial"/>
                <w:b/>
                <w:lang w:val="en-GB"/>
              </w:rPr>
              <w:t xml:space="preserve"> Commitments of the parties</w:t>
            </w:r>
          </w:p>
          <w:p w14:paraId="04F4FC93" w14:textId="77777777" w:rsidR="00C6051D" w:rsidRDefault="00C6051D">
            <w:pPr>
              <w:autoSpaceDE w:val="0"/>
              <w:autoSpaceDN w:val="0"/>
              <w:adjustRightInd w:val="0"/>
              <w:spacing w:after="120"/>
              <w:jc w:val="both"/>
              <w:rPr>
                <w:rFonts w:cs="Arial"/>
                <w:u w:val="single"/>
                <w:lang w:val="en-GB"/>
              </w:rPr>
            </w:pPr>
            <w:r>
              <w:rPr>
                <w:rFonts w:cs="Arial"/>
                <w:u w:val="single"/>
                <w:lang w:val="en-GB"/>
              </w:rPr>
              <w:t>Commitments of the URCS:</w:t>
            </w:r>
          </w:p>
          <w:p w14:paraId="458A4408"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 xml:space="preserve">Major repairs of </w:t>
            </w:r>
            <w:proofErr w:type="spellStart"/>
            <w:r>
              <w:rPr>
                <w:rFonts w:cs="Arial"/>
                <w:lang w:val="en-US"/>
              </w:rPr>
              <w:t>Klynove</w:t>
            </w:r>
            <w:proofErr w:type="spellEnd"/>
            <w:r>
              <w:rPr>
                <w:rFonts w:cs="Arial"/>
                <w:lang w:val="en-GB"/>
              </w:rPr>
              <w:t xml:space="preserve"> RHC</w:t>
            </w:r>
            <w:r>
              <w:rPr>
                <w:rFonts w:cs="Arial"/>
                <w:lang w:val="uk-UA"/>
              </w:rPr>
              <w:t xml:space="preserve"> </w:t>
            </w:r>
            <w:r>
              <w:rPr>
                <w:rFonts w:cs="Arial"/>
                <w:lang w:val="en-US"/>
              </w:rPr>
              <w:t>according to the existing design and estimate documentation.</w:t>
            </w:r>
          </w:p>
          <w:p w14:paraId="6460BC53" w14:textId="77777777" w:rsidR="00C6051D" w:rsidRDefault="00C6051D">
            <w:pPr>
              <w:autoSpaceDE w:val="0"/>
              <w:autoSpaceDN w:val="0"/>
              <w:adjustRightInd w:val="0"/>
              <w:ind w:left="720"/>
              <w:contextualSpacing/>
              <w:jc w:val="both"/>
              <w:rPr>
                <w:rFonts w:cs="Arial"/>
                <w:lang w:val="en-GB"/>
              </w:rPr>
            </w:pPr>
          </w:p>
          <w:p w14:paraId="6E2598B0"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Supply necessary equipment and furniture for the RHC</w:t>
            </w:r>
            <w:r>
              <w:rPr>
                <w:rFonts w:cs="Arial"/>
                <w:lang w:val="en-US"/>
              </w:rPr>
              <w:t>, only the one that the RHC lacks.</w:t>
            </w:r>
          </w:p>
          <w:p w14:paraId="335F7E4A"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Public health and WASH campaign and health promotion activities among medical staff of the RHC and rural population</w:t>
            </w:r>
            <w:r>
              <w:rPr>
                <w:rFonts w:cs="Arial"/>
                <w:lang w:val="en-US"/>
              </w:rPr>
              <w:t xml:space="preserve"> via involving the </w:t>
            </w:r>
            <w:r>
              <w:rPr>
                <w:rFonts w:cs="Arial"/>
                <w:bCs/>
                <w:color w:val="000000"/>
                <w:szCs w:val="19"/>
                <w:lang w:val="en-GB" w:eastAsia="fr-FR"/>
              </w:rPr>
              <w:t xml:space="preserve">qualified specialists </w:t>
            </w:r>
            <w:r>
              <w:rPr>
                <w:rFonts w:cs="Arial"/>
                <w:bCs/>
                <w:color w:val="000000"/>
                <w:szCs w:val="19"/>
                <w:lang w:val="en-US" w:eastAsia="fr-FR"/>
              </w:rPr>
              <w:t xml:space="preserve">and URCS specialists </w:t>
            </w:r>
            <w:r>
              <w:rPr>
                <w:rFonts w:cs="Arial"/>
                <w:bCs/>
                <w:color w:val="000000"/>
                <w:szCs w:val="19"/>
                <w:lang w:val="en-GB" w:eastAsia="fr-FR"/>
              </w:rPr>
              <w:t xml:space="preserve">who will provide </w:t>
            </w:r>
            <w:r>
              <w:rPr>
                <w:rFonts w:cs="Arial"/>
                <w:bCs/>
                <w:color w:val="000000"/>
                <w:szCs w:val="19"/>
                <w:lang w:val="en-US" w:eastAsia="fr-FR"/>
              </w:rPr>
              <w:t>trainings and lectures.</w:t>
            </w:r>
          </w:p>
          <w:p w14:paraId="717CBB84" w14:textId="77777777" w:rsidR="00C6051D" w:rsidRDefault="00C6051D">
            <w:pPr>
              <w:autoSpaceDE w:val="0"/>
              <w:autoSpaceDN w:val="0"/>
              <w:adjustRightInd w:val="0"/>
              <w:ind w:left="720"/>
              <w:contextualSpacing/>
              <w:jc w:val="both"/>
              <w:rPr>
                <w:rFonts w:cs="Arial"/>
                <w:lang w:val="en-GB"/>
              </w:rPr>
            </w:pPr>
          </w:p>
          <w:p w14:paraId="5932A09A" w14:textId="77777777" w:rsidR="00C6051D" w:rsidRDefault="00C6051D" w:rsidP="00C6051D">
            <w:pPr>
              <w:numPr>
                <w:ilvl w:val="0"/>
                <w:numId w:val="3"/>
              </w:numPr>
              <w:autoSpaceDE w:val="0"/>
              <w:autoSpaceDN w:val="0"/>
              <w:adjustRightInd w:val="0"/>
              <w:ind w:left="714" w:hanging="357"/>
              <w:contextualSpacing/>
              <w:jc w:val="both"/>
              <w:rPr>
                <w:rFonts w:cs="Arial"/>
                <w:lang w:val="en-GB"/>
              </w:rPr>
            </w:pPr>
            <w:r>
              <w:rPr>
                <w:rFonts w:cs="Arial"/>
                <w:lang w:val="en-GB"/>
              </w:rPr>
              <w:t>Providing an integrated access to Water Sanitation and Hygiene (WASH) services which are a key public health issue that will be met upon the project implementation among rural population.</w:t>
            </w:r>
          </w:p>
          <w:p w14:paraId="06481249" w14:textId="77777777" w:rsidR="00C6051D" w:rsidRDefault="00C6051D">
            <w:pPr>
              <w:autoSpaceDE w:val="0"/>
              <w:autoSpaceDN w:val="0"/>
              <w:adjustRightInd w:val="0"/>
              <w:jc w:val="both"/>
              <w:rPr>
                <w:rFonts w:cs="Arial"/>
                <w:lang w:val="en-GB"/>
              </w:rPr>
            </w:pPr>
          </w:p>
          <w:p w14:paraId="15F221EF" w14:textId="77777777" w:rsidR="00C6051D" w:rsidRDefault="00C6051D">
            <w:pPr>
              <w:autoSpaceDE w:val="0"/>
              <w:autoSpaceDN w:val="0"/>
              <w:adjustRightInd w:val="0"/>
              <w:jc w:val="both"/>
              <w:rPr>
                <w:rFonts w:cs="Arial"/>
                <w:lang w:val="en-GB"/>
              </w:rPr>
            </w:pPr>
          </w:p>
          <w:p w14:paraId="050C9622" w14:textId="77777777" w:rsidR="00C6051D" w:rsidRDefault="00C6051D">
            <w:pPr>
              <w:autoSpaceDE w:val="0"/>
              <w:autoSpaceDN w:val="0"/>
              <w:adjustRightInd w:val="0"/>
              <w:jc w:val="both"/>
              <w:rPr>
                <w:rFonts w:cs="Arial"/>
                <w:lang w:val="en-GB"/>
              </w:rPr>
            </w:pPr>
            <w:r>
              <w:rPr>
                <w:rFonts w:cs="Arial"/>
                <w:lang w:val="en-GB"/>
              </w:rPr>
              <w:t xml:space="preserve">The URCS is in charge of the financial expenses related to the technical aspects of rehabilitation works. </w:t>
            </w:r>
          </w:p>
          <w:p w14:paraId="4EE854B1" w14:textId="77777777" w:rsidR="00C6051D" w:rsidRDefault="00C6051D">
            <w:pPr>
              <w:autoSpaceDE w:val="0"/>
              <w:autoSpaceDN w:val="0"/>
              <w:adjustRightInd w:val="0"/>
              <w:jc w:val="both"/>
              <w:rPr>
                <w:rFonts w:cs="Arial"/>
                <w:lang w:val="en-GB"/>
              </w:rPr>
            </w:pPr>
          </w:p>
          <w:p w14:paraId="4205E8EF" w14:textId="77777777" w:rsidR="00C6051D" w:rsidRDefault="00C6051D">
            <w:pPr>
              <w:autoSpaceDE w:val="0"/>
              <w:autoSpaceDN w:val="0"/>
              <w:adjustRightInd w:val="0"/>
              <w:jc w:val="both"/>
              <w:rPr>
                <w:rFonts w:cs="Arial"/>
                <w:lang w:val="en-GB"/>
              </w:rPr>
            </w:pPr>
            <w:r>
              <w:rPr>
                <w:rFonts w:cs="Arial"/>
                <w:lang w:val="en-GB"/>
              </w:rPr>
              <w:t xml:space="preserve">The URCS ensures to provide technical supervision for the rehabilitation activities. </w:t>
            </w:r>
          </w:p>
          <w:p w14:paraId="77C60278" w14:textId="77777777" w:rsidR="00C6051D" w:rsidRDefault="00C6051D">
            <w:pPr>
              <w:autoSpaceDE w:val="0"/>
              <w:autoSpaceDN w:val="0"/>
              <w:adjustRightInd w:val="0"/>
              <w:jc w:val="both"/>
              <w:rPr>
                <w:rFonts w:cs="Arial"/>
                <w:lang w:val="en-GB"/>
              </w:rPr>
            </w:pPr>
            <w:r>
              <w:rPr>
                <w:rFonts w:cs="Arial"/>
                <w:lang w:val="en-GB"/>
              </w:rPr>
              <w:t xml:space="preserve">Upon completion of the project, the URCS shall provide a </w:t>
            </w:r>
            <w:r>
              <w:rPr>
                <w:rFonts w:cs="Arial"/>
                <w:lang w:val="en-US"/>
              </w:rPr>
              <w:t>Donation</w:t>
            </w:r>
            <w:r>
              <w:rPr>
                <w:rFonts w:cs="Arial"/>
                <w:lang w:val="en-GB"/>
              </w:rPr>
              <w:t xml:space="preserve"> Certificate to the Beneficiary.</w:t>
            </w:r>
          </w:p>
          <w:p w14:paraId="0259BA25" w14:textId="77777777" w:rsidR="00C6051D" w:rsidRDefault="00C6051D">
            <w:pPr>
              <w:autoSpaceDE w:val="0"/>
              <w:autoSpaceDN w:val="0"/>
              <w:adjustRightInd w:val="0"/>
              <w:jc w:val="both"/>
              <w:rPr>
                <w:rFonts w:cs="Arial"/>
                <w:lang w:val="en-GB"/>
              </w:rPr>
            </w:pPr>
          </w:p>
          <w:p w14:paraId="4746DD5B" w14:textId="77777777" w:rsidR="00C6051D" w:rsidRDefault="00C6051D">
            <w:pPr>
              <w:autoSpaceDE w:val="0"/>
              <w:autoSpaceDN w:val="0"/>
              <w:adjustRightInd w:val="0"/>
              <w:spacing w:after="120"/>
              <w:jc w:val="both"/>
              <w:rPr>
                <w:rFonts w:cs="Arial"/>
                <w:u w:val="single"/>
                <w:lang w:val="en-GB"/>
              </w:rPr>
            </w:pPr>
            <w:proofErr w:type="spellStart"/>
            <w:r>
              <w:rPr>
                <w:rFonts w:cs="Arial"/>
                <w:u w:val="single"/>
                <w:lang w:val="en-GB"/>
              </w:rPr>
              <w:t>Bakhmut</w:t>
            </w:r>
            <w:proofErr w:type="spellEnd"/>
            <w:r>
              <w:rPr>
                <w:rFonts w:cs="Arial"/>
                <w:u w:val="single"/>
                <w:lang w:val="en-GB"/>
              </w:rPr>
              <w:t xml:space="preserve"> City Council (CC) commits to:</w:t>
            </w:r>
          </w:p>
          <w:p w14:paraId="04A6C395" w14:textId="77777777" w:rsidR="00C6051D" w:rsidRDefault="00C6051D" w:rsidP="00C6051D">
            <w:pPr>
              <w:numPr>
                <w:ilvl w:val="0"/>
                <w:numId w:val="3"/>
              </w:numPr>
              <w:overflowPunct w:val="0"/>
              <w:autoSpaceDE w:val="0"/>
              <w:autoSpaceDN w:val="0"/>
              <w:adjustRightInd w:val="0"/>
              <w:jc w:val="both"/>
              <w:textAlignment w:val="baseline"/>
              <w:rPr>
                <w:rFonts w:cs="Arial"/>
                <w:lang w:val="en-GB"/>
              </w:rPr>
            </w:pPr>
            <w:r>
              <w:rPr>
                <w:rFonts w:cs="Arial"/>
                <w:lang w:val="en-GB"/>
              </w:rPr>
              <w:t>Create conditions for the uninterrupted treatment of patients in the other building during the reconstruction works in the existing building of RHC.</w:t>
            </w:r>
          </w:p>
          <w:p w14:paraId="0CA9D53E" w14:textId="77777777" w:rsidR="00C6051D" w:rsidRDefault="00C6051D" w:rsidP="00C6051D">
            <w:pPr>
              <w:numPr>
                <w:ilvl w:val="0"/>
                <w:numId w:val="3"/>
              </w:numPr>
              <w:overflowPunct w:val="0"/>
              <w:autoSpaceDE w:val="0"/>
              <w:autoSpaceDN w:val="0"/>
              <w:adjustRightInd w:val="0"/>
              <w:jc w:val="both"/>
              <w:textAlignment w:val="baseline"/>
              <w:rPr>
                <w:rFonts w:cs="Arial"/>
                <w:lang w:val="en-GB"/>
              </w:rPr>
            </w:pPr>
            <w:r>
              <w:rPr>
                <w:rFonts w:cs="Arial"/>
                <w:lang w:val="en-GB"/>
              </w:rPr>
              <w:t>Ensure the storage, the security and the proper use of the facilities and works funded by the URCS.</w:t>
            </w:r>
          </w:p>
          <w:p w14:paraId="6A666225" w14:textId="77777777" w:rsidR="00C6051D" w:rsidRDefault="00C6051D" w:rsidP="00C6051D">
            <w:pPr>
              <w:numPr>
                <w:ilvl w:val="0"/>
                <w:numId w:val="3"/>
              </w:numPr>
              <w:overflowPunct w:val="0"/>
              <w:autoSpaceDE w:val="0"/>
              <w:autoSpaceDN w:val="0"/>
              <w:adjustRightInd w:val="0"/>
              <w:jc w:val="both"/>
              <w:textAlignment w:val="baseline"/>
              <w:rPr>
                <w:rFonts w:cs="Arial"/>
                <w:lang w:val="en-GB"/>
              </w:rPr>
            </w:pPr>
            <w:r>
              <w:rPr>
                <w:rFonts w:cs="Arial"/>
                <w:lang w:val="en-GB"/>
              </w:rPr>
              <w:t>Provide RHC with staff according to the staffing table.</w:t>
            </w:r>
          </w:p>
          <w:p w14:paraId="74D00F3D" w14:textId="77777777" w:rsidR="00C6051D" w:rsidRDefault="00C6051D" w:rsidP="00C6051D">
            <w:pPr>
              <w:numPr>
                <w:ilvl w:val="0"/>
                <w:numId w:val="3"/>
              </w:numPr>
              <w:overflowPunct w:val="0"/>
              <w:autoSpaceDE w:val="0"/>
              <w:autoSpaceDN w:val="0"/>
              <w:adjustRightInd w:val="0"/>
              <w:jc w:val="both"/>
              <w:textAlignment w:val="baseline"/>
              <w:rPr>
                <w:rFonts w:cs="Arial"/>
                <w:lang w:val="en-GB"/>
              </w:rPr>
            </w:pPr>
            <w:r>
              <w:rPr>
                <w:rFonts w:cs="Arial"/>
                <w:lang w:val="en-GB"/>
              </w:rPr>
              <w:t>Ensure financing of salaries to staff of RHC</w:t>
            </w:r>
            <w:r>
              <w:rPr>
                <w:rFonts w:cs="Arial"/>
                <w:lang w:val="en-US"/>
              </w:rPr>
              <w:t xml:space="preserve"> </w:t>
            </w:r>
            <w:r>
              <w:rPr>
                <w:rFonts w:cs="Arial"/>
                <w:lang w:val="en-GB"/>
              </w:rPr>
              <w:t>after put</w:t>
            </w:r>
            <w:r>
              <w:rPr>
                <w:rFonts w:cs="Arial"/>
                <w:lang w:val="en-US"/>
              </w:rPr>
              <w:t>ting</w:t>
            </w:r>
            <w:r>
              <w:rPr>
                <w:rFonts w:cs="Arial"/>
                <w:lang w:val="en-GB"/>
              </w:rPr>
              <w:t xml:space="preserve"> the facility in operation.</w:t>
            </w:r>
          </w:p>
          <w:p w14:paraId="6CE58347"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Ensure financing for payment of all utilities after put</w:t>
            </w:r>
            <w:r>
              <w:rPr>
                <w:rFonts w:cs="Arial"/>
                <w:lang w:val="en-US"/>
              </w:rPr>
              <w:t>ting</w:t>
            </w:r>
            <w:r>
              <w:rPr>
                <w:rFonts w:cs="Arial"/>
                <w:lang w:val="en-GB"/>
              </w:rPr>
              <w:t xml:space="preserve"> the facilities in operation.</w:t>
            </w:r>
          </w:p>
          <w:p w14:paraId="3BEA3F31" w14:textId="77777777" w:rsidR="00C6051D" w:rsidRDefault="00C6051D">
            <w:pPr>
              <w:autoSpaceDE w:val="0"/>
              <w:autoSpaceDN w:val="0"/>
              <w:adjustRightInd w:val="0"/>
              <w:ind w:left="720"/>
              <w:contextualSpacing/>
              <w:jc w:val="both"/>
              <w:rPr>
                <w:rFonts w:cs="Arial"/>
                <w:lang w:val="en-GB"/>
              </w:rPr>
            </w:pPr>
          </w:p>
          <w:p w14:paraId="24871325" w14:textId="77777777" w:rsidR="00C6051D" w:rsidRDefault="00C6051D" w:rsidP="00C6051D">
            <w:pPr>
              <w:numPr>
                <w:ilvl w:val="0"/>
                <w:numId w:val="3"/>
              </w:numPr>
              <w:overflowPunct w:val="0"/>
              <w:autoSpaceDE w:val="0"/>
              <w:autoSpaceDN w:val="0"/>
              <w:adjustRightInd w:val="0"/>
              <w:jc w:val="both"/>
              <w:textAlignment w:val="baseline"/>
              <w:rPr>
                <w:rFonts w:cs="Arial"/>
                <w:sz w:val="22"/>
                <w:szCs w:val="24"/>
                <w:lang w:val="en-GB"/>
              </w:rPr>
            </w:pPr>
            <w:r>
              <w:rPr>
                <w:rFonts w:cs="Arial"/>
                <w:lang w:val="en-GB"/>
              </w:rPr>
              <w:t xml:space="preserve">After the completion of the project, ensure a proper operation </w:t>
            </w:r>
            <w:r>
              <w:rPr>
                <w:rFonts w:cs="Arial"/>
                <w:lang w:val="en-US"/>
              </w:rPr>
              <w:t>and</w:t>
            </w:r>
            <w:r>
              <w:rPr>
                <w:rFonts w:cs="Arial"/>
                <w:lang w:val="en-GB"/>
              </w:rPr>
              <w:t xml:space="preserve"> maintenance service of the premises.</w:t>
            </w:r>
          </w:p>
          <w:p w14:paraId="6CF62BD6" w14:textId="77777777" w:rsidR="00C6051D" w:rsidRDefault="00C6051D" w:rsidP="00C6051D">
            <w:pPr>
              <w:numPr>
                <w:ilvl w:val="0"/>
                <w:numId w:val="3"/>
              </w:numPr>
              <w:overflowPunct w:val="0"/>
              <w:autoSpaceDE w:val="0"/>
              <w:autoSpaceDN w:val="0"/>
              <w:adjustRightInd w:val="0"/>
              <w:jc w:val="both"/>
              <w:textAlignment w:val="baseline"/>
              <w:rPr>
                <w:rFonts w:cs="Arial"/>
                <w:lang w:val="en-GB"/>
              </w:rPr>
            </w:pPr>
            <w:r>
              <w:rPr>
                <w:rFonts w:cs="Arial"/>
                <w:lang w:val="en-GB"/>
              </w:rPr>
              <w:t>Timely inform the URCS representatives of all security issues in the area of project implementation.</w:t>
            </w:r>
          </w:p>
          <w:p w14:paraId="3AFC8FD4" w14:textId="77777777" w:rsidR="00C6051D" w:rsidRDefault="00C6051D">
            <w:pPr>
              <w:autoSpaceDE w:val="0"/>
              <w:autoSpaceDN w:val="0"/>
              <w:adjustRightInd w:val="0"/>
              <w:jc w:val="both"/>
              <w:rPr>
                <w:rFonts w:cs="Arial"/>
                <w:lang w:val="en-US"/>
              </w:rPr>
            </w:pPr>
          </w:p>
          <w:p w14:paraId="06267ED4" w14:textId="77777777" w:rsidR="00C6051D" w:rsidRDefault="00C6051D">
            <w:pPr>
              <w:autoSpaceDE w:val="0"/>
              <w:autoSpaceDN w:val="0"/>
              <w:adjustRightInd w:val="0"/>
              <w:jc w:val="both"/>
              <w:rPr>
                <w:rFonts w:cs="Arial"/>
                <w:lang w:val="en-US"/>
              </w:rPr>
            </w:pPr>
          </w:p>
          <w:p w14:paraId="0DDC3115" w14:textId="77777777" w:rsidR="00C6051D" w:rsidRDefault="00C6051D">
            <w:pPr>
              <w:autoSpaceDE w:val="0"/>
              <w:autoSpaceDN w:val="0"/>
              <w:adjustRightInd w:val="0"/>
              <w:spacing w:after="120"/>
              <w:jc w:val="both"/>
              <w:rPr>
                <w:rFonts w:cs="Arial"/>
                <w:u w:val="single"/>
                <w:lang w:val="en-GB"/>
              </w:rPr>
            </w:pPr>
          </w:p>
          <w:p w14:paraId="5353B098" w14:textId="77777777" w:rsidR="00C6051D" w:rsidRDefault="00C6051D">
            <w:pPr>
              <w:autoSpaceDE w:val="0"/>
              <w:autoSpaceDN w:val="0"/>
              <w:adjustRightInd w:val="0"/>
              <w:spacing w:after="120"/>
              <w:jc w:val="both"/>
              <w:rPr>
                <w:rFonts w:cs="Arial"/>
                <w:u w:val="single"/>
                <w:lang w:val="en-GB"/>
              </w:rPr>
            </w:pPr>
            <w:r>
              <w:rPr>
                <w:rFonts w:cs="Arial"/>
                <w:u w:val="single"/>
                <w:lang w:val="en-GB"/>
              </w:rPr>
              <w:t>The Beneficiary commits to:</w:t>
            </w:r>
          </w:p>
          <w:p w14:paraId="4CAA9960"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Provide all the necessary authorizations from any governmental structures for the approval of the design and implementation of construction works.</w:t>
            </w:r>
          </w:p>
          <w:p w14:paraId="47CACFC4"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 xml:space="preserve">To sign </w:t>
            </w:r>
            <w:r>
              <w:rPr>
                <w:rFonts w:cs="Arial"/>
                <w:lang w:val="en-US"/>
              </w:rPr>
              <w:t>the</w:t>
            </w:r>
            <w:r>
              <w:rPr>
                <w:rFonts w:cs="Arial"/>
                <w:lang w:val="en-GB"/>
              </w:rPr>
              <w:t xml:space="preserve"> agreement on design supervision.</w:t>
            </w:r>
          </w:p>
          <w:p w14:paraId="4A916E84" w14:textId="77777777" w:rsidR="00C6051D" w:rsidRDefault="00C6051D">
            <w:pPr>
              <w:autoSpaceDE w:val="0"/>
              <w:autoSpaceDN w:val="0"/>
              <w:adjustRightInd w:val="0"/>
              <w:ind w:left="720"/>
              <w:contextualSpacing/>
              <w:jc w:val="both"/>
              <w:rPr>
                <w:rFonts w:cs="Arial"/>
                <w:lang w:val="en-GB"/>
              </w:rPr>
            </w:pPr>
          </w:p>
          <w:p w14:paraId="48498F66" w14:textId="77777777" w:rsidR="00C6051D" w:rsidRDefault="00C6051D" w:rsidP="00C6051D">
            <w:pPr>
              <w:numPr>
                <w:ilvl w:val="0"/>
                <w:numId w:val="3"/>
              </w:numPr>
              <w:overflowPunct w:val="0"/>
              <w:autoSpaceDE w:val="0"/>
              <w:autoSpaceDN w:val="0"/>
              <w:adjustRightInd w:val="0"/>
              <w:jc w:val="both"/>
              <w:textAlignment w:val="baseline"/>
              <w:rPr>
                <w:rFonts w:cs="Arial"/>
                <w:lang w:val="en-GB"/>
              </w:rPr>
            </w:pPr>
            <w:r>
              <w:rPr>
                <w:rFonts w:cs="Arial"/>
                <w:lang w:val="en-US"/>
              </w:rPr>
              <w:t xml:space="preserve">To </w:t>
            </w:r>
            <w:r>
              <w:rPr>
                <w:rFonts w:cs="Arial"/>
                <w:lang w:val="en-GB"/>
              </w:rPr>
              <w:t>sign the agreement for the fire alarm installation in the RHC.</w:t>
            </w:r>
          </w:p>
          <w:p w14:paraId="490F26E7"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Provide the access of the URCS representatives, contractor, workers and the materials to the place of works.</w:t>
            </w:r>
          </w:p>
          <w:p w14:paraId="65544681" w14:textId="77777777" w:rsidR="00C6051D" w:rsidRDefault="00C6051D">
            <w:pPr>
              <w:autoSpaceDE w:val="0"/>
              <w:autoSpaceDN w:val="0"/>
              <w:adjustRightInd w:val="0"/>
              <w:ind w:left="720"/>
              <w:contextualSpacing/>
              <w:jc w:val="both"/>
              <w:rPr>
                <w:rFonts w:cs="Arial"/>
                <w:lang w:val="en-GB"/>
              </w:rPr>
            </w:pPr>
          </w:p>
          <w:p w14:paraId="6D21B3DA" w14:textId="77777777" w:rsidR="00C6051D" w:rsidRDefault="00C6051D" w:rsidP="00C6051D">
            <w:pPr>
              <w:numPr>
                <w:ilvl w:val="0"/>
                <w:numId w:val="3"/>
              </w:numPr>
              <w:jc w:val="both"/>
              <w:rPr>
                <w:rFonts w:cs="Arial"/>
                <w:lang w:val="en-GB"/>
              </w:rPr>
            </w:pPr>
            <w:r>
              <w:rPr>
                <w:rFonts w:cs="Arial"/>
                <w:lang w:val="en-GB"/>
              </w:rPr>
              <w:t xml:space="preserve">Provide </w:t>
            </w:r>
            <w:r>
              <w:rPr>
                <w:rFonts w:cs="Arial"/>
                <w:lang w:val="en-US"/>
              </w:rPr>
              <w:t xml:space="preserve">the access to the contractor to </w:t>
            </w:r>
            <w:r>
              <w:rPr>
                <w:rFonts w:cs="Arial"/>
                <w:lang w:val="en-GB"/>
              </w:rPr>
              <w:t>all utilities particularly water and electricity needed for construction works</w:t>
            </w:r>
            <w:r>
              <w:rPr>
                <w:rFonts w:cs="Arial"/>
                <w:lang w:val="en-US"/>
              </w:rPr>
              <w:t xml:space="preserve"> free of charge.</w:t>
            </w:r>
          </w:p>
          <w:p w14:paraId="40FDAF1A" w14:textId="77777777" w:rsidR="00C6051D" w:rsidRDefault="00C6051D">
            <w:pPr>
              <w:autoSpaceDE w:val="0"/>
              <w:autoSpaceDN w:val="0"/>
              <w:adjustRightInd w:val="0"/>
              <w:jc w:val="both"/>
              <w:rPr>
                <w:rFonts w:cs="Arial"/>
                <w:lang w:val="en-GB"/>
              </w:rPr>
            </w:pPr>
          </w:p>
          <w:p w14:paraId="5F334A7D"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To ensure providing site improvement of the area around the RHC.</w:t>
            </w:r>
          </w:p>
          <w:p w14:paraId="4DBD99A4"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Provide the list of the most urgent and vital topics for trainings and lectures aimed at medical staff and rural population.</w:t>
            </w:r>
          </w:p>
          <w:p w14:paraId="7DBC088F" w14:textId="77777777" w:rsidR="00C6051D" w:rsidRDefault="00C6051D">
            <w:pPr>
              <w:autoSpaceDE w:val="0"/>
              <w:autoSpaceDN w:val="0"/>
              <w:adjustRightInd w:val="0"/>
              <w:ind w:left="720"/>
              <w:contextualSpacing/>
              <w:jc w:val="both"/>
              <w:rPr>
                <w:rFonts w:cs="Arial"/>
                <w:lang w:val="en-GB"/>
              </w:rPr>
            </w:pPr>
          </w:p>
          <w:p w14:paraId="31A149F0"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Involve the medical staff and rural population who will attend trainings and lectures.</w:t>
            </w:r>
          </w:p>
          <w:p w14:paraId="139E5CEC" w14:textId="77777777" w:rsidR="00C6051D" w:rsidRDefault="00C6051D">
            <w:pPr>
              <w:autoSpaceDE w:val="0"/>
              <w:autoSpaceDN w:val="0"/>
              <w:adjustRightInd w:val="0"/>
              <w:jc w:val="both"/>
              <w:rPr>
                <w:rFonts w:cs="Arial"/>
                <w:lang w:val="en-GB"/>
              </w:rPr>
            </w:pPr>
          </w:p>
          <w:p w14:paraId="3D5F9051"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Collaborate in providing data and statistics for the final report of the soft component: impact, results and achievements.</w:t>
            </w:r>
          </w:p>
          <w:p w14:paraId="16305150" w14:textId="77777777" w:rsidR="00C6051D" w:rsidRDefault="00C6051D">
            <w:pPr>
              <w:autoSpaceDE w:val="0"/>
              <w:autoSpaceDN w:val="0"/>
              <w:adjustRightInd w:val="0"/>
              <w:ind w:left="720"/>
              <w:contextualSpacing/>
              <w:jc w:val="both"/>
              <w:rPr>
                <w:rFonts w:cs="Arial"/>
                <w:lang w:val="en-GB"/>
              </w:rPr>
            </w:pPr>
          </w:p>
          <w:p w14:paraId="56AC3464" w14:textId="77777777" w:rsidR="00C6051D" w:rsidRDefault="00C6051D" w:rsidP="00C6051D">
            <w:pPr>
              <w:numPr>
                <w:ilvl w:val="0"/>
                <w:numId w:val="3"/>
              </w:numPr>
              <w:autoSpaceDE w:val="0"/>
              <w:autoSpaceDN w:val="0"/>
              <w:adjustRightInd w:val="0"/>
              <w:jc w:val="both"/>
              <w:rPr>
                <w:rFonts w:cs="Arial"/>
                <w:lang w:val="en-GB"/>
              </w:rPr>
            </w:pPr>
            <w:r>
              <w:rPr>
                <w:rFonts w:cs="Arial"/>
                <w:lang w:val="en-GB"/>
              </w:rPr>
              <w:t>After completion of the construction work, the Beneficiary undertakes responsibility for putting the facility into operation.</w:t>
            </w:r>
          </w:p>
          <w:p w14:paraId="2762C15D" w14:textId="77777777" w:rsidR="00C6051D" w:rsidRDefault="00C6051D">
            <w:pPr>
              <w:autoSpaceDE w:val="0"/>
              <w:autoSpaceDN w:val="0"/>
              <w:adjustRightInd w:val="0"/>
              <w:ind w:left="720"/>
              <w:contextualSpacing/>
              <w:jc w:val="both"/>
              <w:rPr>
                <w:rFonts w:cs="Arial"/>
                <w:lang w:val="en-GB"/>
              </w:rPr>
            </w:pPr>
          </w:p>
          <w:p w14:paraId="12A0C8E1" w14:textId="77777777" w:rsidR="00C6051D" w:rsidRDefault="00C6051D">
            <w:pPr>
              <w:jc w:val="both"/>
              <w:rPr>
                <w:rFonts w:cs="Arial"/>
                <w:lang w:val="en-GB"/>
              </w:rPr>
            </w:pPr>
          </w:p>
          <w:p w14:paraId="3D472D24" w14:textId="77777777" w:rsidR="00C6051D" w:rsidRDefault="00C6051D">
            <w:pPr>
              <w:autoSpaceDE w:val="0"/>
              <w:autoSpaceDN w:val="0"/>
              <w:adjustRightInd w:val="0"/>
              <w:spacing w:after="120"/>
              <w:jc w:val="both"/>
              <w:rPr>
                <w:rFonts w:cs="Arial"/>
                <w:b/>
                <w:lang w:val="en-GB"/>
              </w:rPr>
            </w:pPr>
            <w:r>
              <w:rPr>
                <w:rFonts w:cs="Arial"/>
                <w:b/>
                <w:u w:val="single"/>
                <w:lang w:val="en-GB"/>
              </w:rPr>
              <w:t>Article 3:</w:t>
            </w:r>
            <w:r>
              <w:rPr>
                <w:rFonts w:cs="Arial"/>
                <w:b/>
                <w:lang w:val="en-GB"/>
              </w:rPr>
              <w:t xml:space="preserve"> Special terms</w:t>
            </w:r>
          </w:p>
          <w:p w14:paraId="6E9B89E7" w14:textId="77777777" w:rsidR="00C6051D" w:rsidRDefault="00C6051D">
            <w:pPr>
              <w:pStyle w:val="CharChar"/>
              <w:jc w:val="both"/>
              <w:rPr>
                <w:lang w:val="en-GB"/>
              </w:rPr>
            </w:pPr>
            <w:r>
              <w:rPr>
                <w:lang w:val="en-GB"/>
              </w:rPr>
              <w:lastRenderedPageBreak/>
              <w:t>In case of disrespect of one or more provisions stipulated in this MoU, the URCS reserves the right to terminate the MoU without prior notice.</w:t>
            </w:r>
          </w:p>
          <w:p w14:paraId="60065C3A" w14:textId="77777777" w:rsidR="00C6051D" w:rsidRDefault="00C6051D">
            <w:pPr>
              <w:pStyle w:val="CharChar"/>
              <w:jc w:val="both"/>
              <w:rPr>
                <w:lang w:val="en-GB"/>
              </w:rPr>
            </w:pPr>
          </w:p>
          <w:p w14:paraId="6F0CF9E7" w14:textId="77777777" w:rsidR="00C6051D" w:rsidRDefault="00C6051D">
            <w:pPr>
              <w:pStyle w:val="CharChar"/>
              <w:jc w:val="both"/>
              <w:rPr>
                <w:lang w:val="en-GB"/>
              </w:rPr>
            </w:pPr>
            <w:r>
              <w:rPr>
                <w:lang w:val="en-GB"/>
              </w:rPr>
              <w:t xml:space="preserve">The Contractor providing major repairs of </w:t>
            </w:r>
            <w:proofErr w:type="spellStart"/>
            <w:r>
              <w:rPr>
                <w:lang w:val="en-GB"/>
              </w:rPr>
              <w:t>Klynove</w:t>
            </w:r>
            <w:proofErr w:type="spellEnd"/>
            <w:r>
              <w:rPr>
                <w:lang w:val="en-GB"/>
              </w:rPr>
              <w:t xml:space="preserve"> RHC takes responsibility, particularly in terms of:</w:t>
            </w:r>
          </w:p>
          <w:p w14:paraId="5FDC1524" w14:textId="77777777" w:rsidR="00C6051D" w:rsidRDefault="00C6051D" w:rsidP="00C6051D">
            <w:pPr>
              <w:pStyle w:val="CharChar"/>
              <w:numPr>
                <w:ilvl w:val="0"/>
                <w:numId w:val="4"/>
              </w:numPr>
              <w:jc w:val="both"/>
              <w:rPr>
                <w:lang w:val="en-GB"/>
              </w:rPr>
            </w:pPr>
            <w:r>
              <w:rPr>
                <w:lang w:val="en-GB"/>
              </w:rPr>
              <w:t>Civil claims, lawsuits, compensations or damages inflicted upon individuals, as well as their properties, in the process of or after the work is achieved.</w:t>
            </w:r>
          </w:p>
          <w:p w14:paraId="1923FA98" w14:textId="77777777" w:rsidR="00C6051D" w:rsidRDefault="00C6051D" w:rsidP="00C6051D">
            <w:pPr>
              <w:pStyle w:val="CharChar"/>
              <w:numPr>
                <w:ilvl w:val="0"/>
                <w:numId w:val="4"/>
              </w:numPr>
              <w:jc w:val="both"/>
              <w:rPr>
                <w:lang w:val="en-GB"/>
              </w:rPr>
            </w:pPr>
            <w:r>
              <w:rPr>
                <w:lang w:val="en-GB"/>
              </w:rPr>
              <w:t>Compensation for death, disablement or injury of any person that may be involved in the work.</w:t>
            </w:r>
          </w:p>
          <w:p w14:paraId="14515E02" w14:textId="77777777" w:rsidR="00C6051D" w:rsidRDefault="00C6051D" w:rsidP="00C6051D">
            <w:pPr>
              <w:pStyle w:val="CharChar"/>
              <w:numPr>
                <w:ilvl w:val="0"/>
                <w:numId w:val="4"/>
              </w:numPr>
              <w:jc w:val="both"/>
              <w:rPr>
                <w:lang w:val="en-GB"/>
              </w:rPr>
            </w:pPr>
            <w:r>
              <w:rPr>
                <w:lang w:val="en-GB"/>
              </w:rPr>
              <w:t>The payment of insurance, per diem, accident, illness, medical care, taxes, pensions and other fees for any person involved in the work.</w:t>
            </w:r>
          </w:p>
          <w:p w14:paraId="10901C77" w14:textId="77777777" w:rsidR="00C6051D" w:rsidRDefault="00C6051D">
            <w:pPr>
              <w:pStyle w:val="CharChar"/>
              <w:jc w:val="both"/>
              <w:rPr>
                <w:lang w:val="uk-UA"/>
              </w:rPr>
            </w:pPr>
          </w:p>
          <w:p w14:paraId="03A0BB61" w14:textId="77777777" w:rsidR="00C6051D" w:rsidRDefault="00C6051D">
            <w:pPr>
              <w:pStyle w:val="CharChar"/>
              <w:jc w:val="both"/>
              <w:rPr>
                <w:lang w:val="uk-UA"/>
              </w:rPr>
            </w:pPr>
          </w:p>
          <w:p w14:paraId="484129EA" w14:textId="77777777" w:rsidR="00C6051D" w:rsidRDefault="00C6051D">
            <w:pPr>
              <w:pStyle w:val="CharChar"/>
              <w:jc w:val="both"/>
            </w:pPr>
            <w:r>
              <w:t xml:space="preserve">All signing parties have understood and agreed on the project implementation strategy and their respective roles and responsibilities for the activities as described above. The URCS, Major of </w:t>
            </w:r>
            <w:proofErr w:type="spellStart"/>
            <w:r>
              <w:t>Bakhmut</w:t>
            </w:r>
            <w:proofErr w:type="spellEnd"/>
            <w:r>
              <w:t xml:space="preserve"> City and Head Doctor of MNPE “PHC of </w:t>
            </w:r>
            <w:proofErr w:type="spellStart"/>
            <w:r>
              <w:t>Bakhmut</w:t>
            </w:r>
            <w:proofErr w:type="spellEnd"/>
            <w:r>
              <w:t xml:space="preserve"> City” shall be in regular and frequent contact concerning the implementation of the works. </w:t>
            </w:r>
          </w:p>
          <w:p w14:paraId="06F1E043" w14:textId="77777777" w:rsidR="00C6051D" w:rsidRDefault="00C6051D">
            <w:pPr>
              <w:pStyle w:val="CharChar"/>
              <w:jc w:val="both"/>
            </w:pPr>
            <w:r>
              <w:t xml:space="preserve">This MoU is issued in three copies each in English and in Ukrainian. </w:t>
            </w:r>
          </w:p>
          <w:p w14:paraId="08350D2F" w14:textId="77777777" w:rsidR="00C6051D" w:rsidRDefault="00C6051D">
            <w:pPr>
              <w:autoSpaceDE w:val="0"/>
              <w:autoSpaceDN w:val="0"/>
              <w:adjustRightInd w:val="0"/>
              <w:spacing w:after="120"/>
              <w:jc w:val="both"/>
              <w:rPr>
                <w:rFonts w:cs="Arial"/>
                <w:b/>
                <w:lang w:val="en-GB"/>
              </w:rPr>
            </w:pPr>
            <w:r>
              <w:rPr>
                <w:rFonts w:cs="Arial"/>
                <w:b/>
                <w:u w:val="single"/>
                <w:lang w:val="en-GB"/>
              </w:rPr>
              <w:t>Article 4:</w:t>
            </w:r>
            <w:r>
              <w:rPr>
                <w:rFonts w:cs="Arial"/>
                <w:b/>
                <w:lang w:val="en-GB"/>
              </w:rPr>
              <w:t xml:space="preserve"> Timeframe of project implementation</w:t>
            </w:r>
          </w:p>
          <w:p w14:paraId="7647894E" w14:textId="77777777" w:rsidR="00C6051D" w:rsidRDefault="00C6051D">
            <w:pPr>
              <w:jc w:val="both"/>
              <w:rPr>
                <w:rFonts w:cs="Arial"/>
                <w:lang w:val="en-US"/>
              </w:rPr>
            </w:pPr>
            <w:r>
              <w:rPr>
                <w:rFonts w:cs="Arial"/>
                <w:lang w:val="en-US"/>
              </w:rPr>
              <w:t xml:space="preserve">The URCS will start the major repairs of </w:t>
            </w:r>
            <w:proofErr w:type="spellStart"/>
            <w:r>
              <w:rPr>
                <w:rFonts w:cs="Arial"/>
                <w:lang w:val="en-US"/>
              </w:rPr>
              <w:t>Klynove</w:t>
            </w:r>
            <w:proofErr w:type="spellEnd"/>
            <w:r>
              <w:rPr>
                <w:rFonts w:cs="Arial"/>
                <w:lang w:val="en-US"/>
              </w:rPr>
              <w:t xml:space="preserve"> RHC after the Beneficiary receives permits for the start of repair and restoration works. The duration of construction works will be </w:t>
            </w:r>
            <w:r>
              <w:rPr>
                <w:rFonts w:cs="Arial"/>
                <w:lang w:val="uk-UA"/>
              </w:rPr>
              <w:t>10</w:t>
            </w:r>
            <w:r>
              <w:rPr>
                <w:rFonts w:cs="Arial"/>
                <w:lang w:val="en-US"/>
              </w:rPr>
              <w:t xml:space="preserve"> months.</w:t>
            </w:r>
          </w:p>
          <w:p w14:paraId="316B6F3F" w14:textId="77777777" w:rsidR="00C6051D" w:rsidRDefault="00C6051D">
            <w:pPr>
              <w:jc w:val="both"/>
              <w:rPr>
                <w:rFonts w:cs="Arial"/>
                <w:lang w:val="en-GB"/>
              </w:rPr>
            </w:pPr>
          </w:p>
          <w:p w14:paraId="01978BBF" w14:textId="77777777" w:rsidR="00C6051D" w:rsidRDefault="00C6051D">
            <w:pPr>
              <w:autoSpaceDE w:val="0"/>
              <w:autoSpaceDN w:val="0"/>
              <w:adjustRightInd w:val="0"/>
              <w:spacing w:after="120"/>
              <w:jc w:val="both"/>
              <w:rPr>
                <w:rFonts w:cs="Arial"/>
                <w:b/>
                <w:lang w:val="en-GB"/>
              </w:rPr>
            </w:pPr>
            <w:r>
              <w:rPr>
                <w:rFonts w:cs="Arial"/>
                <w:b/>
                <w:u w:val="single"/>
                <w:lang w:val="en-GB"/>
              </w:rPr>
              <w:t>Article 5:</w:t>
            </w:r>
            <w:r>
              <w:rPr>
                <w:rFonts w:cs="Arial"/>
                <w:b/>
                <w:lang w:val="en-GB"/>
              </w:rPr>
              <w:t xml:space="preserve"> Duration of the MoU</w:t>
            </w:r>
          </w:p>
          <w:p w14:paraId="2DD8D948" w14:textId="77777777" w:rsidR="00C6051D" w:rsidRDefault="00C6051D">
            <w:pPr>
              <w:autoSpaceDE w:val="0"/>
              <w:autoSpaceDN w:val="0"/>
              <w:adjustRightInd w:val="0"/>
              <w:spacing w:after="120"/>
              <w:jc w:val="both"/>
              <w:rPr>
                <w:rFonts w:cs="Arial"/>
                <w:b/>
                <w:lang w:val="en-GB"/>
              </w:rPr>
            </w:pPr>
            <w:r>
              <w:rPr>
                <w:rFonts w:cs="Arial"/>
                <w:lang w:val="en-GB"/>
              </w:rPr>
              <w:t>This MoU enters into force upon signature of all parties and ends with the successful completion and handover of RHC to Beneficiary, latest on December 31, 2020.</w:t>
            </w:r>
          </w:p>
          <w:p w14:paraId="73147027" w14:textId="77777777" w:rsidR="00C6051D" w:rsidRDefault="00C6051D">
            <w:pPr>
              <w:tabs>
                <w:tab w:val="left" w:pos="1760"/>
              </w:tabs>
              <w:autoSpaceDE w:val="0"/>
              <w:autoSpaceDN w:val="0"/>
              <w:adjustRightInd w:val="0"/>
              <w:jc w:val="both"/>
              <w:rPr>
                <w:rFonts w:cs="Arial"/>
                <w:lang w:val="en-GB"/>
              </w:rPr>
            </w:pPr>
            <w:r>
              <w:rPr>
                <w:rFonts w:cs="Arial"/>
                <w:lang w:val="en-GB"/>
              </w:rPr>
              <w:t>We, the undersigned, understand and agree to the above-mentioned terms.</w:t>
            </w:r>
          </w:p>
          <w:p w14:paraId="721F7B11" w14:textId="77777777" w:rsidR="00C6051D" w:rsidRDefault="00C6051D">
            <w:pPr>
              <w:autoSpaceDE w:val="0"/>
              <w:autoSpaceDN w:val="0"/>
              <w:adjustRightInd w:val="0"/>
              <w:jc w:val="both"/>
              <w:rPr>
                <w:rFonts w:cs="Arial"/>
                <w:b/>
                <w:sz w:val="22"/>
                <w:szCs w:val="24"/>
                <w:lang w:val="en-GB"/>
              </w:rPr>
            </w:pPr>
          </w:p>
          <w:p w14:paraId="3CC13D2D" w14:textId="77777777" w:rsidR="00C6051D" w:rsidRDefault="00C6051D">
            <w:pPr>
              <w:autoSpaceDE w:val="0"/>
              <w:autoSpaceDN w:val="0"/>
              <w:adjustRightInd w:val="0"/>
              <w:jc w:val="both"/>
              <w:rPr>
                <w:rFonts w:cs="Arial"/>
                <w:b/>
                <w:lang w:val="en-GB"/>
              </w:rPr>
            </w:pPr>
          </w:p>
          <w:p w14:paraId="5C54C6E1" w14:textId="77777777" w:rsidR="00C6051D" w:rsidRDefault="00C6051D">
            <w:pPr>
              <w:autoSpaceDE w:val="0"/>
              <w:autoSpaceDN w:val="0"/>
              <w:adjustRightInd w:val="0"/>
              <w:jc w:val="both"/>
              <w:rPr>
                <w:rFonts w:cs="Arial"/>
                <w:b/>
                <w:lang w:val="en-GB"/>
              </w:rPr>
            </w:pPr>
            <w:r>
              <w:rPr>
                <w:rFonts w:cs="Arial"/>
                <w:lang w:val="en-GB"/>
              </w:rPr>
              <w:t>Signed on: ___________________________2020</w:t>
            </w:r>
          </w:p>
          <w:p w14:paraId="3B5E9648" w14:textId="77777777" w:rsidR="00C6051D" w:rsidRDefault="00C6051D">
            <w:pPr>
              <w:autoSpaceDE w:val="0"/>
              <w:autoSpaceDN w:val="0"/>
              <w:adjustRightInd w:val="0"/>
              <w:jc w:val="both"/>
              <w:rPr>
                <w:rFonts w:cs="Arial"/>
                <w:b/>
                <w:szCs w:val="22"/>
                <w:lang w:val="en-GB"/>
              </w:rPr>
            </w:pPr>
          </w:p>
          <w:p w14:paraId="36B81B41" w14:textId="77777777" w:rsidR="00C6051D" w:rsidRDefault="00C6051D">
            <w:pPr>
              <w:autoSpaceDE w:val="0"/>
              <w:autoSpaceDN w:val="0"/>
              <w:adjustRightInd w:val="0"/>
              <w:jc w:val="both"/>
              <w:rPr>
                <w:rFonts w:cs="Arial"/>
                <w:b/>
                <w:szCs w:val="22"/>
                <w:lang w:val="en-GB"/>
              </w:rPr>
            </w:pPr>
          </w:p>
          <w:p w14:paraId="4FFA50F2" w14:textId="77777777" w:rsidR="00C6051D" w:rsidRDefault="00C6051D">
            <w:pPr>
              <w:autoSpaceDE w:val="0"/>
              <w:autoSpaceDN w:val="0"/>
              <w:adjustRightInd w:val="0"/>
              <w:jc w:val="both"/>
              <w:rPr>
                <w:rFonts w:cs="Arial"/>
                <w:b/>
                <w:szCs w:val="22"/>
                <w:lang w:val="en-GB"/>
              </w:rPr>
            </w:pPr>
            <w:r>
              <w:rPr>
                <w:rFonts w:cs="Arial"/>
                <w:b/>
                <w:szCs w:val="22"/>
                <w:lang w:val="en-GB"/>
              </w:rPr>
              <w:t>For the URCS:</w:t>
            </w:r>
          </w:p>
          <w:p w14:paraId="510046EE" w14:textId="77777777" w:rsidR="00C6051D" w:rsidRDefault="00C6051D">
            <w:pPr>
              <w:autoSpaceDE w:val="0"/>
              <w:autoSpaceDN w:val="0"/>
              <w:adjustRightInd w:val="0"/>
              <w:jc w:val="both"/>
              <w:rPr>
                <w:rFonts w:cs="Arial"/>
                <w:b/>
                <w:szCs w:val="22"/>
                <w:lang w:val="en-GB"/>
              </w:rPr>
            </w:pPr>
          </w:p>
          <w:p w14:paraId="12ADEB56" w14:textId="77777777" w:rsidR="00C6051D" w:rsidRDefault="00C6051D">
            <w:pPr>
              <w:autoSpaceDE w:val="0"/>
              <w:autoSpaceDN w:val="0"/>
              <w:adjustRightInd w:val="0"/>
              <w:jc w:val="both"/>
              <w:rPr>
                <w:rFonts w:cs="Arial"/>
                <w:szCs w:val="22"/>
                <w:lang w:val="en-GB"/>
              </w:rPr>
            </w:pPr>
            <w:r>
              <w:rPr>
                <w:rFonts w:cs="Arial"/>
                <w:szCs w:val="22"/>
                <w:lang w:val="en-GB"/>
              </w:rPr>
              <w:t>_____________________________________</w:t>
            </w:r>
          </w:p>
          <w:p w14:paraId="3529F1AC" w14:textId="77777777" w:rsidR="00C6051D" w:rsidRDefault="00C6051D">
            <w:pPr>
              <w:rPr>
                <w:lang w:val="en-GB"/>
              </w:rPr>
            </w:pPr>
            <w:r>
              <w:rPr>
                <w:lang w:val="en-GB"/>
              </w:rPr>
              <w:t xml:space="preserve">Executive </w:t>
            </w:r>
            <w:r>
              <w:rPr>
                <w:lang w:val="en-US"/>
              </w:rPr>
              <w:t xml:space="preserve">Director </w:t>
            </w:r>
            <w:r>
              <w:rPr>
                <w:lang w:val="en-GB"/>
              </w:rPr>
              <w:t>of the Executive Committee</w:t>
            </w:r>
          </w:p>
          <w:p w14:paraId="25292C80" w14:textId="77777777" w:rsidR="00C6051D" w:rsidRDefault="00C6051D">
            <w:pPr>
              <w:rPr>
                <w:lang w:val="en-GB"/>
              </w:rPr>
            </w:pPr>
            <w:r>
              <w:rPr>
                <w:lang w:val="en-GB"/>
              </w:rPr>
              <w:t>of DRO of the URCS</w:t>
            </w:r>
          </w:p>
          <w:p w14:paraId="379CFC3F" w14:textId="77777777" w:rsidR="00C6051D" w:rsidRDefault="00C6051D">
            <w:pPr>
              <w:rPr>
                <w:lang w:val="en-GB"/>
              </w:rPr>
            </w:pPr>
            <w:r>
              <w:rPr>
                <w:lang w:val="en-GB"/>
              </w:rPr>
              <w:t>Mrs</w:t>
            </w:r>
            <w:r>
              <w:rPr>
                <w:lang w:val="uk-UA"/>
              </w:rPr>
              <w:t>.</w:t>
            </w:r>
            <w:r>
              <w:rPr>
                <w:lang w:val="en-GB"/>
              </w:rPr>
              <w:t xml:space="preserve"> </w:t>
            </w:r>
            <w:proofErr w:type="spellStart"/>
            <w:r>
              <w:rPr>
                <w:lang w:val="en-GB"/>
              </w:rPr>
              <w:t>Svitlana</w:t>
            </w:r>
            <w:proofErr w:type="spellEnd"/>
            <w:r>
              <w:rPr>
                <w:lang w:val="en-GB"/>
              </w:rPr>
              <w:t xml:space="preserve"> </w:t>
            </w:r>
            <w:proofErr w:type="spellStart"/>
            <w:r>
              <w:rPr>
                <w:lang w:val="en-GB"/>
              </w:rPr>
              <w:t>Yerokhina</w:t>
            </w:r>
            <w:proofErr w:type="spellEnd"/>
          </w:p>
          <w:p w14:paraId="1C85DD3F" w14:textId="77777777" w:rsidR="00C6051D" w:rsidRDefault="00C6051D">
            <w:pPr>
              <w:autoSpaceDE w:val="0"/>
              <w:autoSpaceDN w:val="0"/>
              <w:adjustRightInd w:val="0"/>
              <w:jc w:val="both"/>
              <w:rPr>
                <w:rFonts w:cs="Arial"/>
                <w:b/>
                <w:szCs w:val="22"/>
                <w:lang w:val="en-US"/>
              </w:rPr>
            </w:pPr>
          </w:p>
          <w:p w14:paraId="568583FD" w14:textId="77777777" w:rsidR="00C6051D" w:rsidRDefault="00C6051D">
            <w:pPr>
              <w:autoSpaceDE w:val="0"/>
              <w:autoSpaceDN w:val="0"/>
              <w:adjustRightInd w:val="0"/>
              <w:jc w:val="both"/>
              <w:rPr>
                <w:rFonts w:cs="Arial"/>
                <w:b/>
                <w:szCs w:val="22"/>
                <w:lang w:val="en-GB"/>
              </w:rPr>
            </w:pPr>
          </w:p>
          <w:p w14:paraId="5B257366" w14:textId="77777777" w:rsidR="00C6051D" w:rsidRDefault="00C6051D">
            <w:pPr>
              <w:autoSpaceDE w:val="0"/>
              <w:autoSpaceDN w:val="0"/>
              <w:adjustRightInd w:val="0"/>
              <w:jc w:val="both"/>
              <w:rPr>
                <w:rFonts w:cs="Arial"/>
                <w:b/>
                <w:szCs w:val="22"/>
                <w:lang w:val="en-GB"/>
              </w:rPr>
            </w:pPr>
            <w:r>
              <w:rPr>
                <w:rFonts w:cs="Arial"/>
                <w:b/>
                <w:szCs w:val="22"/>
                <w:lang w:val="en-GB"/>
              </w:rPr>
              <w:lastRenderedPageBreak/>
              <w:t xml:space="preserve">For </w:t>
            </w:r>
            <w:proofErr w:type="spellStart"/>
            <w:r>
              <w:rPr>
                <w:rFonts w:cs="Arial"/>
                <w:b/>
                <w:szCs w:val="22"/>
                <w:lang w:val="en-GB"/>
              </w:rPr>
              <w:t>Bakhmut</w:t>
            </w:r>
            <w:proofErr w:type="spellEnd"/>
            <w:r>
              <w:rPr>
                <w:rFonts w:cs="Arial"/>
                <w:b/>
                <w:szCs w:val="22"/>
                <w:lang w:val="en-GB"/>
              </w:rPr>
              <w:t xml:space="preserve"> CC:</w:t>
            </w:r>
          </w:p>
          <w:p w14:paraId="46C8FEE0" w14:textId="77777777" w:rsidR="00C6051D" w:rsidRDefault="00C6051D">
            <w:pPr>
              <w:autoSpaceDE w:val="0"/>
              <w:autoSpaceDN w:val="0"/>
              <w:adjustRightInd w:val="0"/>
              <w:jc w:val="both"/>
              <w:rPr>
                <w:rFonts w:cs="Arial"/>
                <w:b/>
                <w:szCs w:val="22"/>
                <w:lang w:val="en-GB"/>
              </w:rPr>
            </w:pPr>
          </w:p>
          <w:p w14:paraId="27E6A3A7" w14:textId="77777777" w:rsidR="00C6051D" w:rsidRDefault="00C6051D">
            <w:pPr>
              <w:autoSpaceDE w:val="0"/>
              <w:autoSpaceDN w:val="0"/>
              <w:adjustRightInd w:val="0"/>
              <w:jc w:val="both"/>
              <w:rPr>
                <w:rFonts w:cs="Arial"/>
                <w:szCs w:val="22"/>
                <w:lang w:val="en-GB"/>
              </w:rPr>
            </w:pPr>
            <w:r>
              <w:rPr>
                <w:rFonts w:cs="Arial"/>
                <w:szCs w:val="22"/>
                <w:lang w:val="en-GB"/>
              </w:rPr>
              <w:t>_____________________________________</w:t>
            </w:r>
          </w:p>
          <w:p w14:paraId="5621140F" w14:textId="77777777" w:rsidR="00C6051D" w:rsidRDefault="00C6051D">
            <w:pPr>
              <w:rPr>
                <w:rFonts w:cs="Arial"/>
                <w:snapToGrid w:val="0"/>
                <w:lang w:val="en-US" w:eastAsia="fr-CH"/>
              </w:rPr>
            </w:pPr>
            <w:r>
              <w:rPr>
                <w:rFonts w:cs="Arial"/>
                <w:snapToGrid w:val="0"/>
                <w:lang w:val="en-US" w:eastAsia="fr-CH"/>
              </w:rPr>
              <w:t xml:space="preserve">Mayor </w:t>
            </w:r>
          </w:p>
          <w:p w14:paraId="4E0B6DD9" w14:textId="77777777" w:rsidR="00C6051D" w:rsidRDefault="00C6051D">
            <w:pPr>
              <w:rPr>
                <w:rFonts w:cs="Arial"/>
                <w:snapToGrid w:val="0"/>
                <w:lang w:val="en-US" w:eastAsia="fr-CH"/>
              </w:rPr>
            </w:pPr>
            <w:r>
              <w:rPr>
                <w:rFonts w:cs="Arial"/>
                <w:snapToGrid w:val="0"/>
                <w:lang w:val="en-US" w:eastAsia="fr-CH"/>
              </w:rPr>
              <w:t xml:space="preserve">Mr. </w:t>
            </w:r>
            <w:proofErr w:type="spellStart"/>
            <w:r>
              <w:rPr>
                <w:rFonts w:cs="Arial"/>
                <w:snapToGrid w:val="0"/>
                <w:lang w:val="en-US" w:eastAsia="fr-CH"/>
              </w:rPr>
              <w:t>Oleksii</w:t>
            </w:r>
            <w:proofErr w:type="spellEnd"/>
            <w:r>
              <w:rPr>
                <w:rFonts w:cs="Arial"/>
                <w:snapToGrid w:val="0"/>
                <w:lang w:val="en-US" w:eastAsia="fr-CH"/>
              </w:rPr>
              <w:t xml:space="preserve"> Reva</w:t>
            </w:r>
          </w:p>
          <w:p w14:paraId="2781F4FA" w14:textId="77777777" w:rsidR="00C6051D" w:rsidRDefault="00C6051D">
            <w:pPr>
              <w:autoSpaceDE w:val="0"/>
              <w:autoSpaceDN w:val="0"/>
              <w:adjustRightInd w:val="0"/>
              <w:jc w:val="both"/>
              <w:rPr>
                <w:rFonts w:cs="Arial"/>
                <w:szCs w:val="22"/>
                <w:lang w:val="en-GB" w:eastAsia="en-US"/>
              </w:rPr>
            </w:pPr>
          </w:p>
          <w:p w14:paraId="3F9FD7D0" w14:textId="77777777" w:rsidR="00C6051D" w:rsidRDefault="00C6051D">
            <w:pPr>
              <w:autoSpaceDE w:val="0"/>
              <w:autoSpaceDN w:val="0"/>
              <w:adjustRightInd w:val="0"/>
              <w:jc w:val="both"/>
              <w:rPr>
                <w:rFonts w:cs="Arial"/>
                <w:b/>
                <w:szCs w:val="22"/>
                <w:lang w:val="fr-CH"/>
              </w:rPr>
            </w:pPr>
          </w:p>
          <w:p w14:paraId="72271ADB" w14:textId="77777777" w:rsidR="00C6051D" w:rsidRDefault="00C6051D">
            <w:pPr>
              <w:autoSpaceDE w:val="0"/>
              <w:autoSpaceDN w:val="0"/>
              <w:adjustRightInd w:val="0"/>
              <w:jc w:val="both"/>
              <w:rPr>
                <w:rFonts w:cs="Arial"/>
                <w:b/>
                <w:szCs w:val="22"/>
                <w:lang w:val="en-GB"/>
              </w:rPr>
            </w:pPr>
            <w:r>
              <w:rPr>
                <w:rFonts w:cs="Arial"/>
                <w:b/>
                <w:szCs w:val="22"/>
                <w:lang w:val="en-GB"/>
              </w:rPr>
              <w:t>For the Beneficiary:</w:t>
            </w:r>
          </w:p>
          <w:p w14:paraId="613E2AA9" w14:textId="77777777" w:rsidR="00C6051D" w:rsidRDefault="00C6051D">
            <w:pPr>
              <w:autoSpaceDE w:val="0"/>
              <w:autoSpaceDN w:val="0"/>
              <w:adjustRightInd w:val="0"/>
              <w:jc w:val="both"/>
              <w:rPr>
                <w:rFonts w:cs="Arial"/>
                <w:b/>
                <w:szCs w:val="22"/>
                <w:lang w:val="en-GB"/>
              </w:rPr>
            </w:pPr>
          </w:p>
          <w:p w14:paraId="28F76CD6" w14:textId="77777777" w:rsidR="00C6051D" w:rsidRDefault="00C6051D">
            <w:pPr>
              <w:autoSpaceDE w:val="0"/>
              <w:autoSpaceDN w:val="0"/>
              <w:adjustRightInd w:val="0"/>
              <w:jc w:val="both"/>
              <w:rPr>
                <w:rFonts w:cs="Arial"/>
                <w:szCs w:val="22"/>
                <w:lang w:val="en-GB"/>
              </w:rPr>
            </w:pPr>
          </w:p>
          <w:p w14:paraId="3717269C" w14:textId="77777777" w:rsidR="00C6051D" w:rsidRDefault="00C6051D">
            <w:pPr>
              <w:autoSpaceDE w:val="0"/>
              <w:autoSpaceDN w:val="0"/>
              <w:adjustRightInd w:val="0"/>
              <w:jc w:val="both"/>
              <w:rPr>
                <w:rFonts w:cs="Arial"/>
                <w:szCs w:val="22"/>
                <w:lang w:val="en-GB"/>
              </w:rPr>
            </w:pPr>
            <w:r>
              <w:rPr>
                <w:rFonts w:cs="Arial"/>
                <w:szCs w:val="22"/>
                <w:lang w:val="en-GB"/>
              </w:rPr>
              <w:t>_____________________________________</w:t>
            </w:r>
          </w:p>
          <w:p w14:paraId="0E30F27C" w14:textId="77777777" w:rsidR="00C6051D" w:rsidRDefault="00C6051D">
            <w:pPr>
              <w:autoSpaceDE w:val="0"/>
              <w:autoSpaceDN w:val="0"/>
              <w:adjustRightInd w:val="0"/>
              <w:jc w:val="both"/>
              <w:rPr>
                <w:rFonts w:cs="Arial"/>
                <w:lang w:val="en-GB"/>
              </w:rPr>
            </w:pPr>
            <w:r>
              <w:rPr>
                <w:rFonts w:cs="Arial"/>
                <w:lang w:val="en-GB"/>
              </w:rPr>
              <w:t>Head</w:t>
            </w:r>
            <w:r>
              <w:rPr>
                <w:rFonts w:cs="Arial"/>
                <w:lang w:val="uk-UA"/>
              </w:rPr>
              <w:t xml:space="preserve"> </w:t>
            </w:r>
            <w:r>
              <w:rPr>
                <w:rFonts w:cs="Arial"/>
                <w:lang w:val="en-US"/>
              </w:rPr>
              <w:t>Doctor</w:t>
            </w:r>
            <w:r>
              <w:rPr>
                <w:rFonts w:cs="Arial"/>
                <w:lang w:val="en-GB"/>
              </w:rPr>
              <w:t xml:space="preserve"> of MNPE “PHC of </w:t>
            </w:r>
            <w:proofErr w:type="spellStart"/>
            <w:r>
              <w:rPr>
                <w:rFonts w:cs="Arial"/>
                <w:lang w:val="en-GB"/>
              </w:rPr>
              <w:t>Bakhmut</w:t>
            </w:r>
            <w:proofErr w:type="spellEnd"/>
            <w:r>
              <w:rPr>
                <w:rFonts w:cs="Arial"/>
                <w:lang w:val="en-GB"/>
              </w:rPr>
              <w:t xml:space="preserve"> City” </w:t>
            </w:r>
          </w:p>
          <w:p w14:paraId="06D3414A" w14:textId="77777777" w:rsidR="00C6051D" w:rsidRDefault="00C6051D">
            <w:pPr>
              <w:autoSpaceDE w:val="0"/>
              <w:autoSpaceDN w:val="0"/>
              <w:adjustRightInd w:val="0"/>
              <w:jc w:val="both"/>
              <w:rPr>
                <w:rFonts w:cs="Arial"/>
                <w:lang w:val="fr-CH"/>
              </w:rPr>
            </w:pPr>
            <w:proofErr w:type="spellStart"/>
            <w:r>
              <w:rPr>
                <w:rFonts w:cs="Arial"/>
              </w:rPr>
              <w:t>Mrs</w:t>
            </w:r>
            <w:proofErr w:type="spellEnd"/>
            <w:r>
              <w:rPr>
                <w:rFonts w:cs="Arial"/>
              </w:rPr>
              <w:t xml:space="preserve">. </w:t>
            </w:r>
            <w:proofErr w:type="spellStart"/>
            <w:r>
              <w:rPr>
                <w:rFonts w:cs="Arial"/>
              </w:rPr>
              <w:t>Svitlana</w:t>
            </w:r>
            <w:proofErr w:type="spellEnd"/>
            <w:r>
              <w:rPr>
                <w:rFonts w:cs="Arial"/>
              </w:rPr>
              <w:t xml:space="preserve"> </w:t>
            </w:r>
            <w:proofErr w:type="spellStart"/>
            <w:r>
              <w:rPr>
                <w:rFonts w:cs="Arial"/>
              </w:rPr>
              <w:t>Shabalina</w:t>
            </w:r>
            <w:proofErr w:type="spellEnd"/>
          </w:p>
          <w:p w14:paraId="717C56DF" w14:textId="77777777" w:rsidR="00C6051D" w:rsidRDefault="00C6051D">
            <w:pPr>
              <w:autoSpaceDE w:val="0"/>
              <w:autoSpaceDN w:val="0"/>
              <w:adjustRightInd w:val="0"/>
              <w:jc w:val="both"/>
              <w:rPr>
                <w:rFonts w:cs="Arial"/>
              </w:rPr>
            </w:pPr>
          </w:p>
          <w:p w14:paraId="4A1DA28C" w14:textId="77777777" w:rsidR="00C6051D" w:rsidRDefault="00C6051D">
            <w:pPr>
              <w:autoSpaceDE w:val="0"/>
              <w:autoSpaceDN w:val="0"/>
              <w:adjustRightInd w:val="0"/>
              <w:jc w:val="both"/>
              <w:rPr>
                <w:rFonts w:cs="Arial"/>
              </w:rPr>
            </w:pPr>
          </w:p>
        </w:tc>
        <w:tc>
          <w:tcPr>
            <w:tcW w:w="4536" w:type="dxa"/>
          </w:tcPr>
          <w:p w14:paraId="6DF1A04F" w14:textId="77777777" w:rsidR="00C6051D" w:rsidRDefault="00C6051D">
            <w:pPr>
              <w:jc w:val="both"/>
              <w:rPr>
                <w:rFonts w:cs="Arial"/>
                <w:lang w:val="uk-UA"/>
              </w:rPr>
            </w:pPr>
          </w:p>
          <w:p w14:paraId="699FF387" w14:textId="77777777" w:rsidR="00C6051D" w:rsidRDefault="00C6051D">
            <w:pPr>
              <w:jc w:val="both"/>
              <w:rPr>
                <w:rFonts w:cs="Arial"/>
                <w:lang w:val="uk-UA"/>
              </w:rPr>
            </w:pPr>
            <w:r>
              <w:rPr>
                <w:rFonts w:cs="Arial"/>
                <w:lang w:val="uk-UA"/>
              </w:rPr>
              <w:t>Даний Меморандум про Взаєморозуміння (</w:t>
            </w:r>
            <w:proofErr w:type="spellStart"/>
            <w:r>
              <w:rPr>
                <w:rFonts w:cs="Arial"/>
                <w:lang w:val="uk-UA"/>
              </w:rPr>
              <w:t>МпВ</w:t>
            </w:r>
            <w:proofErr w:type="spellEnd"/>
            <w:r>
              <w:rPr>
                <w:rFonts w:cs="Arial"/>
                <w:lang w:val="uk-UA"/>
              </w:rPr>
              <w:t xml:space="preserve">) укладено між Товариством Червоного Хреста України (ТЧХУ), Бахмутською міською радою (МР) та КНП «Центр первинної медичної допомоги </w:t>
            </w:r>
            <w:proofErr w:type="spellStart"/>
            <w:r>
              <w:rPr>
                <w:rFonts w:cs="Arial"/>
                <w:lang w:val="uk-UA"/>
              </w:rPr>
              <w:t>м.Бахмута</w:t>
            </w:r>
            <w:proofErr w:type="spellEnd"/>
            <w:r>
              <w:rPr>
                <w:rFonts w:cs="Arial"/>
                <w:lang w:val="uk-UA"/>
              </w:rPr>
              <w:t xml:space="preserve">». </w:t>
            </w:r>
          </w:p>
          <w:p w14:paraId="384E738F" w14:textId="77777777" w:rsidR="00C6051D" w:rsidRDefault="00C6051D">
            <w:pPr>
              <w:jc w:val="both"/>
              <w:rPr>
                <w:rFonts w:cs="Arial"/>
                <w:lang w:val="uk-UA"/>
              </w:rPr>
            </w:pPr>
          </w:p>
          <w:p w14:paraId="34B415E8" w14:textId="77777777" w:rsidR="00C6051D" w:rsidRDefault="00C6051D">
            <w:pPr>
              <w:jc w:val="both"/>
              <w:rPr>
                <w:rFonts w:cs="Arial"/>
                <w:lang w:val="uk-UA"/>
              </w:rPr>
            </w:pPr>
            <w:r>
              <w:rPr>
                <w:rFonts w:cs="Arial"/>
                <w:lang w:val="uk-UA"/>
              </w:rPr>
              <w:t xml:space="preserve">В рамках своєї гуманітарної програми ТЧХУ </w:t>
            </w:r>
            <w:proofErr w:type="spellStart"/>
            <w:r>
              <w:rPr>
                <w:rFonts w:cs="Arial"/>
                <w:lang w:val="uk-UA"/>
              </w:rPr>
              <w:t>надасть</w:t>
            </w:r>
            <w:proofErr w:type="spellEnd"/>
            <w:r>
              <w:rPr>
                <w:rFonts w:cs="Arial"/>
                <w:lang w:val="uk-UA"/>
              </w:rPr>
              <w:t xml:space="preserve"> допомогу фельдшерському пункту (</w:t>
            </w:r>
            <w:proofErr w:type="spellStart"/>
            <w:r>
              <w:rPr>
                <w:rFonts w:cs="Arial"/>
                <w:lang w:val="uk-UA"/>
              </w:rPr>
              <w:t>ФПу</w:t>
            </w:r>
            <w:proofErr w:type="spellEnd"/>
            <w:r>
              <w:rPr>
                <w:rFonts w:cs="Arial"/>
                <w:lang w:val="uk-UA"/>
              </w:rPr>
              <w:t xml:space="preserve">) села Клинове, застосовуючи інтегрований підхід: реконструкція будівлі </w:t>
            </w:r>
            <w:proofErr w:type="spellStart"/>
            <w:r>
              <w:rPr>
                <w:rFonts w:cs="Arial"/>
                <w:lang w:val="uk-UA"/>
              </w:rPr>
              <w:t>ФПу</w:t>
            </w:r>
            <w:proofErr w:type="spellEnd"/>
            <w:r>
              <w:rPr>
                <w:rFonts w:cs="Arial"/>
                <w:lang w:val="uk-UA"/>
              </w:rPr>
              <w:t xml:space="preserve">; громадська кампанія та заходи з пропаганди здорового способу життя серед населення та медичного персоналу; інтегрування WASH компонента </w:t>
            </w:r>
            <w:r>
              <w:rPr>
                <w:rFonts w:cs="Arial"/>
                <w:i/>
                <w:lang w:val="uk-UA"/>
              </w:rPr>
              <w:t xml:space="preserve">(WASH - це збірний </w:t>
            </w:r>
            <w:r>
              <w:rPr>
                <w:rFonts w:cs="Arial"/>
                <w:i/>
                <w:lang w:val="uk-UA"/>
              </w:rPr>
              <w:lastRenderedPageBreak/>
              <w:t>термін з англійської для понять «вода», «санітарія» та «гігієна»)</w:t>
            </w:r>
            <w:r>
              <w:rPr>
                <w:rFonts w:cs="Arial"/>
                <w:lang w:val="uk-UA"/>
              </w:rPr>
              <w:t>.</w:t>
            </w:r>
          </w:p>
          <w:p w14:paraId="7BB940C4" w14:textId="77777777" w:rsidR="00C6051D" w:rsidRDefault="00C6051D">
            <w:pPr>
              <w:jc w:val="both"/>
              <w:rPr>
                <w:rFonts w:cs="Arial"/>
                <w:lang w:val="uk-UA"/>
              </w:rPr>
            </w:pPr>
          </w:p>
          <w:p w14:paraId="0CF69718" w14:textId="77777777" w:rsidR="00C6051D" w:rsidRDefault="00C6051D">
            <w:pPr>
              <w:jc w:val="both"/>
              <w:rPr>
                <w:rFonts w:cs="Arial"/>
                <w:lang w:val="uk-UA"/>
              </w:rPr>
            </w:pPr>
            <w:r>
              <w:rPr>
                <w:rFonts w:cs="Arial"/>
                <w:lang w:val="uk-UA"/>
              </w:rPr>
              <w:t xml:space="preserve">Даний </w:t>
            </w:r>
            <w:proofErr w:type="spellStart"/>
            <w:r>
              <w:rPr>
                <w:rFonts w:cs="Arial"/>
                <w:lang w:val="uk-UA"/>
              </w:rPr>
              <w:t>МпВ</w:t>
            </w:r>
            <w:proofErr w:type="spellEnd"/>
            <w:r>
              <w:rPr>
                <w:rFonts w:cs="Arial"/>
                <w:lang w:val="uk-UA"/>
              </w:rPr>
              <w:t xml:space="preserve"> обумовлює умови співпраці Товариства Червоного Хреста України (ТЧХУ), Бахмутської міської ради (МР) та КНП «Центр первинної медичної допомоги </w:t>
            </w:r>
            <w:proofErr w:type="spellStart"/>
            <w:r>
              <w:rPr>
                <w:rFonts w:cs="Arial"/>
                <w:lang w:val="uk-UA"/>
              </w:rPr>
              <w:t>м.Бахмута</w:t>
            </w:r>
            <w:proofErr w:type="spellEnd"/>
            <w:r>
              <w:rPr>
                <w:rFonts w:cs="Arial"/>
                <w:lang w:val="uk-UA"/>
              </w:rPr>
              <w:t>».</w:t>
            </w:r>
          </w:p>
          <w:p w14:paraId="6B0F18CE" w14:textId="77777777" w:rsidR="00C6051D" w:rsidRDefault="00C6051D">
            <w:pPr>
              <w:pStyle w:val="a3"/>
              <w:autoSpaceDE w:val="0"/>
              <w:autoSpaceDN w:val="0"/>
              <w:adjustRightInd w:val="0"/>
              <w:rPr>
                <w:rFonts w:cs="Arial"/>
                <w:sz w:val="20"/>
                <w:highlight w:val="yellow"/>
              </w:rPr>
            </w:pPr>
          </w:p>
          <w:p w14:paraId="3D3793AB" w14:textId="77777777" w:rsidR="00C6051D" w:rsidRDefault="00C6051D">
            <w:pPr>
              <w:spacing w:after="120"/>
              <w:contextualSpacing/>
              <w:jc w:val="both"/>
              <w:rPr>
                <w:rFonts w:cs="Arial"/>
                <w:lang w:val="uk-UA"/>
              </w:rPr>
            </w:pPr>
            <w:r>
              <w:rPr>
                <w:rFonts w:cs="Arial"/>
                <w:lang w:val="uk-UA"/>
              </w:rPr>
              <w:t>Сторони домовилися і підписуються під нижченаведеними умовами:</w:t>
            </w:r>
          </w:p>
          <w:p w14:paraId="1828D247" w14:textId="77777777" w:rsidR="00C6051D" w:rsidRPr="00C6051D" w:rsidRDefault="00C6051D">
            <w:pPr>
              <w:spacing w:after="120"/>
              <w:contextualSpacing/>
              <w:jc w:val="both"/>
              <w:rPr>
                <w:rFonts w:cs="Arial"/>
                <w:b/>
                <w:u w:val="single"/>
                <w:lang w:val="uk-UA"/>
              </w:rPr>
            </w:pPr>
            <w:r w:rsidRPr="00C6051D">
              <w:rPr>
                <w:rFonts w:cs="Arial"/>
                <w:b/>
                <w:u w:val="single"/>
                <w:lang w:val="uk-UA"/>
              </w:rPr>
              <w:t>Стаття 1:</w:t>
            </w:r>
            <w:r w:rsidRPr="00C6051D">
              <w:rPr>
                <w:rFonts w:cs="Arial"/>
                <w:b/>
                <w:lang w:val="uk-UA"/>
              </w:rPr>
              <w:t xml:space="preserve"> Мета та опис проекту</w:t>
            </w:r>
          </w:p>
          <w:p w14:paraId="7117A862" w14:textId="77777777" w:rsidR="00C6051D" w:rsidRPr="00C6051D" w:rsidRDefault="00C6051D">
            <w:pPr>
              <w:spacing w:after="120"/>
              <w:contextualSpacing/>
              <w:jc w:val="both"/>
              <w:rPr>
                <w:rFonts w:cs="Arial"/>
                <w:lang w:val="uk-UA"/>
              </w:rPr>
            </w:pPr>
          </w:p>
          <w:p w14:paraId="33A3B974" w14:textId="77777777" w:rsidR="00C6051D" w:rsidRDefault="00C6051D">
            <w:pPr>
              <w:spacing w:after="120"/>
              <w:contextualSpacing/>
              <w:jc w:val="both"/>
              <w:rPr>
                <w:rFonts w:cs="Arial"/>
                <w:lang w:val="uk-UA"/>
              </w:rPr>
            </w:pPr>
            <w:r>
              <w:rPr>
                <w:rFonts w:cs="Arial"/>
                <w:lang w:val="uk-UA"/>
              </w:rPr>
              <w:t>Зовнішні та внутрішні стіни будівлі</w:t>
            </w:r>
            <w:r w:rsidRPr="00C6051D">
              <w:rPr>
                <w:rFonts w:cs="Arial"/>
                <w:lang w:val="uk-UA"/>
              </w:rPr>
              <w:t xml:space="preserve"> </w:t>
            </w:r>
            <w:proofErr w:type="spellStart"/>
            <w:r>
              <w:rPr>
                <w:rFonts w:cs="Arial"/>
                <w:lang w:val="uk-UA"/>
              </w:rPr>
              <w:t>ФПу</w:t>
            </w:r>
            <w:proofErr w:type="spellEnd"/>
            <w:r>
              <w:rPr>
                <w:rFonts w:cs="Arial"/>
                <w:lang w:val="uk-UA"/>
              </w:rPr>
              <w:t xml:space="preserve"> </w:t>
            </w:r>
            <w:proofErr w:type="spellStart"/>
            <w:r>
              <w:rPr>
                <w:rFonts w:cs="Arial"/>
                <w:lang w:val="uk-UA"/>
              </w:rPr>
              <w:t>с.Клинове</w:t>
            </w:r>
            <w:proofErr w:type="spellEnd"/>
            <w:r>
              <w:rPr>
                <w:rFonts w:cs="Arial"/>
                <w:lang w:val="uk-UA"/>
              </w:rPr>
              <w:t xml:space="preserve"> занепали і мають дефекти. Пандус для людей з обмеженими можливостями відсутній. Фундамент має тріщини; вимощення руйнується. Дах має механічні пошкодження по всьому периметру та протікає. Капітальний ремонт </w:t>
            </w:r>
            <w:proofErr w:type="spellStart"/>
            <w:r>
              <w:rPr>
                <w:rFonts w:cs="Arial"/>
                <w:lang w:val="uk-UA"/>
              </w:rPr>
              <w:t>ФПу</w:t>
            </w:r>
            <w:proofErr w:type="spellEnd"/>
            <w:r>
              <w:rPr>
                <w:rFonts w:cs="Arial"/>
                <w:lang w:val="uk-UA"/>
              </w:rPr>
              <w:t xml:space="preserve"> не проводився понад 20 років, в результаті чого приміщення в даний час знаходиться в нежитловому стані.</w:t>
            </w:r>
          </w:p>
          <w:p w14:paraId="2B0E68BD" w14:textId="77777777" w:rsidR="00C6051D" w:rsidRDefault="00C6051D">
            <w:pPr>
              <w:spacing w:after="120"/>
              <w:contextualSpacing/>
              <w:jc w:val="both"/>
              <w:rPr>
                <w:rFonts w:cs="Arial"/>
                <w:lang w:val="uk-UA"/>
              </w:rPr>
            </w:pPr>
            <w:r>
              <w:rPr>
                <w:rFonts w:cs="Arial"/>
                <w:lang w:val="uk-UA"/>
              </w:rPr>
              <w:t xml:space="preserve">Даний </w:t>
            </w:r>
            <w:proofErr w:type="spellStart"/>
            <w:r>
              <w:rPr>
                <w:rFonts w:cs="Arial"/>
                <w:lang w:val="uk-UA"/>
              </w:rPr>
              <w:t>МпВ</w:t>
            </w:r>
            <w:proofErr w:type="spellEnd"/>
            <w:r>
              <w:rPr>
                <w:rFonts w:cs="Arial"/>
                <w:lang w:val="uk-UA"/>
              </w:rPr>
              <w:t xml:space="preserve"> складений для того, щоб охарактеризувати зобов'язання трьох сторін </w:t>
            </w:r>
            <w:proofErr w:type="spellStart"/>
            <w:r>
              <w:rPr>
                <w:rFonts w:cs="Arial"/>
                <w:lang w:val="uk-UA"/>
              </w:rPr>
              <w:t>МпВ</w:t>
            </w:r>
            <w:proofErr w:type="spellEnd"/>
            <w:r>
              <w:rPr>
                <w:rFonts w:cs="Arial"/>
                <w:lang w:val="uk-UA"/>
              </w:rPr>
              <w:t xml:space="preserve">, описати в загальних рисах запропоновані роботи і визначити обов'язки сторін з метою поліпшення стану </w:t>
            </w:r>
            <w:proofErr w:type="spellStart"/>
            <w:r>
              <w:rPr>
                <w:rFonts w:cs="Arial"/>
                <w:lang w:val="uk-UA"/>
              </w:rPr>
              <w:t>ФПу</w:t>
            </w:r>
            <w:proofErr w:type="spellEnd"/>
            <w:r>
              <w:rPr>
                <w:rFonts w:cs="Arial"/>
                <w:lang w:val="uk-UA"/>
              </w:rPr>
              <w:t xml:space="preserve"> </w:t>
            </w:r>
            <w:proofErr w:type="spellStart"/>
            <w:r>
              <w:rPr>
                <w:rFonts w:cs="Arial"/>
                <w:lang w:val="uk-UA"/>
              </w:rPr>
              <w:t>с.Клинове</w:t>
            </w:r>
            <w:proofErr w:type="spellEnd"/>
            <w:r>
              <w:rPr>
                <w:rFonts w:cs="Arial"/>
                <w:lang w:val="uk-UA"/>
              </w:rPr>
              <w:t>.</w:t>
            </w:r>
          </w:p>
          <w:p w14:paraId="62D4ED14" w14:textId="77777777" w:rsidR="00C6051D" w:rsidRDefault="00C6051D">
            <w:pPr>
              <w:spacing w:after="120"/>
              <w:contextualSpacing/>
              <w:jc w:val="both"/>
              <w:rPr>
                <w:rFonts w:cs="Arial"/>
                <w:lang w:val="uk-UA"/>
              </w:rPr>
            </w:pPr>
            <w:r>
              <w:rPr>
                <w:rFonts w:cs="Arial"/>
                <w:lang w:val="uk-UA"/>
              </w:rPr>
              <w:t xml:space="preserve">Передбачаються такі види робіт: капітальний ремонт будівлі </w:t>
            </w:r>
            <w:proofErr w:type="spellStart"/>
            <w:r>
              <w:rPr>
                <w:rFonts w:cs="Arial"/>
                <w:lang w:val="uk-UA"/>
              </w:rPr>
              <w:t>ФПу</w:t>
            </w:r>
            <w:proofErr w:type="spellEnd"/>
            <w:r>
              <w:rPr>
                <w:rFonts w:cs="Arial"/>
                <w:lang w:val="uk-UA"/>
              </w:rPr>
              <w:t xml:space="preserve"> </w:t>
            </w:r>
            <w:proofErr w:type="spellStart"/>
            <w:r>
              <w:rPr>
                <w:rFonts w:cs="Arial"/>
                <w:lang w:val="uk-UA"/>
              </w:rPr>
              <w:t>с.Клинове</w:t>
            </w:r>
            <w:proofErr w:type="spellEnd"/>
            <w:r>
              <w:rPr>
                <w:rFonts w:cs="Arial"/>
                <w:lang w:val="uk-UA"/>
              </w:rPr>
              <w:t xml:space="preserve"> відповідно до існуючої проектно-кошторисної документації, розробленої філією ПП «</w:t>
            </w:r>
            <w:proofErr w:type="spellStart"/>
            <w:r>
              <w:rPr>
                <w:rFonts w:cs="Arial"/>
                <w:lang w:val="uk-UA"/>
              </w:rPr>
              <w:t>Андробуд</w:t>
            </w:r>
            <w:proofErr w:type="spellEnd"/>
            <w:r>
              <w:rPr>
                <w:rFonts w:cs="Arial"/>
                <w:lang w:val="uk-UA"/>
              </w:rPr>
              <w:t xml:space="preserve">» (Експертний звіт, </w:t>
            </w:r>
            <w:proofErr w:type="spellStart"/>
            <w:r>
              <w:rPr>
                <w:rFonts w:cs="Arial"/>
                <w:lang w:val="uk-UA"/>
              </w:rPr>
              <w:t>м.Краматорськ</w:t>
            </w:r>
            <w:proofErr w:type="spellEnd"/>
            <w:r>
              <w:rPr>
                <w:rFonts w:cs="Arial"/>
                <w:lang w:val="uk-UA"/>
              </w:rPr>
              <w:t>, №05-1459-16 від 22.02.17).</w:t>
            </w:r>
          </w:p>
          <w:p w14:paraId="1D9810FA" w14:textId="77777777" w:rsidR="00C6051D" w:rsidRDefault="00C6051D">
            <w:pPr>
              <w:spacing w:after="120"/>
              <w:contextualSpacing/>
              <w:jc w:val="both"/>
              <w:rPr>
                <w:rFonts w:cs="Arial"/>
                <w:lang w:val="uk-UA"/>
              </w:rPr>
            </w:pPr>
            <w:r>
              <w:rPr>
                <w:rFonts w:cs="Arial"/>
                <w:lang w:val="uk-UA"/>
              </w:rPr>
              <w:t>З огляду на необхідність для реалізації вищевикладеного</w:t>
            </w:r>
            <w:r w:rsidRPr="00F11DB9">
              <w:rPr>
                <w:rFonts w:cs="Arial"/>
                <w:lang w:val="uk-UA"/>
              </w:rPr>
              <w:t>,</w:t>
            </w:r>
            <w:r>
              <w:rPr>
                <w:rFonts w:cs="Arial"/>
                <w:lang w:val="uk-UA"/>
              </w:rPr>
              <w:t xml:space="preserve"> ТЧХУ готове підписати контракти надання послуг з підрядними  організаціями, щоб залучити їх до участі у здійсненні будівельних робіт.</w:t>
            </w:r>
          </w:p>
          <w:p w14:paraId="6DD01232" w14:textId="77777777" w:rsidR="00C6051D" w:rsidRDefault="00C6051D">
            <w:pPr>
              <w:spacing w:after="120"/>
              <w:contextualSpacing/>
              <w:jc w:val="both"/>
              <w:rPr>
                <w:rFonts w:cs="Arial"/>
                <w:lang w:val="uk-UA"/>
              </w:rPr>
            </w:pPr>
          </w:p>
          <w:p w14:paraId="6256FE06" w14:textId="77777777" w:rsidR="00C6051D" w:rsidRDefault="00C6051D">
            <w:pPr>
              <w:tabs>
                <w:tab w:val="left" w:pos="5400"/>
              </w:tabs>
              <w:spacing w:after="120"/>
              <w:contextualSpacing/>
              <w:jc w:val="both"/>
              <w:rPr>
                <w:rFonts w:cs="Arial"/>
                <w:b/>
                <w:u w:val="single"/>
                <w:lang w:val="uk-UA"/>
              </w:rPr>
            </w:pPr>
            <w:r>
              <w:rPr>
                <w:rFonts w:cs="Arial"/>
                <w:b/>
                <w:u w:val="single"/>
                <w:lang w:val="uk-UA"/>
              </w:rPr>
              <w:t>Стаття 2:</w:t>
            </w:r>
            <w:r>
              <w:rPr>
                <w:rFonts w:cs="Arial"/>
                <w:b/>
                <w:lang w:val="uk-UA"/>
              </w:rPr>
              <w:t xml:space="preserve"> Зобов'язання сторін</w:t>
            </w:r>
          </w:p>
          <w:p w14:paraId="3E5C21BE" w14:textId="77777777" w:rsidR="00C6051D" w:rsidRDefault="00C6051D">
            <w:pPr>
              <w:tabs>
                <w:tab w:val="left" w:pos="5400"/>
              </w:tabs>
              <w:spacing w:after="120"/>
              <w:contextualSpacing/>
              <w:jc w:val="both"/>
              <w:rPr>
                <w:rFonts w:cs="Arial"/>
                <w:u w:val="single"/>
                <w:lang w:val="uk-UA"/>
              </w:rPr>
            </w:pPr>
            <w:r>
              <w:rPr>
                <w:rFonts w:cs="Arial"/>
                <w:u w:val="single"/>
                <w:lang w:val="uk-UA"/>
              </w:rPr>
              <w:t>Зобов'язання ТЧХУ:</w:t>
            </w:r>
          </w:p>
          <w:p w14:paraId="6F874FA3" w14:textId="77777777" w:rsidR="00C6051D" w:rsidRDefault="00C6051D" w:rsidP="00C6051D">
            <w:pPr>
              <w:numPr>
                <w:ilvl w:val="0"/>
                <w:numId w:val="3"/>
              </w:numPr>
              <w:autoSpaceDE w:val="0"/>
              <w:autoSpaceDN w:val="0"/>
              <w:adjustRightInd w:val="0"/>
              <w:jc w:val="both"/>
              <w:rPr>
                <w:rFonts w:cs="Arial"/>
              </w:rPr>
            </w:pPr>
            <w:r>
              <w:rPr>
                <w:rFonts w:cs="Arial"/>
                <w:lang w:val="uk-UA"/>
              </w:rPr>
              <w:t xml:space="preserve">Капітальний ремонт будівлі </w:t>
            </w:r>
            <w:proofErr w:type="spellStart"/>
            <w:r>
              <w:rPr>
                <w:rFonts w:cs="Arial"/>
                <w:lang w:val="uk-UA"/>
              </w:rPr>
              <w:t>ФПу</w:t>
            </w:r>
            <w:proofErr w:type="spellEnd"/>
            <w:r>
              <w:rPr>
                <w:rFonts w:cs="Arial"/>
                <w:lang w:val="uk-UA"/>
              </w:rPr>
              <w:t xml:space="preserve"> </w:t>
            </w:r>
            <w:proofErr w:type="spellStart"/>
            <w:r>
              <w:rPr>
                <w:rFonts w:cs="Arial"/>
                <w:lang w:val="uk-UA"/>
              </w:rPr>
              <w:t>с.Клинове</w:t>
            </w:r>
            <w:proofErr w:type="spellEnd"/>
            <w:r>
              <w:rPr>
                <w:rFonts w:cs="Arial"/>
                <w:lang w:val="uk-UA"/>
              </w:rPr>
              <w:t xml:space="preserve"> відповідно до існуючої проектно-кошторисної документації.</w:t>
            </w:r>
          </w:p>
          <w:p w14:paraId="35070359"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 xml:space="preserve">Постачання необхідного обладнання та меблів для </w:t>
            </w:r>
            <w:proofErr w:type="spellStart"/>
            <w:r>
              <w:rPr>
                <w:rFonts w:cs="Arial"/>
                <w:lang w:val="uk-UA"/>
              </w:rPr>
              <w:t>ФПу</w:t>
            </w:r>
            <w:proofErr w:type="spellEnd"/>
            <w:r>
              <w:rPr>
                <w:rFonts w:cs="Arial"/>
                <w:lang w:val="uk-UA"/>
              </w:rPr>
              <w:t xml:space="preserve">, тільки того, що не вистачає у </w:t>
            </w:r>
            <w:proofErr w:type="spellStart"/>
            <w:r>
              <w:rPr>
                <w:rFonts w:cs="Arial"/>
                <w:lang w:val="uk-UA"/>
              </w:rPr>
              <w:t>ФПі</w:t>
            </w:r>
            <w:proofErr w:type="spellEnd"/>
            <w:r>
              <w:rPr>
                <w:rFonts w:cs="Arial"/>
                <w:lang w:val="uk-UA"/>
              </w:rPr>
              <w:t>.</w:t>
            </w:r>
          </w:p>
          <w:p w14:paraId="69182CCB"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 xml:space="preserve">Проведення громадської кампанії та заходів з пропаганди здорового способу життя та </w:t>
            </w:r>
            <w:r>
              <w:rPr>
                <w:rFonts w:cs="Arial"/>
                <w:lang w:val="en-US"/>
              </w:rPr>
              <w:t>WASH</w:t>
            </w:r>
            <w:r>
              <w:rPr>
                <w:rFonts w:cs="Arial"/>
                <w:lang w:val="uk-UA"/>
              </w:rPr>
              <w:t xml:space="preserve"> серед медичного персоналу </w:t>
            </w:r>
            <w:proofErr w:type="spellStart"/>
            <w:r>
              <w:rPr>
                <w:rFonts w:cs="Arial"/>
                <w:lang w:val="uk-UA"/>
              </w:rPr>
              <w:t>ФПу</w:t>
            </w:r>
            <w:proofErr w:type="spellEnd"/>
            <w:r>
              <w:rPr>
                <w:rFonts w:cs="Arial"/>
                <w:lang w:val="uk-UA"/>
              </w:rPr>
              <w:t xml:space="preserve"> та сільського населення за допомогою залучення кваліфікованих фахівців та фахівців ТЧХУ, які проводитимуть тренінги та лекції.</w:t>
            </w:r>
          </w:p>
          <w:p w14:paraId="5F7B622D"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Надання інтегрованого доступу до послуг водопостачання, санітарії та гігієни (WASH), що є</w:t>
            </w:r>
            <w:r>
              <w:rPr>
                <w:rFonts w:cs="Arial"/>
              </w:rPr>
              <w:t xml:space="preserve"> </w:t>
            </w:r>
            <w:r>
              <w:rPr>
                <w:rFonts w:cs="Arial"/>
                <w:lang w:val="uk-UA"/>
              </w:rPr>
              <w:t>ключовою проблемою охорони здоров'я, яка буде задоволена впровадженням проекту серед сільського населення.</w:t>
            </w:r>
          </w:p>
          <w:p w14:paraId="1B7250E9" w14:textId="77777777" w:rsidR="00C6051D" w:rsidRDefault="00C6051D">
            <w:pPr>
              <w:autoSpaceDE w:val="0"/>
              <w:autoSpaceDN w:val="0"/>
              <w:adjustRightInd w:val="0"/>
              <w:ind w:left="720"/>
              <w:contextualSpacing/>
              <w:jc w:val="both"/>
              <w:rPr>
                <w:rFonts w:cs="Arial"/>
                <w:lang w:val="uk-UA"/>
              </w:rPr>
            </w:pPr>
          </w:p>
          <w:p w14:paraId="0B96B817" w14:textId="77777777" w:rsidR="00C6051D" w:rsidRDefault="00C6051D">
            <w:pPr>
              <w:autoSpaceDE w:val="0"/>
              <w:autoSpaceDN w:val="0"/>
              <w:adjustRightInd w:val="0"/>
              <w:ind w:left="360"/>
              <w:contextualSpacing/>
              <w:jc w:val="both"/>
              <w:rPr>
                <w:rFonts w:cs="Arial"/>
                <w:lang w:val="uk-UA"/>
              </w:rPr>
            </w:pPr>
            <w:r>
              <w:rPr>
                <w:rFonts w:cs="Arial"/>
                <w:lang w:val="uk-UA"/>
              </w:rPr>
              <w:t xml:space="preserve">ТЧХУ відповідає за фінансові витрати, пов'язані з технічними аспектами ремонтно-відновлювальних робіт. </w:t>
            </w:r>
          </w:p>
          <w:p w14:paraId="3020FBBC" w14:textId="77777777" w:rsidR="00C6051D" w:rsidRDefault="00C6051D">
            <w:pPr>
              <w:autoSpaceDE w:val="0"/>
              <w:autoSpaceDN w:val="0"/>
              <w:adjustRightInd w:val="0"/>
              <w:ind w:left="360"/>
              <w:contextualSpacing/>
              <w:jc w:val="both"/>
              <w:rPr>
                <w:rFonts w:cs="Arial"/>
                <w:lang w:val="uk-UA"/>
              </w:rPr>
            </w:pPr>
            <w:r>
              <w:rPr>
                <w:rFonts w:cs="Arial"/>
                <w:lang w:val="uk-UA"/>
              </w:rPr>
              <w:t>ТЧХУ забезпечує технічний нагляд за ремон</w:t>
            </w:r>
            <w:r>
              <w:rPr>
                <w:rFonts w:cs="Arial"/>
                <w:lang w:val="uk-UA"/>
              </w:rPr>
              <w:lastRenderedPageBreak/>
              <w:t xml:space="preserve">тно-відновлювальними роботами. </w:t>
            </w:r>
          </w:p>
          <w:p w14:paraId="7C6629AB" w14:textId="77777777" w:rsidR="00C6051D" w:rsidRDefault="00C6051D">
            <w:pPr>
              <w:autoSpaceDE w:val="0"/>
              <w:autoSpaceDN w:val="0"/>
              <w:adjustRightInd w:val="0"/>
              <w:ind w:left="360"/>
              <w:contextualSpacing/>
              <w:jc w:val="both"/>
              <w:rPr>
                <w:rFonts w:cs="Arial"/>
                <w:lang w:val="uk-UA"/>
              </w:rPr>
            </w:pPr>
            <w:r>
              <w:rPr>
                <w:rFonts w:cs="Arial"/>
                <w:lang w:val="uk-UA"/>
              </w:rPr>
              <w:t xml:space="preserve">Після завершення проекту ТЧХУ надає сертифікат дарування </w:t>
            </w:r>
            <w:proofErr w:type="spellStart"/>
            <w:r>
              <w:rPr>
                <w:rFonts w:cs="Arial"/>
                <w:lang w:val="uk-UA"/>
              </w:rPr>
              <w:t>Бенефіціарові</w:t>
            </w:r>
            <w:proofErr w:type="spellEnd"/>
            <w:r>
              <w:rPr>
                <w:rFonts w:cs="Arial"/>
                <w:lang w:val="uk-UA"/>
              </w:rPr>
              <w:t>.</w:t>
            </w:r>
          </w:p>
          <w:p w14:paraId="7659852C" w14:textId="77777777" w:rsidR="00C6051D" w:rsidRDefault="00C6051D">
            <w:pPr>
              <w:autoSpaceDE w:val="0"/>
              <w:autoSpaceDN w:val="0"/>
              <w:adjustRightInd w:val="0"/>
              <w:jc w:val="both"/>
              <w:rPr>
                <w:rFonts w:cs="Arial"/>
                <w:lang w:val="uk-UA"/>
              </w:rPr>
            </w:pPr>
          </w:p>
          <w:p w14:paraId="6356D328" w14:textId="77777777" w:rsidR="00C6051D" w:rsidRDefault="00C6051D">
            <w:pPr>
              <w:tabs>
                <w:tab w:val="left" w:pos="5400"/>
              </w:tabs>
              <w:spacing w:after="120"/>
              <w:contextualSpacing/>
              <w:jc w:val="both"/>
              <w:rPr>
                <w:rFonts w:cs="Arial"/>
                <w:u w:val="single"/>
                <w:lang w:val="uk-UA"/>
              </w:rPr>
            </w:pPr>
            <w:r>
              <w:rPr>
                <w:rFonts w:cs="Arial"/>
                <w:u w:val="single"/>
                <w:lang w:val="uk-UA"/>
              </w:rPr>
              <w:t>Бахмутська міська рада (МР) зобов’язується:</w:t>
            </w:r>
          </w:p>
          <w:p w14:paraId="14EF8E36" w14:textId="77777777" w:rsidR="00C6051D" w:rsidRDefault="00C6051D">
            <w:pPr>
              <w:autoSpaceDE w:val="0"/>
              <w:autoSpaceDN w:val="0"/>
              <w:adjustRightInd w:val="0"/>
              <w:ind w:left="720"/>
              <w:contextualSpacing/>
              <w:jc w:val="both"/>
              <w:rPr>
                <w:rFonts w:cs="Arial"/>
                <w:lang w:val="uk-UA"/>
              </w:rPr>
            </w:pPr>
          </w:p>
          <w:p w14:paraId="452F5794"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 xml:space="preserve">Створити умови для безперебійного прийому пацієнтів в іншому приміщенні під час виконання ремонтно-відновлювальних робіт в існуючому </w:t>
            </w:r>
            <w:proofErr w:type="spellStart"/>
            <w:r>
              <w:rPr>
                <w:rFonts w:cs="Arial"/>
                <w:lang w:val="uk-UA"/>
              </w:rPr>
              <w:t>ФПі</w:t>
            </w:r>
            <w:proofErr w:type="spellEnd"/>
            <w:r>
              <w:rPr>
                <w:rFonts w:cs="Arial"/>
                <w:lang w:val="uk-UA"/>
              </w:rPr>
              <w:t xml:space="preserve">. </w:t>
            </w:r>
          </w:p>
          <w:p w14:paraId="443F97D1"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Забезпечити зберігання, безпеку і належне використання будівлі і робіт, що фінансуються ТЧХУ.</w:t>
            </w:r>
          </w:p>
          <w:p w14:paraId="56AFF89A"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Забезпечити ФП працівниками згідно штатного розпису.</w:t>
            </w:r>
          </w:p>
          <w:p w14:paraId="37E11752"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 xml:space="preserve">Забезпечити фінансування заробітної плати працівникам </w:t>
            </w:r>
            <w:proofErr w:type="spellStart"/>
            <w:r>
              <w:rPr>
                <w:rFonts w:cs="Arial"/>
                <w:lang w:val="uk-UA"/>
              </w:rPr>
              <w:t>ФПу</w:t>
            </w:r>
            <w:proofErr w:type="spellEnd"/>
            <w:r>
              <w:rPr>
                <w:rFonts w:cs="Arial"/>
                <w:lang w:val="uk-UA"/>
              </w:rPr>
              <w:t xml:space="preserve"> після введення об'єкту в експлуатацію.</w:t>
            </w:r>
          </w:p>
          <w:p w14:paraId="5148636E"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Забезпечити фінансування оплати всіх комунальних послуг після введення об'єкту в експлуатацію.</w:t>
            </w:r>
          </w:p>
          <w:p w14:paraId="611B471B"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Після завершення запланованого проекту забезпечити належну роботу і технічне обслуговування приміщень.</w:t>
            </w:r>
          </w:p>
          <w:p w14:paraId="6E83AFF9"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Своєчасно інформувати представників ТЧХУ про всі питання безпеки в області впровадження проекту.</w:t>
            </w:r>
          </w:p>
          <w:p w14:paraId="4D02C324" w14:textId="77777777" w:rsidR="00C6051D" w:rsidRDefault="00C6051D">
            <w:pPr>
              <w:autoSpaceDE w:val="0"/>
              <w:autoSpaceDN w:val="0"/>
              <w:adjustRightInd w:val="0"/>
              <w:spacing w:after="120"/>
              <w:jc w:val="both"/>
              <w:rPr>
                <w:rFonts w:cs="Arial"/>
                <w:u w:val="single"/>
                <w:lang w:val="uk-UA"/>
              </w:rPr>
            </w:pPr>
          </w:p>
          <w:p w14:paraId="7E051444" w14:textId="77777777" w:rsidR="00C6051D" w:rsidRDefault="00C6051D">
            <w:pPr>
              <w:autoSpaceDE w:val="0"/>
              <w:autoSpaceDN w:val="0"/>
              <w:adjustRightInd w:val="0"/>
              <w:spacing w:after="120"/>
              <w:jc w:val="both"/>
              <w:rPr>
                <w:rFonts w:cs="Arial"/>
                <w:u w:val="single"/>
                <w:lang w:val="uk-UA"/>
              </w:rPr>
            </w:pPr>
            <w:proofErr w:type="spellStart"/>
            <w:r>
              <w:rPr>
                <w:rFonts w:cs="Arial"/>
                <w:u w:val="single"/>
                <w:lang w:val="uk-UA"/>
              </w:rPr>
              <w:t>Бенефіціар</w:t>
            </w:r>
            <w:proofErr w:type="spellEnd"/>
            <w:r>
              <w:rPr>
                <w:rFonts w:cs="Arial"/>
                <w:u w:val="single"/>
                <w:lang w:val="uk-UA"/>
              </w:rPr>
              <w:t xml:space="preserve"> </w:t>
            </w:r>
            <w:proofErr w:type="spellStart"/>
            <w:r>
              <w:rPr>
                <w:rFonts w:cs="Arial"/>
                <w:u w:val="single"/>
                <w:lang w:val="uk-UA"/>
              </w:rPr>
              <w:t>зобов</w:t>
            </w:r>
            <w:proofErr w:type="spellEnd"/>
            <w:r>
              <w:rPr>
                <w:rFonts w:cs="Arial"/>
                <w:u w:val="single"/>
                <w:lang w:val="en-US"/>
              </w:rPr>
              <w:t>’</w:t>
            </w:r>
            <w:proofErr w:type="spellStart"/>
            <w:r>
              <w:rPr>
                <w:rFonts w:cs="Arial"/>
                <w:u w:val="single"/>
                <w:lang w:val="uk-UA"/>
              </w:rPr>
              <w:t>язується</w:t>
            </w:r>
            <w:proofErr w:type="spellEnd"/>
            <w:r>
              <w:rPr>
                <w:rFonts w:cs="Arial"/>
                <w:u w:val="single"/>
                <w:lang w:val="en-GB"/>
              </w:rPr>
              <w:t>:</w:t>
            </w:r>
          </w:p>
          <w:p w14:paraId="23E76CE4" w14:textId="77777777" w:rsidR="00C6051D" w:rsidRDefault="00C6051D">
            <w:pPr>
              <w:autoSpaceDE w:val="0"/>
              <w:autoSpaceDN w:val="0"/>
              <w:adjustRightInd w:val="0"/>
              <w:ind w:left="720"/>
              <w:contextualSpacing/>
              <w:jc w:val="both"/>
              <w:rPr>
                <w:rFonts w:cs="Arial"/>
                <w:lang w:val="uk-UA"/>
              </w:rPr>
            </w:pPr>
          </w:p>
          <w:p w14:paraId="004927CC"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Забезпечити отримання всіх необхідних дозволів від будь-яких державних структур для затвердження проекту та здійснення будівельних робіт.</w:t>
            </w:r>
          </w:p>
          <w:p w14:paraId="11885CBB"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Заключити угоду на авторський нагляд за проектом.</w:t>
            </w:r>
          </w:p>
          <w:p w14:paraId="375A3E70"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 xml:space="preserve">Укласти угоду на улаштування пожежної сигналізації в приміщенні </w:t>
            </w:r>
            <w:proofErr w:type="spellStart"/>
            <w:r>
              <w:rPr>
                <w:rFonts w:cs="Arial"/>
                <w:lang w:val="uk-UA"/>
              </w:rPr>
              <w:t>ФПу</w:t>
            </w:r>
            <w:proofErr w:type="spellEnd"/>
            <w:r>
              <w:rPr>
                <w:rFonts w:cs="Arial"/>
                <w:lang w:val="uk-UA"/>
              </w:rPr>
              <w:t>.</w:t>
            </w:r>
          </w:p>
          <w:p w14:paraId="1C1A21FE"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Надавати доступ представникам ТЧХУ, підрядній організації, робітникам та будівельним матеріалам до місця виконання робіт.</w:t>
            </w:r>
          </w:p>
          <w:p w14:paraId="3196C805"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Надавати</w:t>
            </w:r>
            <w:r>
              <w:rPr>
                <w:rFonts w:cs="Arial"/>
              </w:rPr>
              <w:t xml:space="preserve"> </w:t>
            </w:r>
            <w:r>
              <w:rPr>
                <w:rFonts w:cs="Arial"/>
                <w:lang w:val="uk-UA"/>
              </w:rPr>
              <w:t>доступ підрядній організації до всіх комунальних послуг, зокрема води та електроенергії, необхідних для будівельних робіт,</w:t>
            </w:r>
            <w:r>
              <w:rPr>
                <w:rFonts w:cs="Arial"/>
              </w:rPr>
              <w:t xml:space="preserve"> </w:t>
            </w:r>
            <w:r>
              <w:rPr>
                <w:rFonts w:cs="Arial"/>
                <w:lang w:val="uk-UA"/>
              </w:rPr>
              <w:t>на безкоштовній основі.</w:t>
            </w:r>
          </w:p>
          <w:p w14:paraId="00842AE2"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 xml:space="preserve">Забезпечити улаштування благоустрою території навколо будівлі </w:t>
            </w:r>
            <w:proofErr w:type="spellStart"/>
            <w:r>
              <w:rPr>
                <w:rFonts w:cs="Arial"/>
                <w:lang w:val="uk-UA"/>
              </w:rPr>
              <w:t>ФПу</w:t>
            </w:r>
            <w:proofErr w:type="spellEnd"/>
            <w:r>
              <w:rPr>
                <w:rFonts w:cs="Arial"/>
                <w:lang w:val="uk-UA"/>
              </w:rPr>
              <w:t>.</w:t>
            </w:r>
          </w:p>
          <w:p w14:paraId="696DC304"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Надати список найактуальніших та найважливіших тем для тренінгів та лекцій, спрямованих на медичний персонал та сільське населення.</w:t>
            </w:r>
          </w:p>
          <w:p w14:paraId="32DF6305"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Залучити медичний персонал та сільське населення, які будуть відвідувати тренінги та лекції.</w:t>
            </w:r>
          </w:p>
          <w:p w14:paraId="3EE691B4"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Співпрацювати з ТЧХУ при наданні даних та статистики для остаточного звіту щодо нематеріального компоненту: вплив, результати та досягнення.</w:t>
            </w:r>
          </w:p>
          <w:p w14:paraId="2E708CE5" w14:textId="77777777" w:rsidR="00C6051D" w:rsidRDefault="00C6051D" w:rsidP="00C6051D">
            <w:pPr>
              <w:numPr>
                <w:ilvl w:val="0"/>
                <w:numId w:val="3"/>
              </w:numPr>
              <w:autoSpaceDE w:val="0"/>
              <w:autoSpaceDN w:val="0"/>
              <w:adjustRightInd w:val="0"/>
              <w:jc w:val="both"/>
              <w:rPr>
                <w:rFonts w:cs="Arial"/>
                <w:lang w:val="uk-UA"/>
              </w:rPr>
            </w:pPr>
            <w:r>
              <w:rPr>
                <w:rFonts w:cs="Arial"/>
                <w:lang w:val="uk-UA"/>
              </w:rPr>
              <w:t xml:space="preserve">Після завершення будівельних робіт </w:t>
            </w:r>
            <w:proofErr w:type="spellStart"/>
            <w:r>
              <w:rPr>
                <w:rFonts w:cs="Arial"/>
                <w:lang w:val="uk-UA"/>
              </w:rPr>
              <w:t>Бенефіціар</w:t>
            </w:r>
            <w:proofErr w:type="spellEnd"/>
            <w:r>
              <w:rPr>
                <w:rFonts w:cs="Arial"/>
                <w:lang w:val="uk-UA"/>
              </w:rPr>
              <w:t xml:space="preserve"> відповідальний за введення об'</w:t>
            </w:r>
            <w:r>
              <w:rPr>
                <w:rFonts w:cs="Arial"/>
                <w:lang w:val="uk-UA"/>
              </w:rPr>
              <w:lastRenderedPageBreak/>
              <w:t>єкта в експлуатацію.</w:t>
            </w:r>
          </w:p>
          <w:p w14:paraId="2ED9F340" w14:textId="77777777" w:rsidR="00C6051D" w:rsidRDefault="00C6051D">
            <w:pPr>
              <w:tabs>
                <w:tab w:val="left" w:pos="5400"/>
              </w:tabs>
              <w:jc w:val="both"/>
              <w:rPr>
                <w:rFonts w:cs="Arial"/>
                <w:b/>
                <w:u w:val="single"/>
                <w:lang w:val="uk-UA"/>
              </w:rPr>
            </w:pPr>
          </w:p>
          <w:p w14:paraId="7A55B1B8" w14:textId="77777777" w:rsidR="00C6051D" w:rsidRDefault="00C6051D">
            <w:pPr>
              <w:tabs>
                <w:tab w:val="left" w:pos="5400"/>
              </w:tabs>
              <w:jc w:val="both"/>
              <w:rPr>
                <w:rFonts w:cs="Arial"/>
                <w:b/>
              </w:rPr>
            </w:pPr>
            <w:proofErr w:type="spellStart"/>
            <w:r>
              <w:rPr>
                <w:rFonts w:cs="Arial"/>
                <w:b/>
                <w:u w:val="single"/>
              </w:rPr>
              <w:t>Стаття</w:t>
            </w:r>
            <w:proofErr w:type="spellEnd"/>
            <w:r>
              <w:rPr>
                <w:rFonts w:cs="Arial"/>
                <w:b/>
                <w:u w:val="single"/>
              </w:rPr>
              <w:t xml:space="preserve"> 3:</w:t>
            </w:r>
            <w:r>
              <w:rPr>
                <w:rFonts w:cs="Arial"/>
                <w:b/>
              </w:rPr>
              <w:t xml:space="preserve"> </w:t>
            </w:r>
            <w:proofErr w:type="spellStart"/>
            <w:r>
              <w:rPr>
                <w:rFonts w:cs="Arial"/>
                <w:b/>
              </w:rPr>
              <w:t>Особливі</w:t>
            </w:r>
            <w:proofErr w:type="spellEnd"/>
            <w:r>
              <w:rPr>
                <w:rFonts w:cs="Arial"/>
                <w:b/>
              </w:rPr>
              <w:t xml:space="preserve"> </w:t>
            </w:r>
            <w:proofErr w:type="spellStart"/>
            <w:r>
              <w:rPr>
                <w:rFonts w:cs="Arial"/>
                <w:b/>
              </w:rPr>
              <w:t>умови</w:t>
            </w:r>
            <w:proofErr w:type="spellEnd"/>
          </w:p>
          <w:p w14:paraId="448FC705" w14:textId="77777777" w:rsidR="00C6051D" w:rsidRDefault="00C6051D">
            <w:pPr>
              <w:tabs>
                <w:tab w:val="left" w:pos="5400"/>
              </w:tabs>
              <w:jc w:val="both"/>
              <w:rPr>
                <w:rFonts w:cs="Arial"/>
                <w:b/>
              </w:rPr>
            </w:pPr>
          </w:p>
          <w:p w14:paraId="5AD2E94D" w14:textId="77777777" w:rsidR="00C6051D" w:rsidRDefault="00C6051D">
            <w:pPr>
              <w:tabs>
                <w:tab w:val="left" w:pos="5400"/>
              </w:tabs>
              <w:jc w:val="both"/>
              <w:rPr>
                <w:rFonts w:cs="Arial"/>
                <w:lang w:val="uk-UA"/>
              </w:rPr>
            </w:pPr>
            <w:r>
              <w:rPr>
                <w:rFonts w:cs="Arial"/>
                <w:lang w:val="uk-UA"/>
              </w:rPr>
              <w:t xml:space="preserve">У разі недотримання одного або більше положень, передбачених цим </w:t>
            </w:r>
            <w:proofErr w:type="spellStart"/>
            <w:r>
              <w:rPr>
                <w:rFonts w:cs="Arial"/>
                <w:lang w:val="uk-UA"/>
              </w:rPr>
              <w:t>МпВ</w:t>
            </w:r>
            <w:proofErr w:type="spellEnd"/>
            <w:r>
              <w:rPr>
                <w:rFonts w:cs="Arial"/>
                <w:lang w:val="uk-UA"/>
              </w:rPr>
              <w:t xml:space="preserve">, ТЧХУ залишає за собою право розірвати </w:t>
            </w:r>
            <w:proofErr w:type="spellStart"/>
            <w:r>
              <w:rPr>
                <w:rFonts w:cs="Arial"/>
                <w:lang w:val="uk-UA"/>
              </w:rPr>
              <w:t>МпВ</w:t>
            </w:r>
            <w:proofErr w:type="spellEnd"/>
            <w:r>
              <w:rPr>
                <w:rFonts w:cs="Arial"/>
                <w:lang w:val="uk-UA"/>
              </w:rPr>
              <w:t xml:space="preserve"> без попереднього повідомлення.</w:t>
            </w:r>
          </w:p>
          <w:p w14:paraId="684D0AAF" w14:textId="77777777" w:rsidR="00C6051D" w:rsidRDefault="00C6051D">
            <w:pPr>
              <w:tabs>
                <w:tab w:val="left" w:pos="5400"/>
              </w:tabs>
              <w:jc w:val="both"/>
              <w:rPr>
                <w:rFonts w:cs="Arial"/>
              </w:rPr>
            </w:pPr>
          </w:p>
          <w:p w14:paraId="6E9FC200" w14:textId="77777777" w:rsidR="00C6051D" w:rsidRDefault="00C6051D">
            <w:pPr>
              <w:tabs>
                <w:tab w:val="left" w:pos="5400"/>
              </w:tabs>
              <w:jc w:val="both"/>
              <w:rPr>
                <w:rFonts w:cs="Arial"/>
                <w:lang w:val="uk-UA"/>
              </w:rPr>
            </w:pPr>
            <w:r>
              <w:rPr>
                <w:rFonts w:cs="Arial"/>
                <w:lang w:val="uk-UA"/>
              </w:rPr>
              <w:t xml:space="preserve">Підрядна організація, яка залучена до капітального ремонту будівлі </w:t>
            </w:r>
            <w:proofErr w:type="spellStart"/>
            <w:r>
              <w:rPr>
                <w:rFonts w:cs="Arial"/>
                <w:lang w:val="uk-UA"/>
              </w:rPr>
              <w:t>ФПу</w:t>
            </w:r>
            <w:proofErr w:type="spellEnd"/>
            <w:r>
              <w:rPr>
                <w:rFonts w:cs="Arial"/>
                <w:lang w:val="uk-UA"/>
              </w:rPr>
              <w:t xml:space="preserve"> </w:t>
            </w:r>
            <w:proofErr w:type="spellStart"/>
            <w:r>
              <w:rPr>
                <w:rFonts w:cs="Arial"/>
                <w:lang w:val="uk-UA"/>
              </w:rPr>
              <w:t>с.Клинове</w:t>
            </w:r>
            <w:proofErr w:type="spellEnd"/>
            <w:r>
              <w:rPr>
                <w:rFonts w:cs="Arial"/>
                <w:lang w:val="uk-UA"/>
              </w:rPr>
              <w:t>, несуть відповідальність, зокрема в наступних випадках:</w:t>
            </w:r>
          </w:p>
          <w:p w14:paraId="01E25F75" w14:textId="77777777" w:rsidR="00C6051D" w:rsidRDefault="00C6051D">
            <w:pPr>
              <w:tabs>
                <w:tab w:val="left" w:pos="5400"/>
              </w:tabs>
              <w:jc w:val="both"/>
              <w:rPr>
                <w:rFonts w:cs="Arial"/>
                <w:lang w:val="uk-UA"/>
              </w:rPr>
            </w:pPr>
          </w:p>
          <w:p w14:paraId="6474BCE1" w14:textId="77777777" w:rsidR="00C6051D" w:rsidRDefault="00C6051D" w:rsidP="00C6051D">
            <w:pPr>
              <w:pStyle w:val="CharChar"/>
              <w:numPr>
                <w:ilvl w:val="0"/>
                <w:numId w:val="4"/>
              </w:numPr>
              <w:ind w:left="714" w:hanging="357"/>
              <w:contextualSpacing/>
              <w:jc w:val="both"/>
              <w:rPr>
                <w:lang w:val="uk-UA"/>
              </w:rPr>
            </w:pPr>
            <w:r>
              <w:rPr>
                <w:lang w:val="uk-UA"/>
              </w:rPr>
              <w:t>Цивільні позови, судові позови, компенсації або шкода, заподіяна будь-яким особам, а також їхньому майну, в процесі або після завершення робіт.</w:t>
            </w:r>
          </w:p>
          <w:p w14:paraId="6D7EF87A" w14:textId="77777777" w:rsidR="00C6051D" w:rsidRDefault="00C6051D" w:rsidP="00C6051D">
            <w:pPr>
              <w:pStyle w:val="CharChar"/>
              <w:numPr>
                <w:ilvl w:val="0"/>
                <w:numId w:val="4"/>
              </w:numPr>
              <w:ind w:left="714" w:hanging="357"/>
              <w:contextualSpacing/>
              <w:jc w:val="both"/>
              <w:rPr>
                <w:lang w:val="uk-UA"/>
              </w:rPr>
            </w:pPr>
            <w:r>
              <w:rPr>
                <w:lang w:val="uk-UA"/>
              </w:rPr>
              <w:t>Компенсація в разі смерті, інвалідності або травми будь-якої людини, що виконує роботи.</w:t>
            </w:r>
          </w:p>
          <w:p w14:paraId="3B0F5103" w14:textId="77777777" w:rsidR="00C6051D" w:rsidRDefault="00C6051D" w:rsidP="00C6051D">
            <w:pPr>
              <w:pStyle w:val="CharChar"/>
              <w:numPr>
                <w:ilvl w:val="0"/>
                <w:numId w:val="4"/>
              </w:numPr>
              <w:contextualSpacing/>
              <w:jc w:val="both"/>
              <w:rPr>
                <w:lang w:val="uk-UA"/>
              </w:rPr>
            </w:pPr>
            <w:r>
              <w:rPr>
                <w:lang w:val="uk-UA"/>
              </w:rPr>
              <w:t xml:space="preserve">Оплата страховки, добових, нещасного випадку, хвороби, медичного обслуговування, податків, пенсій та інших зборів будь-якій людині, що виконує роботи. Всі вищевказані пункти будуть зобов'язаннями обраної підрядної організації, і вони будуть частиною договору </w:t>
            </w:r>
            <w:proofErr w:type="spellStart"/>
            <w:r>
              <w:rPr>
                <w:lang w:val="uk-UA"/>
              </w:rPr>
              <w:t>підряду</w:t>
            </w:r>
            <w:proofErr w:type="spellEnd"/>
            <w:r>
              <w:rPr>
                <w:lang w:val="uk-UA"/>
              </w:rPr>
              <w:t>.</w:t>
            </w:r>
          </w:p>
          <w:p w14:paraId="55A3C11F" w14:textId="77777777" w:rsidR="00C6051D" w:rsidRDefault="00C6051D">
            <w:pPr>
              <w:jc w:val="both"/>
              <w:rPr>
                <w:rFonts w:cs="Arial"/>
                <w:lang w:val="uk-UA"/>
              </w:rPr>
            </w:pPr>
            <w:r>
              <w:rPr>
                <w:rFonts w:cs="Arial"/>
                <w:lang w:val="uk-UA"/>
              </w:rPr>
              <w:t xml:space="preserve">Всі сторони, які підписують даний </w:t>
            </w:r>
            <w:proofErr w:type="spellStart"/>
            <w:r>
              <w:rPr>
                <w:rFonts w:cs="Arial"/>
                <w:lang w:val="uk-UA"/>
              </w:rPr>
              <w:t>МпВ</w:t>
            </w:r>
            <w:proofErr w:type="spellEnd"/>
            <w:r>
              <w:rPr>
                <w:rFonts w:cs="Arial"/>
                <w:lang w:val="uk-UA"/>
              </w:rPr>
              <w:t xml:space="preserve">, зрозуміли і згодні зі стратегією реалізації проекту та їхніми відповідними функціями і обов'язками, що стосуються вищеописаних умов. ТЧХУ, Бахмутський міський голова та головний лікар КНП «ЦПМД </w:t>
            </w:r>
            <w:proofErr w:type="spellStart"/>
            <w:r>
              <w:rPr>
                <w:rFonts w:cs="Arial"/>
                <w:lang w:val="uk-UA"/>
              </w:rPr>
              <w:t>м.Бахмута</w:t>
            </w:r>
            <w:proofErr w:type="spellEnd"/>
            <w:r>
              <w:rPr>
                <w:rFonts w:cs="Arial"/>
                <w:lang w:val="uk-UA"/>
              </w:rPr>
              <w:t>» повинні регулярно бути на зв'язку щодо здійснення робіт.</w:t>
            </w:r>
          </w:p>
          <w:p w14:paraId="0634A4B9" w14:textId="77777777" w:rsidR="00C6051D" w:rsidRDefault="00C6051D">
            <w:pPr>
              <w:jc w:val="both"/>
              <w:rPr>
                <w:rFonts w:cs="Arial"/>
                <w:lang w:val="uk-UA"/>
              </w:rPr>
            </w:pPr>
          </w:p>
          <w:p w14:paraId="2C9FF43F" w14:textId="77777777" w:rsidR="00C6051D" w:rsidRDefault="00C6051D">
            <w:pPr>
              <w:tabs>
                <w:tab w:val="left" w:pos="5400"/>
              </w:tabs>
              <w:spacing w:after="120"/>
              <w:contextualSpacing/>
              <w:jc w:val="both"/>
              <w:rPr>
                <w:rFonts w:cs="Arial"/>
                <w:lang w:val="uk-UA"/>
              </w:rPr>
            </w:pPr>
            <w:r>
              <w:rPr>
                <w:rFonts w:cs="Arial"/>
                <w:lang w:val="uk-UA"/>
              </w:rPr>
              <w:t xml:space="preserve">Даний </w:t>
            </w:r>
            <w:proofErr w:type="spellStart"/>
            <w:r>
              <w:rPr>
                <w:rFonts w:cs="Arial"/>
                <w:lang w:val="uk-UA"/>
              </w:rPr>
              <w:t>МпВ</w:t>
            </w:r>
            <w:proofErr w:type="spellEnd"/>
            <w:r>
              <w:rPr>
                <w:rFonts w:cs="Arial"/>
                <w:lang w:val="uk-UA"/>
              </w:rPr>
              <w:t xml:space="preserve"> складений в трьох примірниках англійською та українською мовами.</w:t>
            </w:r>
          </w:p>
          <w:p w14:paraId="0F69E0B8" w14:textId="77777777" w:rsidR="00C6051D" w:rsidRDefault="00C6051D">
            <w:pPr>
              <w:tabs>
                <w:tab w:val="left" w:pos="5400"/>
              </w:tabs>
              <w:spacing w:after="120"/>
              <w:contextualSpacing/>
              <w:jc w:val="both"/>
              <w:rPr>
                <w:rFonts w:cs="Arial"/>
                <w:b/>
                <w:u w:val="single"/>
                <w:lang w:val="uk-UA"/>
              </w:rPr>
            </w:pPr>
            <w:r>
              <w:rPr>
                <w:rFonts w:cs="Arial"/>
                <w:b/>
                <w:u w:val="single"/>
                <w:lang w:val="uk-UA"/>
              </w:rPr>
              <w:t>Стаття 4:</w:t>
            </w:r>
            <w:r>
              <w:rPr>
                <w:rFonts w:cs="Arial"/>
                <w:b/>
                <w:lang w:val="uk-UA"/>
              </w:rPr>
              <w:t xml:space="preserve"> Період реалізації проекту</w:t>
            </w:r>
          </w:p>
          <w:p w14:paraId="6BDE9F6C" w14:textId="77777777" w:rsidR="00C6051D" w:rsidRDefault="00C6051D">
            <w:pPr>
              <w:tabs>
                <w:tab w:val="left" w:pos="5400"/>
              </w:tabs>
              <w:spacing w:after="120"/>
              <w:contextualSpacing/>
              <w:jc w:val="both"/>
              <w:rPr>
                <w:rFonts w:cs="Arial"/>
                <w:lang w:val="uk-UA"/>
              </w:rPr>
            </w:pPr>
            <w:r>
              <w:rPr>
                <w:rFonts w:cs="Arial"/>
                <w:lang w:val="uk-UA"/>
              </w:rPr>
              <w:t xml:space="preserve">ТЧХУ розпочне роботи з капітального ремонту </w:t>
            </w:r>
            <w:proofErr w:type="spellStart"/>
            <w:r>
              <w:rPr>
                <w:rFonts w:cs="Arial"/>
                <w:lang w:val="uk-UA"/>
              </w:rPr>
              <w:t>ФПу</w:t>
            </w:r>
            <w:proofErr w:type="spellEnd"/>
            <w:r>
              <w:rPr>
                <w:rFonts w:cs="Arial"/>
                <w:lang w:val="uk-UA"/>
              </w:rPr>
              <w:t xml:space="preserve"> </w:t>
            </w:r>
            <w:proofErr w:type="spellStart"/>
            <w:r>
              <w:rPr>
                <w:rFonts w:cs="Arial"/>
                <w:lang w:val="uk-UA"/>
              </w:rPr>
              <w:t>с.Клинове</w:t>
            </w:r>
            <w:proofErr w:type="spellEnd"/>
            <w:r>
              <w:rPr>
                <w:rFonts w:cs="Arial"/>
                <w:lang w:val="uk-UA"/>
              </w:rPr>
              <w:t xml:space="preserve"> після того, як </w:t>
            </w:r>
            <w:proofErr w:type="spellStart"/>
            <w:r>
              <w:rPr>
                <w:rFonts w:cs="Arial"/>
                <w:lang w:val="uk-UA"/>
              </w:rPr>
              <w:t>Бенефіціар</w:t>
            </w:r>
            <w:proofErr w:type="spellEnd"/>
            <w:r>
              <w:rPr>
                <w:rFonts w:cs="Arial"/>
                <w:lang w:val="uk-UA"/>
              </w:rPr>
              <w:t xml:space="preserve"> отримає дозвільні документи на початок ремонтно-відновлювальних робіт. Будівельні роботи триватимуть 10 місяців.</w:t>
            </w:r>
          </w:p>
          <w:p w14:paraId="5696F55C" w14:textId="77777777" w:rsidR="00C6051D" w:rsidRDefault="00C6051D">
            <w:pPr>
              <w:tabs>
                <w:tab w:val="left" w:pos="5400"/>
              </w:tabs>
              <w:spacing w:after="120"/>
              <w:contextualSpacing/>
              <w:jc w:val="both"/>
              <w:rPr>
                <w:rFonts w:cs="Arial"/>
                <w:b/>
                <w:lang w:val="uk-UA"/>
              </w:rPr>
            </w:pPr>
            <w:r>
              <w:rPr>
                <w:rFonts w:cs="Arial"/>
                <w:b/>
                <w:u w:val="single"/>
                <w:lang w:val="uk-UA"/>
              </w:rPr>
              <w:t>Стаття 5:</w:t>
            </w:r>
            <w:r>
              <w:rPr>
                <w:rFonts w:cs="Arial"/>
                <w:b/>
                <w:lang w:val="uk-UA"/>
              </w:rPr>
              <w:t xml:space="preserve"> Термін дії </w:t>
            </w:r>
            <w:proofErr w:type="spellStart"/>
            <w:r>
              <w:rPr>
                <w:rFonts w:cs="Arial"/>
                <w:b/>
                <w:lang w:val="uk-UA"/>
              </w:rPr>
              <w:t>МпВ</w:t>
            </w:r>
            <w:proofErr w:type="spellEnd"/>
          </w:p>
          <w:p w14:paraId="784F9F76" w14:textId="77777777" w:rsidR="00C6051D" w:rsidRDefault="00C6051D">
            <w:pPr>
              <w:tabs>
                <w:tab w:val="left" w:pos="5400"/>
              </w:tabs>
              <w:spacing w:after="120"/>
              <w:contextualSpacing/>
              <w:jc w:val="both"/>
              <w:rPr>
                <w:rFonts w:cs="Arial"/>
                <w:lang w:val="uk-UA"/>
              </w:rPr>
            </w:pPr>
            <w:r>
              <w:rPr>
                <w:rFonts w:cs="Arial"/>
                <w:lang w:val="uk-UA"/>
              </w:rPr>
              <w:t xml:space="preserve">Даний </w:t>
            </w:r>
            <w:proofErr w:type="spellStart"/>
            <w:r>
              <w:rPr>
                <w:rFonts w:cs="Arial"/>
                <w:lang w:val="uk-UA"/>
              </w:rPr>
              <w:t>МпВ</w:t>
            </w:r>
            <w:proofErr w:type="spellEnd"/>
            <w:r>
              <w:rPr>
                <w:rFonts w:cs="Arial"/>
                <w:lang w:val="uk-UA"/>
              </w:rPr>
              <w:t xml:space="preserve"> вступає в силу з дня його підписання всіма сторонами і закінчується успішним завершенням та передачею </w:t>
            </w:r>
            <w:proofErr w:type="spellStart"/>
            <w:r>
              <w:rPr>
                <w:rFonts w:cs="Arial"/>
                <w:lang w:val="uk-UA"/>
              </w:rPr>
              <w:t>ФПу</w:t>
            </w:r>
            <w:proofErr w:type="spellEnd"/>
            <w:r>
              <w:rPr>
                <w:rFonts w:cs="Arial"/>
                <w:lang w:val="uk-UA"/>
              </w:rPr>
              <w:t xml:space="preserve"> </w:t>
            </w:r>
            <w:proofErr w:type="spellStart"/>
            <w:r>
              <w:rPr>
                <w:rFonts w:cs="Arial"/>
                <w:lang w:val="uk-UA"/>
              </w:rPr>
              <w:t>Бенефіціару</w:t>
            </w:r>
            <w:proofErr w:type="spellEnd"/>
            <w:r>
              <w:rPr>
                <w:rFonts w:cs="Arial"/>
                <w:lang w:val="uk-UA"/>
              </w:rPr>
              <w:t xml:space="preserve"> не пізніше 31 грудня 2020 року.</w:t>
            </w:r>
          </w:p>
          <w:p w14:paraId="21A5784A" w14:textId="77777777" w:rsidR="00C6051D" w:rsidRDefault="00C6051D">
            <w:pPr>
              <w:jc w:val="both"/>
              <w:rPr>
                <w:rFonts w:cs="Arial"/>
                <w:snapToGrid w:val="0"/>
                <w:lang w:val="uk-UA" w:eastAsia="fr-CH"/>
              </w:rPr>
            </w:pPr>
            <w:r>
              <w:rPr>
                <w:rFonts w:cs="Arial"/>
                <w:snapToGrid w:val="0"/>
                <w:lang w:val="uk-UA" w:eastAsia="fr-CH"/>
              </w:rPr>
              <w:t>Ми, що нижче підписалися, розуміємо та погоджуємося з вищезгаданими умовами.</w:t>
            </w:r>
          </w:p>
          <w:p w14:paraId="640483A0" w14:textId="77777777" w:rsidR="00C6051D" w:rsidRDefault="00C6051D">
            <w:pPr>
              <w:rPr>
                <w:rFonts w:cs="Arial"/>
                <w:b/>
                <w:snapToGrid w:val="0"/>
                <w:lang w:eastAsia="fr-CH"/>
              </w:rPr>
            </w:pPr>
          </w:p>
          <w:p w14:paraId="1C3A7BAD" w14:textId="77777777" w:rsidR="00C6051D" w:rsidRDefault="00C6051D">
            <w:pPr>
              <w:jc w:val="both"/>
              <w:rPr>
                <w:lang w:val="uk-UA" w:eastAsia="en-US"/>
              </w:rPr>
            </w:pPr>
          </w:p>
          <w:p w14:paraId="0AA75A91" w14:textId="77777777" w:rsidR="00C6051D" w:rsidRDefault="00C6051D">
            <w:pPr>
              <w:jc w:val="both"/>
              <w:rPr>
                <w:color w:val="FF0000"/>
                <w:lang w:val="uk-UA"/>
              </w:rPr>
            </w:pPr>
            <w:r>
              <w:rPr>
                <w:lang w:val="uk-UA"/>
              </w:rPr>
              <w:t>Підписано: ________________________ 20</w:t>
            </w:r>
            <w:r w:rsidRPr="00C6051D">
              <w:t>20</w:t>
            </w:r>
            <w:r>
              <w:rPr>
                <w:lang w:val="uk-UA"/>
              </w:rPr>
              <w:t xml:space="preserve"> року</w:t>
            </w:r>
          </w:p>
          <w:p w14:paraId="514A216D" w14:textId="77777777" w:rsidR="00C6051D" w:rsidRDefault="00C6051D">
            <w:pPr>
              <w:autoSpaceDE w:val="0"/>
              <w:autoSpaceDN w:val="0"/>
              <w:adjustRightInd w:val="0"/>
              <w:jc w:val="both"/>
              <w:rPr>
                <w:rFonts w:cs="Arial"/>
                <w:b/>
                <w:snapToGrid w:val="0"/>
                <w:lang w:eastAsia="fr-CH"/>
              </w:rPr>
            </w:pPr>
          </w:p>
          <w:p w14:paraId="23F127A5" w14:textId="77777777" w:rsidR="00C6051D" w:rsidRDefault="00C6051D">
            <w:pPr>
              <w:autoSpaceDE w:val="0"/>
              <w:autoSpaceDN w:val="0"/>
              <w:adjustRightInd w:val="0"/>
              <w:jc w:val="both"/>
              <w:rPr>
                <w:rFonts w:cs="Arial"/>
                <w:b/>
                <w:snapToGrid w:val="0"/>
                <w:lang w:eastAsia="fr-CH"/>
              </w:rPr>
            </w:pPr>
          </w:p>
          <w:p w14:paraId="758A9EA2" w14:textId="77777777" w:rsidR="00C6051D" w:rsidRDefault="00C6051D">
            <w:pPr>
              <w:autoSpaceDE w:val="0"/>
              <w:autoSpaceDN w:val="0"/>
              <w:adjustRightInd w:val="0"/>
              <w:jc w:val="both"/>
              <w:rPr>
                <w:rFonts w:cs="Arial"/>
                <w:b/>
                <w:szCs w:val="22"/>
                <w:lang w:eastAsia="en-US"/>
              </w:rPr>
            </w:pPr>
            <w:proofErr w:type="spellStart"/>
            <w:r>
              <w:rPr>
                <w:rFonts w:cs="Arial"/>
                <w:b/>
                <w:snapToGrid w:val="0"/>
                <w:lang w:eastAsia="fr-CH"/>
              </w:rPr>
              <w:t>Від</w:t>
            </w:r>
            <w:proofErr w:type="spellEnd"/>
            <w:r>
              <w:rPr>
                <w:rFonts w:cs="Arial"/>
                <w:b/>
                <w:snapToGrid w:val="0"/>
                <w:lang w:eastAsia="fr-CH"/>
              </w:rPr>
              <w:t xml:space="preserve"> </w:t>
            </w:r>
            <w:r>
              <w:rPr>
                <w:rFonts w:cs="Arial"/>
                <w:b/>
                <w:szCs w:val="22"/>
                <w:lang w:val="uk-UA"/>
              </w:rPr>
              <w:t>ТЧХУ:</w:t>
            </w:r>
          </w:p>
          <w:p w14:paraId="61F4A7CF" w14:textId="77777777" w:rsidR="00C6051D" w:rsidRDefault="00C6051D">
            <w:pPr>
              <w:jc w:val="both"/>
              <w:rPr>
                <w:rFonts w:cs="Arial"/>
                <w:sz w:val="24"/>
                <w:szCs w:val="24"/>
                <w:lang w:val="uk-UA"/>
              </w:rPr>
            </w:pPr>
          </w:p>
          <w:p w14:paraId="01D68CE4" w14:textId="77777777" w:rsidR="00C6051D" w:rsidRDefault="00C6051D">
            <w:pPr>
              <w:jc w:val="both"/>
              <w:rPr>
                <w:rFonts w:cs="Arial"/>
                <w:b/>
                <w:sz w:val="24"/>
                <w:lang w:val="uk-UA"/>
              </w:rPr>
            </w:pPr>
            <w:r>
              <w:rPr>
                <w:rFonts w:cs="Arial"/>
                <w:sz w:val="24"/>
                <w:lang w:val="uk-UA"/>
              </w:rPr>
              <w:t>__________________________________</w:t>
            </w:r>
          </w:p>
          <w:p w14:paraId="1EE7AE65" w14:textId="77777777" w:rsidR="00C6051D" w:rsidRDefault="00C6051D">
            <w:pPr>
              <w:rPr>
                <w:lang w:val="uk-UA"/>
              </w:rPr>
            </w:pPr>
            <w:r>
              <w:rPr>
                <w:lang w:val="uk-UA"/>
              </w:rPr>
              <w:t xml:space="preserve">Виконавчий директор Виконавчого комітету </w:t>
            </w:r>
          </w:p>
          <w:p w14:paraId="391A0893" w14:textId="77777777" w:rsidR="00C6051D" w:rsidRDefault="00C6051D">
            <w:pPr>
              <w:rPr>
                <w:lang w:val="uk-UA"/>
              </w:rPr>
            </w:pPr>
            <w:r>
              <w:rPr>
                <w:lang w:val="uk-UA"/>
              </w:rPr>
              <w:t xml:space="preserve">ДОО ТЧХУ </w:t>
            </w:r>
          </w:p>
          <w:p w14:paraId="36C7BC81" w14:textId="77777777" w:rsidR="00C6051D" w:rsidRDefault="00C6051D">
            <w:pPr>
              <w:jc w:val="both"/>
              <w:rPr>
                <w:lang w:val="uk-UA"/>
              </w:rPr>
            </w:pPr>
            <w:r>
              <w:rPr>
                <w:lang w:val="uk-UA"/>
              </w:rPr>
              <w:lastRenderedPageBreak/>
              <w:t xml:space="preserve">Пані С.В. </w:t>
            </w:r>
            <w:proofErr w:type="spellStart"/>
            <w:r>
              <w:rPr>
                <w:lang w:val="uk-UA"/>
              </w:rPr>
              <w:t>Єрохіна</w:t>
            </w:r>
            <w:proofErr w:type="spellEnd"/>
          </w:p>
          <w:p w14:paraId="2797772F" w14:textId="77777777" w:rsidR="00C6051D" w:rsidRDefault="00C6051D">
            <w:pPr>
              <w:rPr>
                <w:rFonts w:cs="Arial"/>
                <w:b/>
                <w:snapToGrid w:val="0"/>
                <w:lang w:val="uk-UA" w:eastAsia="fr-CH"/>
              </w:rPr>
            </w:pPr>
          </w:p>
          <w:p w14:paraId="78C40323" w14:textId="77777777" w:rsidR="00C6051D" w:rsidRDefault="00C6051D">
            <w:pPr>
              <w:rPr>
                <w:rFonts w:cs="Arial"/>
                <w:b/>
                <w:snapToGrid w:val="0"/>
                <w:lang w:val="uk-UA" w:eastAsia="fr-CH"/>
              </w:rPr>
            </w:pPr>
          </w:p>
          <w:p w14:paraId="12B95758" w14:textId="77777777" w:rsidR="00C6051D" w:rsidRDefault="00C6051D">
            <w:pPr>
              <w:rPr>
                <w:rFonts w:cs="Arial"/>
                <w:b/>
                <w:snapToGrid w:val="0"/>
                <w:lang w:val="uk-UA" w:eastAsia="fr-CH"/>
              </w:rPr>
            </w:pPr>
            <w:r>
              <w:rPr>
                <w:rFonts w:cs="Arial"/>
                <w:b/>
                <w:snapToGrid w:val="0"/>
                <w:lang w:val="uk-UA" w:eastAsia="fr-CH"/>
              </w:rPr>
              <w:t>Від Бахмутської МР:</w:t>
            </w:r>
          </w:p>
          <w:p w14:paraId="6B5887BC" w14:textId="77777777" w:rsidR="00C6051D" w:rsidRDefault="00C6051D">
            <w:pPr>
              <w:rPr>
                <w:rFonts w:cs="Arial"/>
                <w:b/>
                <w:snapToGrid w:val="0"/>
                <w:lang w:val="uk-UA" w:eastAsia="fr-CH"/>
              </w:rPr>
            </w:pPr>
          </w:p>
          <w:p w14:paraId="3E5C1D0D" w14:textId="77777777" w:rsidR="00C6051D" w:rsidRDefault="00C6051D">
            <w:pPr>
              <w:rPr>
                <w:rFonts w:cs="Arial"/>
                <w:snapToGrid w:val="0"/>
                <w:lang w:eastAsia="fr-CH"/>
              </w:rPr>
            </w:pPr>
            <w:r>
              <w:rPr>
                <w:rFonts w:cs="Arial"/>
                <w:snapToGrid w:val="0"/>
                <w:lang w:eastAsia="fr-CH"/>
              </w:rPr>
              <w:t>_________________________________________</w:t>
            </w:r>
          </w:p>
          <w:p w14:paraId="6ED348F9" w14:textId="77777777" w:rsidR="00C6051D" w:rsidRDefault="00C6051D">
            <w:pPr>
              <w:rPr>
                <w:rFonts w:cs="Arial"/>
                <w:snapToGrid w:val="0"/>
                <w:lang w:eastAsia="fr-CH"/>
              </w:rPr>
            </w:pPr>
            <w:proofErr w:type="spellStart"/>
            <w:r>
              <w:rPr>
                <w:rFonts w:cs="Arial"/>
                <w:snapToGrid w:val="0"/>
                <w:lang w:eastAsia="fr-CH"/>
              </w:rPr>
              <w:t>Міський</w:t>
            </w:r>
            <w:proofErr w:type="spellEnd"/>
            <w:r>
              <w:rPr>
                <w:rFonts w:cs="Arial"/>
                <w:snapToGrid w:val="0"/>
                <w:lang w:eastAsia="fr-CH"/>
              </w:rPr>
              <w:t xml:space="preserve"> голова</w:t>
            </w:r>
          </w:p>
          <w:p w14:paraId="3AA35CB6" w14:textId="77777777" w:rsidR="00C6051D" w:rsidRDefault="00C6051D">
            <w:pPr>
              <w:rPr>
                <w:rFonts w:cs="Arial"/>
                <w:snapToGrid w:val="0"/>
                <w:lang w:eastAsia="fr-CH"/>
              </w:rPr>
            </w:pPr>
            <w:r>
              <w:rPr>
                <w:rFonts w:cs="Arial"/>
                <w:snapToGrid w:val="0"/>
                <w:lang w:eastAsia="fr-CH"/>
              </w:rPr>
              <w:t>Пан О.О. Рева</w:t>
            </w:r>
          </w:p>
          <w:p w14:paraId="28288D75" w14:textId="77777777" w:rsidR="00C6051D" w:rsidRDefault="00C6051D">
            <w:pPr>
              <w:rPr>
                <w:rFonts w:cs="Arial"/>
                <w:b/>
                <w:snapToGrid w:val="0"/>
                <w:lang w:eastAsia="fr-CH"/>
              </w:rPr>
            </w:pPr>
          </w:p>
          <w:p w14:paraId="36C78517" w14:textId="77777777" w:rsidR="00C6051D" w:rsidRDefault="00C6051D">
            <w:pPr>
              <w:rPr>
                <w:rFonts w:cs="Arial"/>
                <w:b/>
                <w:snapToGrid w:val="0"/>
                <w:lang w:eastAsia="fr-CH"/>
              </w:rPr>
            </w:pPr>
          </w:p>
          <w:p w14:paraId="1F49970D" w14:textId="77777777" w:rsidR="00C6051D" w:rsidRDefault="00C6051D">
            <w:pPr>
              <w:rPr>
                <w:rFonts w:cs="Arial"/>
                <w:b/>
                <w:snapToGrid w:val="0"/>
                <w:lang w:val="uk-UA" w:eastAsia="fr-CH"/>
              </w:rPr>
            </w:pPr>
            <w:r>
              <w:rPr>
                <w:rFonts w:cs="Arial"/>
                <w:b/>
                <w:snapToGrid w:val="0"/>
                <w:lang w:val="uk-UA" w:eastAsia="fr-CH"/>
              </w:rPr>
              <w:t xml:space="preserve">Від </w:t>
            </w:r>
            <w:proofErr w:type="spellStart"/>
            <w:r>
              <w:rPr>
                <w:rFonts w:cs="Arial"/>
                <w:b/>
                <w:snapToGrid w:val="0"/>
                <w:lang w:val="uk-UA" w:eastAsia="fr-CH"/>
              </w:rPr>
              <w:t>Бенефіціара</w:t>
            </w:r>
            <w:proofErr w:type="spellEnd"/>
            <w:r>
              <w:rPr>
                <w:rFonts w:cs="Arial"/>
                <w:b/>
                <w:snapToGrid w:val="0"/>
                <w:lang w:val="uk-UA" w:eastAsia="fr-CH"/>
              </w:rPr>
              <w:t>:</w:t>
            </w:r>
          </w:p>
          <w:p w14:paraId="6534A370" w14:textId="77777777" w:rsidR="00C6051D" w:rsidRDefault="00C6051D">
            <w:pPr>
              <w:rPr>
                <w:rFonts w:cs="Arial"/>
                <w:snapToGrid w:val="0"/>
                <w:lang w:eastAsia="fr-CH"/>
              </w:rPr>
            </w:pPr>
          </w:p>
          <w:p w14:paraId="2F6EF819" w14:textId="77777777" w:rsidR="00C6051D" w:rsidRDefault="00C6051D">
            <w:pPr>
              <w:rPr>
                <w:rFonts w:cs="Arial"/>
                <w:snapToGrid w:val="0"/>
                <w:lang w:eastAsia="fr-CH"/>
              </w:rPr>
            </w:pPr>
            <w:r>
              <w:rPr>
                <w:rFonts w:cs="Arial"/>
                <w:snapToGrid w:val="0"/>
                <w:lang w:eastAsia="fr-CH"/>
              </w:rPr>
              <w:t>_________________________________________</w:t>
            </w:r>
          </w:p>
          <w:p w14:paraId="4F30ACF3" w14:textId="77777777" w:rsidR="00C6051D" w:rsidRDefault="00C6051D">
            <w:pPr>
              <w:jc w:val="both"/>
              <w:rPr>
                <w:rFonts w:cs="Arial"/>
                <w:snapToGrid w:val="0"/>
                <w:lang w:val="uk-UA" w:eastAsia="fr-CH"/>
              </w:rPr>
            </w:pPr>
            <w:r>
              <w:rPr>
                <w:rFonts w:cs="Arial"/>
                <w:snapToGrid w:val="0"/>
                <w:lang w:val="uk-UA" w:eastAsia="fr-CH"/>
              </w:rPr>
              <w:t xml:space="preserve">Головний лікар КНП «Центр первинної медичної допомоги  </w:t>
            </w:r>
            <w:proofErr w:type="spellStart"/>
            <w:r>
              <w:rPr>
                <w:rFonts w:cs="Arial"/>
                <w:snapToGrid w:val="0"/>
                <w:lang w:val="uk-UA" w:eastAsia="fr-CH"/>
              </w:rPr>
              <w:t>м.Бахмута</w:t>
            </w:r>
            <w:proofErr w:type="spellEnd"/>
            <w:r>
              <w:rPr>
                <w:rFonts w:cs="Arial"/>
                <w:snapToGrid w:val="0"/>
                <w:lang w:val="uk-UA" w:eastAsia="fr-CH"/>
              </w:rPr>
              <w:t>»</w:t>
            </w:r>
          </w:p>
          <w:p w14:paraId="1967C643" w14:textId="77777777" w:rsidR="00C6051D" w:rsidRDefault="00C6051D">
            <w:pPr>
              <w:jc w:val="both"/>
              <w:rPr>
                <w:rFonts w:cs="Arial"/>
                <w:lang w:eastAsia="en-US"/>
              </w:rPr>
            </w:pPr>
            <w:r>
              <w:rPr>
                <w:rFonts w:cs="Arial"/>
                <w:snapToGrid w:val="0"/>
                <w:lang w:val="uk-UA" w:eastAsia="fr-CH"/>
              </w:rPr>
              <w:t xml:space="preserve">Пані С.В. </w:t>
            </w:r>
            <w:proofErr w:type="spellStart"/>
            <w:r>
              <w:rPr>
                <w:rFonts w:cs="Arial"/>
                <w:snapToGrid w:val="0"/>
                <w:lang w:val="uk-UA" w:eastAsia="fr-CH"/>
              </w:rPr>
              <w:t>Шабаліна</w:t>
            </w:r>
            <w:proofErr w:type="spellEnd"/>
          </w:p>
        </w:tc>
      </w:tr>
      <w:tr w:rsidR="00C6051D" w14:paraId="1E993573" w14:textId="77777777" w:rsidTr="00BA2EE0">
        <w:trPr>
          <w:trHeight w:val="63"/>
        </w:trPr>
        <w:tc>
          <w:tcPr>
            <w:tcW w:w="4928" w:type="dxa"/>
          </w:tcPr>
          <w:p w14:paraId="20107577" w14:textId="77777777" w:rsidR="00C6051D" w:rsidRDefault="00C6051D">
            <w:pPr>
              <w:autoSpaceDE w:val="0"/>
              <w:autoSpaceDN w:val="0"/>
              <w:adjustRightInd w:val="0"/>
              <w:jc w:val="both"/>
              <w:rPr>
                <w:rFonts w:cs="Arial"/>
              </w:rPr>
            </w:pPr>
          </w:p>
        </w:tc>
        <w:tc>
          <w:tcPr>
            <w:tcW w:w="4536" w:type="dxa"/>
          </w:tcPr>
          <w:p w14:paraId="32771CD0" w14:textId="77777777" w:rsidR="00C6051D" w:rsidRDefault="00C6051D">
            <w:pPr>
              <w:spacing w:before="120" w:after="120"/>
              <w:jc w:val="both"/>
              <w:rPr>
                <w:rFonts w:cs="Arial"/>
              </w:rPr>
            </w:pPr>
          </w:p>
        </w:tc>
      </w:tr>
    </w:tbl>
    <w:p w14:paraId="76A4471A" w14:textId="77777777" w:rsidR="00C6051D" w:rsidRDefault="00C6051D" w:rsidP="00C6051D">
      <w:pPr>
        <w:tabs>
          <w:tab w:val="left" w:pos="5400"/>
        </w:tabs>
        <w:ind w:right="-82"/>
        <w:jc w:val="both"/>
        <w:rPr>
          <w:rFonts w:ascii="Arial" w:hAnsi="Arial" w:cs="Arial"/>
          <w:sz w:val="22"/>
          <w:szCs w:val="24"/>
          <w:lang w:val="uk-UA" w:eastAsia="en-US"/>
        </w:rPr>
      </w:pPr>
    </w:p>
    <w:p w14:paraId="0B299632" w14:textId="5573A5AC" w:rsidR="00F701BF" w:rsidRDefault="00F701BF">
      <w:pPr>
        <w:pStyle w:val="a4"/>
        <w:tabs>
          <w:tab w:val="clear" w:pos="4153"/>
          <w:tab w:val="clear" w:pos="8306"/>
        </w:tabs>
        <w:ind w:firstLine="709"/>
        <w:jc w:val="both"/>
        <w:rPr>
          <w:b/>
          <w:bCs/>
          <w:lang w:val="uk-UA"/>
        </w:rPr>
      </w:pPr>
    </w:p>
    <w:p w14:paraId="50A7A973" w14:textId="77777777" w:rsidR="00F701BF" w:rsidRPr="00DF2E56" w:rsidRDefault="00F701BF">
      <w:pPr>
        <w:pStyle w:val="a4"/>
        <w:tabs>
          <w:tab w:val="clear" w:pos="4153"/>
          <w:tab w:val="clear" w:pos="8306"/>
        </w:tabs>
        <w:ind w:firstLine="709"/>
        <w:jc w:val="both"/>
        <w:rPr>
          <w:b/>
          <w:bCs/>
          <w:lang w:val="uk-UA"/>
        </w:rPr>
      </w:pPr>
    </w:p>
    <w:sectPr w:rsidR="00F701BF" w:rsidRPr="00DF2E56" w:rsidSect="00E8755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C1C82"/>
    <w:multiLevelType w:val="hybridMultilevel"/>
    <w:tmpl w:val="97B2F8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AD7543E"/>
    <w:multiLevelType w:val="hybridMultilevel"/>
    <w:tmpl w:val="0CA804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0DE2DA0"/>
    <w:multiLevelType w:val="hybridMultilevel"/>
    <w:tmpl w:val="D9F63278"/>
    <w:lvl w:ilvl="0" w:tplc="95F6A1B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EA850CC"/>
    <w:multiLevelType w:val="hybridMultilevel"/>
    <w:tmpl w:val="5C083564"/>
    <w:lvl w:ilvl="0" w:tplc="9BB4C39A">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compat>
    <w:compatSetting w:name="compatibilityMode" w:uri="http://schemas.microsoft.com/office/word" w:val="12"/>
  </w:compat>
  <w:rsids>
    <w:rsidRoot w:val="0014043E"/>
    <w:rsid w:val="00001ADE"/>
    <w:rsid w:val="000034FE"/>
    <w:rsid w:val="00010A73"/>
    <w:rsid w:val="00012E12"/>
    <w:rsid w:val="000130F1"/>
    <w:rsid w:val="000173F8"/>
    <w:rsid w:val="00026BE6"/>
    <w:rsid w:val="0003317E"/>
    <w:rsid w:val="00034802"/>
    <w:rsid w:val="0004738D"/>
    <w:rsid w:val="00056873"/>
    <w:rsid w:val="00056F49"/>
    <w:rsid w:val="00061579"/>
    <w:rsid w:val="0006288B"/>
    <w:rsid w:val="0006400F"/>
    <w:rsid w:val="0006428C"/>
    <w:rsid w:val="00064D56"/>
    <w:rsid w:val="000656A8"/>
    <w:rsid w:val="00066B6D"/>
    <w:rsid w:val="0007575B"/>
    <w:rsid w:val="0009140F"/>
    <w:rsid w:val="00092C70"/>
    <w:rsid w:val="0009700D"/>
    <w:rsid w:val="000B5A1C"/>
    <w:rsid w:val="000C316C"/>
    <w:rsid w:val="000C694A"/>
    <w:rsid w:val="000E0377"/>
    <w:rsid w:val="000E256B"/>
    <w:rsid w:val="000E5A70"/>
    <w:rsid w:val="000E766C"/>
    <w:rsid w:val="000F0201"/>
    <w:rsid w:val="00103D2E"/>
    <w:rsid w:val="00112849"/>
    <w:rsid w:val="001205E1"/>
    <w:rsid w:val="00130F95"/>
    <w:rsid w:val="00134E64"/>
    <w:rsid w:val="0014043E"/>
    <w:rsid w:val="001420BD"/>
    <w:rsid w:val="00142C8B"/>
    <w:rsid w:val="00142E7C"/>
    <w:rsid w:val="00145F2F"/>
    <w:rsid w:val="0015301E"/>
    <w:rsid w:val="001534AB"/>
    <w:rsid w:val="00156245"/>
    <w:rsid w:val="001633FF"/>
    <w:rsid w:val="0016530F"/>
    <w:rsid w:val="001704BB"/>
    <w:rsid w:val="00170C75"/>
    <w:rsid w:val="00176796"/>
    <w:rsid w:val="00180CCD"/>
    <w:rsid w:val="00180D42"/>
    <w:rsid w:val="00184966"/>
    <w:rsid w:val="00190506"/>
    <w:rsid w:val="001A09D1"/>
    <w:rsid w:val="001A4A85"/>
    <w:rsid w:val="001B21A2"/>
    <w:rsid w:val="001B7E0E"/>
    <w:rsid w:val="001C1C06"/>
    <w:rsid w:val="001C39A2"/>
    <w:rsid w:val="001C6F75"/>
    <w:rsid w:val="001C7308"/>
    <w:rsid w:val="001D56BD"/>
    <w:rsid w:val="001E0E65"/>
    <w:rsid w:val="001E278F"/>
    <w:rsid w:val="001F1093"/>
    <w:rsid w:val="00203486"/>
    <w:rsid w:val="00214302"/>
    <w:rsid w:val="00215D59"/>
    <w:rsid w:val="00216996"/>
    <w:rsid w:val="002265E2"/>
    <w:rsid w:val="002330C5"/>
    <w:rsid w:val="00234FDF"/>
    <w:rsid w:val="002403DA"/>
    <w:rsid w:val="0024782F"/>
    <w:rsid w:val="00253A84"/>
    <w:rsid w:val="002553EB"/>
    <w:rsid w:val="0026117E"/>
    <w:rsid w:val="00265EA8"/>
    <w:rsid w:val="00271C83"/>
    <w:rsid w:val="00272CDF"/>
    <w:rsid w:val="00275019"/>
    <w:rsid w:val="00277FA4"/>
    <w:rsid w:val="0028144B"/>
    <w:rsid w:val="00286BC6"/>
    <w:rsid w:val="002A3B01"/>
    <w:rsid w:val="002A6C6F"/>
    <w:rsid w:val="002B5ED6"/>
    <w:rsid w:val="002B751B"/>
    <w:rsid w:val="002C2712"/>
    <w:rsid w:val="002C2AF6"/>
    <w:rsid w:val="002C6FC7"/>
    <w:rsid w:val="002C7F51"/>
    <w:rsid w:val="002D4D05"/>
    <w:rsid w:val="002E2EDF"/>
    <w:rsid w:val="002E4079"/>
    <w:rsid w:val="002E6B8B"/>
    <w:rsid w:val="002F0B7B"/>
    <w:rsid w:val="002F4939"/>
    <w:rsid w:val="002F7A8A"/>
    <w:rsid w:val="00302ACB"/>
    <w:rsid w:val="00303098"/>
    <w:rsid w:val="003058E9"/>
    <w:rsid w:val="0030760D"/>
    <w:rsid w:val="00312758"/>
    <w:rsid w:val="003152DE"/>
    <w:rsid w:val="003153B5"/>
    <w:rsid w:val="003153DC"/>
    <w:rsid w:val="00326862"/>
    <w:rsid w:val="00332692"/>
    <w:rsid w:val="00333FF0"/>
    <w:rsid w:val="003341CB"/>
    <w:rsid w:val="00340A68"/>
    <w:rsid w:val="00355398"/>
    <w:rsid w:val="003743D7"/>
    <w:rsid w:val="0038154D"/>
    <w:rsid w:val="00381CEF"/>
    <w:rsid w:val="003932DE"/>
    <w:rsid w:val="003A2BEB"/>
    <w:rsid w:val="003A758C"/>
    <w:rsid w:val="003A7A11"/>
    <w:rsid w:val="003B1FBC"/>
    <w:rsid w:val="003B21C2"/>
    <w:rsid w:val="003C31E8"/>
    <w:rsid w:val="003C683E"/>
    <w:rsid w:val="003C70B7"/>
    <w:rsid w:val="003C785A"/>
    <w:rsid w:val="003D097B"/>
    <w:rsid w:val="003D23A3"/>
    <w:rsid w:val="003D47C6"/>
    <w:rsid w:val="003D5403"/>
    <w:rsid w:val="003D6EC7"/>
    <w:rsid w:val="003D7396"/>
    <w:rsid w:val="003D7546"/>
    <w:rsid w:val="003E1CA9"/>
    <w:rsid w:val="003E24D6"/>
    <w:rsid w:val="004141E1"/>
    <w:rsid w:val="0041653D"/>
    <w:rsid w:val="004217D4"/>
    <w:rsid w:val="0043015E"/>
    <w:rsid w:val="00434A13"/>
    <w:rsid w:val="00436F22"/>
    <w:rsid w:val="00440139"/>
    <w:rsid w:val="0044535A"/>
    <w:rsid w:val="00447CF9"/>
    <w:rsid w:val="004515BE"/>
    <w:rsid w:val="004528DB"/>
    <w:rsid w:val="00456992"/>
    <w:rsid w:val="0046027B"/>
    <w:rsid w:val="00460C51"/>
    <w:rsid w:val="00460D1A"/>
    <w:rsid w:val="00462C1E"/>
    <w:rsid w:val="004633D8"/>
    <w:rsid w:val="00464232"/>
    <w:rsid w:val="00490F1C"/>
    <w:rsid w:val="004A3329"/>
    <w:rsid w:val="004A7018"/>
    <w:rsid w:val="004B3017"/>
    <w:rsid w:val="004D421B"/>
    <w:rsid w:val="004D7088"/>
    <w:rsid w:val="004D7A25"/>
    <w:rsid w:val="004E0BE9"/>
    <w:rsid w:val="004E210B"/>
    <w:rsid w:val="004E294D"/>
    <w:rsid w:val="004E3EB6"/>
    <w:rsid w:val="004F101A"/>
    <w:rsid w:val="004F62B6"/>
    <w:rsid w:val="00502CB2"/>
    <w:rsid w:val="005043E4"/>
    <w:rsid w:val="005178BE"/>
    <w:rsid w:val="00523383"/>
    <w:rsid w:val="00523C88"/>
    <w:rsid w:val="00524183"/>
    <w:rsid w:val="0053082E"/>
    <w:rsid w:val="00534841"/>
    <w:rsid w:val="0053557E"/>
    <w:rsid w:val="00542C36"/>
    <w:rsid w:val="00544748"/>
    <w:rsid w:val="00555518"/>
    <w:rsid w:val="005607F9"/>
    <w:rsid w:val="00572A13"/>
    <w:rsid w:val="00573848"/>
    <w:rsid w:val="005754DF"/>
    <w:rsid w:val="00577B53"/>
    <w:rsid w:val="00580BC9"/>
    <w:rsid w:val="00580D4C"/>
    <w:rsid w:val="00584D7B"/>
    <w:rsid w:val="00594B2C"/>
    <w:rsid w:val="005A08E2"/>
    <w:rsid w:val="005A1866"/>
    <w:rsid w:val="005A50AA"/>
    <w:rsid w:val="005A5451"/>
    <w:rsid w:val="005A6F4B"/>
    <w:rsid w:val="005B6173"/>
    <w:rsid w:val="005B634B"/>
    <w:rsid w:val="005C3389"/>
    <w:rsid w:val="005C3CA8"/>
    <w:rsid w:val="005C43D0"/>
    <w:rsid w:val="005C7D39"/>
    <w:rsid w:val="005D0265"/>
    <w:rsid w:val="005D66A0"/>
    <w:rsid w:val="005E0288"/>
    <w:rsid w:val="005E1F01"/>
    <w:rsid w:val="005E3CFD"/>
    <w:rsid w:val="005E40F4"/>
    <w:rsid w:val="005E699C"/>
    <w:rsid w:val="005F4D02"/>
    <w:rsid w:val="006025C3"/>
    <w:rsid w:val="006029DD"/>
    <w:rsid w:val="00604DF0"/>
    <w:rsid w:val="00616341"/>
    <w:rsid w:val="0062247E"/>
    <w:rsid w:val="0062718D"/>
    <w:rsid w:val="0064356E"/>
    <w:rsid w:val="00646642"/>
    <w:rsid w:val="00650929"/>
    <w:rsid w:val="006616E8"/>
    <w:rsid w:val="00666012"/>
    <w:rsid w:val="00670699"/>
    <w:rsid w:val="00670CCB"/>
    <w:rsid w:val="006779F0"/>
    <w:rsid w:val="00681414"/>
    <w:rsid w:val="006814C3"/>
    <w:rsid w:val="0068177A"/>
    <w:rsid w:val="00682DA3"/>
    <w:rsid w:val="00683101"/>
    <w:rsid w:val="00687ABB"/>
    <w:rsid w:val="006949ED"/>
    <w:rsid w:val="00694D28"/>
    <w:rsid w:val="00696B03"/>
    <w:rsid w:val="006A032F"/>
    <w:rsid w:val="006A3AFF"/>
    <w:rsid w:val="006A52A5"/>
    <w:rsid w:val="006A6D53"/>
    <w:rsid w:val="006A7F79"/>
    <w:rsid w:val="006B0894"/>
    <w:rsid w:val="006B1AB2"/>
    <w:rsid w:val="006B7183"/>
    <w:rsid w:val="006C4228"/>
    <w:rsid w:val="006C4D66"/>
    <w:rsid w:val="006E0C90"/>
    <w:rsid w:val="006E19A0"/>
    <w:rsid w:val="006E26F5"/>
    <w:rsid w:val="006E2CF0"/>
    <w:rsid w:val="00702A55"/>
    <w:rsid w:val="007060FF"/>
    <w:rsid w:val="00712D62"/>
    <w:rsid w:val="007130D4"/>
    <w:rsid w:val="0071454C"/>
    <w:rsid w:val="00716220"/>
    <w:rsid w:val="00724493"/>
    <w:rsid w:val="00733223"/>
    <w:rsid w:val="00741096"/>
    <w:rsid w:val="007421FF"/>
    <w:rsid w:val="0074695E"/>
    <w:rsid w:val="00750794"/>
    <w:rsid w:val="00753A43"/>
    <w:rsid w:val="00754910"/>
    <w:rsid w:val="0075778C"/>
    <w:rsid w:val="0077213F"/>
    <w:rsid w:val="0077581E"/>
    <w:rsid w:val="00784A24"/>
    <w:rsid w:val="00785EEF"/>
    <w:rsid w:val="00787ADB"/>
    <w:rsid w:val="00791D35"/>
    <w:rsid w:val="007952F8"/>
    <w:rsid w:val="007B0221"/>
    <w:rsid w:val="007B6C96"/>
    <w:rsid w:val="007C198B"/>
    <w:rsid w:val="007C3E01"/>
    <w:rsid w:val="007C45ED"/>
    <w:rsid w:val="007C7536"/>
    <w:rsid w:val="007E09E0"/>
    <w:rsid w:val="007E341A"/>
    <w:rsid w:val="007E3545"/>
    <w:rsid w:val="007E3DCB"/>
    <w:rsid w:val="007F1E76"/>
    <w:rsid w:val="007F6A7C"/>
    <w:rsid w:val="00801089"/>
    <w:rsid w:val="00807063"/>
    <w:rsid w:val="00811F92"/>
    <w:rsid w:val="00813D1A"/>
    <w:rsid w:val="00827586"/>
    <w:rsid w:val="008313C8"/>
    <w:rsid w:val="00832DB2"/>
    <w:rsid w:val="00833D89"/>
    <w:rsid w:val="008351A9"/>
    <w:rsid w:val="00841542"/>
    <w:rsid w:val="00841CFF"/>
    <w:rsid w:val="0084252A"/>
    <w:rsid w:val="0084400E"/>
    <w:rsid w:val="0084440E"/>
    <w:rsid w:val="00844FF3"/>
    <w:rsid w:val="008461EB"/>
    <w:rsid w:val="00856AFC"/>
    <w:rsid w:val="00870103"/>
    <w:rsid w:val="008735CE"/>
    <w:rsid w:val="00874858"/>
    <w:rsid w:val="008753AA"/>
    <w:rsid w:val="00882536"/>
    <w:rsid w:val="00882CC7"/>
    <w:rsid w:val="0089582C"/>
    <w:rsid w:val="008A1A77"/>
    <w:rsid w:val="008A520C"/>
    <w:rsid w:val="008A66AE"/>
    <w:rsid w:val="008B223B"/>
    <w:rsid w:val="008C1911"/>
    <w:rsid w:val="008C68FC"/>
    <w:rsid w:val="008C701D"/>
    <w:rsid w:val="008D209E"/>
    <w:rsid w:val="008E564E"/>
    <w:rsid w:val="008F1DD8"/>
    <w:rsid w:val="008F286E"/>
    <w:rsid w:val="008F3BC7"/>
    <w:rsid w:val="009011E9"/>
    <w:rsid w:val="009109AE"/>
    <w:rsid w:val="0091440F"/>
    <w:rsid w:val="00916144"/>
    <w:rsid w:val="00917992"/>
    <w:rsid w:val="0092436F"/>
    <w:rsid w:val="00935F2D"/>
    <w:rsid w:val="00937708"/>
    <w:rsid w:val="009402EE"/>
    <w:rsid w:val="009412E5"/>
    <w:rsid w:val="00942B72"/>
    <w:rsid w:val="00946601"/>
    <w:rsid w:val="00950FA7"/>
    <w:rsid w:val="00961215"/>
    <w:rsid w:val="00961E16"/>
    <w:rsid w:val="00963B70"/>
    <w:rsid w:val="00975793"/>
    <w:rsid w:val="00985305"/>
    <w:rsid w:val="009941DD"/>
    <w:rsid w:val="00996222"/>
    <w:rsid w:val="009B50C1"/>
    <w:rsid w:val="009B6585"/>
    <w:rsid w:val="009B6666"/>
    <w:rsid w:val="009C5F9D"/>
    <w:rsid w:val="009D2F61"/>
    <w:rsid w:val="009E0C47"/>
    <w:rsid w:val="009E1B84"/>
    <w:rsid w:val="009E7489"/>
    <w:rsid w:val="009F07E7"/>
    <w:rsid w:val="009F2C09"/>
    <w:rsid w:val="00A012CF"/>
    <w:rsid w:val="00A01E6D"/>
    <w:rsid w:val="00A04222"/>
    <w:rsid w:val="00A15ECA"/>
    <w:rsid w:val="00A277A1"/>
    <w:rsid w:val="00A329FC"/>
    <w:rsid w:val="00A3306A"/>
    <w:rsid w:val="00A35BF9"/>
    <w:rsid w:val="00A3705D"/>
    <w:rsid w:val="00A3784C"/>
    <w:rsid w:val="00A41517"/>
    <w:rsid w:val="00A427C5"/>
    <w:rsid w:val="00A438D5"/>
    <w:rsid w:val="00A453EC"/>
    <w:rsid w:val="00A47DBE"/>
    <w:rsid w:val="00A47E0E"/>
    <w:rsid w:val="00A64501"/>
    <w:rsid w:val="00A73B43"/>
    <w:rsid w:val="00A87BEF"/>
    <w:rsid w:val="00A90B4F"/>
    <w:rsid w:val="00A91999"/>
    <w:rsid w:val="00AA14DE"/>
    <w:rsid w:val="00AA165F"/>
    <w:rsid w:val="00AA2831"/>
    <w:rsid w:val="00AA2B20"/>
    <w:rsid w:val="00AA7F8A"/>
    <w:rsid w:val="00AB0A39"/>
    <w:rsid w:val="00AB54ED"/>
    <w:rsid w:val="00AC37D5"/>
    <w:rsid w:val="00AC57CC"/>
    <w:rsid w:val="00AD3FB7"/>
    <w:rsid w:val="00AD6A6B"/>
    <w:rsid w:val="00AE1819"/>
    <w:rsid w:val="00AE1AAD"/>
    <w:rsid w:val="00AE1CB4"/>
    <w:rsid w:val="00AE358E"/>
    <w:rsid w:val="00AE72BA"/>
    <w:rsid w:val="00AF1C9E"/>
    <w:rsid w:val="00AF2144"/>
    <w:rsid w:val="00B02FDB"/>
    <w:rsid w:val="00B0395B"/>
    <w:rsid w:val="00B03C61"/>
    <w:rsid w:val="00B06BAB"/>
    <w:rsid w:val="00B10B5A"/>
    <w:rsid w:val="00B24BDA"/>
    <w:rsid w:val="00B260DB"/>
    <w:rsid w:val="00B320C7"/>
    <w:rsid w:val="00B40FC5"/>
    <w:rsid w:val="00B42E8A"/>
    <w:rsid w:val="00B5065E"/>
    <w:rsid w:val="00B51444"/>
    <w:rsid w:val="00B5706E"/>
    <w:rsid w:val="00B614A8"/>
    <w:rsid w:val="00B75373"/>
    <w:rsid w:val="00B75B79"/>
    <w:rsid w:val="00B76877"/>
    <w:rsid w:val="00B97D91"/>
    <w:rsid w:val="00BA2EE0"/>
    <w:rsid w:val="00BC1DF4"/>
    <w:rsid w:val="00BC7218"/>
    <w:rsid w:val="00BD24BC"/>
    <w:rsid w:val="00BE43AC"/>
    <w:rsid w:val="00BF41BE"/>
    <w:rsid w:val="00C042BA"/>
    <w:rsid w:val="00C05C3B"/>
    <w:rsid w:val="00C06792"/>
    <w:rsid w:val="00C14AFB"/>
    <w:rsid w:val="00C2767B"/>
    <w:rsid w:val="00C417B0"/>
    <w:rsid w:val="00C45037"/>
    <w:rsid w:val="00C46371"/>
    <w:rsid w:val="00C56771"/>
    <w:rsid w:val="00C57C4F"/>
    <w:rsid w:val="00C6051D"/>
    <w:rsid w:val="00C6635B"/>
    <w:rsid w:val="00C70BE2"/>
    <w:rsid w:val="00C73A08"/>
    <w:rsid w:val="00C824DD"/>
    <w:rsid w:val="00C85DAA"/>
    <w:rsid w:val="00C90F29"/>
    <w:rsid w:val="00C91044"/>
    <w:rsid w:val="00C9126E"/>
    <w:rsid w:val="00C916EB"/>
    <w:rsid w:val="00CA2C7A"/>
    <w:rsid w:val="00CA7F18"/>
    <w:rsid w:val="00CB0453"/>
    <w:rsid w:val="00CB0633"/>
    <w:rsid w:val="00CB4FAD"/>
    <w:rsid w:val="00CB7BE0"/>
    <w:rsid w:val="00CC1ABD"/>
    <w:rsid w:val="00CC6FE1"/>
    <w:rsid w:val="00CD0381"/>
    <w:rsid w:val="00CD78E1"/>
    <w:rsid w:val="00CE004C"/>
    <w:rsid w:val="00CF64BA"/>
    <w:rsid w:val="00D13184"/>
    <w:rsid w:val="00D14EA1"/>
    <w:rsid w:val="00D17BF5"/>
    <w:rsid w:val="00D27BC3"/>
    <w:rsid w:val="00D63E32"/>
    <w:rsid w:val="00D67C0E"/>
    <w:rsid w:val="00D757CB"/>
    <w:rsid w:val="00D81332"/>
    <w:rsid w:val="00D90B4D"/>
    <w:rsid w:val="00DA4955"/>
    <w:rsid w:val="00DB3CBE"/>
    <w:rsid w:val="00DB3FBF"/>
    <w:rsid w:val="00DF1C85"/>
    <w:rsid w:val="00DF2E56"/>
    <w:rsid w:val="00DF78C7"/>
    <w:rsid w:val="00E00BB9"/>
    <w:rsid w:val="00E02684"/>
    <w:rsid w:val="00E049AB"/>
    <w:rsid w:val="00E06E61"/>
    <w:rsid w:val="00E07CF4"/>
    <w:rsid w:val="00E14731"/>
    <w:rsid w:val="00E2021A"/>
    <w:rsid w:val="00E238D3"/>
    <w:rsid w:val="00E26CAF"/>
    <w:rsid w:val="00E278E0"/>
    <w:rsid w:val="00E340FB"/>
    <w:rsid w:val="00E363A5"/>
    <w:rsid w:val="00E36409"/>
    <w:rsid w:val="00E414A9"/>
    <w:rsid w:val="00E42B3C"/>
    <w:rsid w:val="00E4422A"/>
    <w:rsid w:val="00E47EF2"/>
    <w:rsid w:val="00E52B7A"/>
    <w:rsid w:val="00E5335F"/>
    <w:rsid w:val="00E552E6"/>
    <w:rsid w:val="00E56C76"/>
    <w:rsid w:val="00E72107"/>
    <w:rsid w:val="00E73014"/>
    <w:rsid w:val="00E747FF"/>
    <w:rsid w:val="00E76F2D"/>
    <w:rsid w:val="00E82A2F"/>
    <w:rsid w:val="00E8755B"/>
    <w:rsid w:val="00EA26ED"/>
    <w:rsid w:val="00EA5E9E"/>
    <w:rsid w:val="00EB067F"/>
    <w:rsid w:val="00EB1FB0"/>
    <w:rsid w:val="00EC1A9B"/>
    <w:rsid w:val="00EC6B4D"/>
    <w:rsid w:val="00ED5EDB"/>
    <w:rsid w:val="00EE175E"/>
    <w:rsid w:val="00EE321C"/>
    <w:rsid w:val="00EE542B"/>
    <w:rsid w:val="00EF668C"/>
    <w:rsid w:val="00F01742"/>
    <w:rsid w:val="00F02680"/>
    <w:rsid w:val="00F031F3"/>
    <w:rsid w:val="00F108F0"/>
    <w:rsid w:val="00F11DB9"/>
    <w:rsid w:val="00F13853"/>
    <w:rsid w:val="00F14628"/>
    <w:rsid w:val="00F32022"/>
    <w:rsid w:val="00F46720"/>
    <w:rsid w:val="00F47A3F"/>
    <w:rsid w:val="00F609AC"/>
    <w:rsid w:val="00F65126"/>
    <w:rsid w:val="00F701BF"/>
    <w:rsid w:val="00F74D79"/>
    <w:rsid w:val="00F90F13"/>
    <w:rsid w:val="00F9209B"/>
    <w:rsid w:val="00FA0213"/>
    <w:rsid w:val="00FA07B4"/>
    <w:rsid w:val="00FA0AEB"/>
    <w:rsid w:val="00FA1516"/>
    <w:rsid w:val="00FA76FF"/>
    <w:rsid w:val="00FB0B10"/>
    <w:rsid w:val="00FB16F3"/>
    <w:rsid w:val="00FB5276"/>
    <w:rsid w:val="00FB6744"/>
    <w:rsid w:val="00FC36D0"/>
    <w:rsid w:val="00FC53C5"/>
    <w:rsid w:val="00FD0A23"/>
    <w:rsid w:val="00FD34E6"/>
    <w:rsid w:val="00FD5E17"/>
    <w:rsid w:val="00FD66C6"/>
    <w:rsid w:val="00FE7647"/>
    <w:rsid w:val="00FF24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F2F652"/>
  <w15:docId w15:val="{910F9BF0-9CC7-470A-B4CE-FD2BEB5C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43E"/>
    <w:rPr>
      <w:lang w:val="ru-RU" w:eastAsia="ru-RU"/>
    </w:rPr>
  </w:style>
  <w:style w:type="paragraph" w:styleId="1">
    <w:name w:val="heading 1"/>
    <w:basedOn w:val="a"/>
    <w:next w:val="a"/>
    <w:link w:val="10"/>
    <w:qFormat/>
    <w:rsid w:val="00C6051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link w:val="50"/>
    <w:semiHidden/>
    <w:unhideWhenUsed/>
    <w:qFormat/>
    <w:rsid w:val="00C6051D"/>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qFormat/>
    <w:rsid w:val="0014043E"/>
    <w:pPr>
      <w:keepNext/>
      <w:jc w:val="center"/>
      <w:outlineLvl w:val="5"/>
    </w:pPr>
    <w:rPr>
      <w:b/>
      <w:sz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4043E"/>
    <w:pPr>
      <w:jc w:val="center"/>
    </w:pPr>
    <w:rPr>
      <w:b/>
      <w:sz w:val="28"/>
      <w:lang w:val="uk-UA"/>
    </w:rPr>
  </w:style>
  <w:style w:type="paragraph" w:styleId="2">
    <w:name w:val="Body Text 2"/>
    <w:basedOn w:val="a"/>
    <w:rsid w:val="0014043E"/>
    <w:pPr>
      <w:jc w:val="both"/>
    </w:pPr>
  </w:style>
  <w:style w:type="paragraph" w:styleId="a4">
    <w:name w:val="header"/>
    <w:basedOn w:val="a"/>
    <w:rsid w:val="0014043E"/>
    <w:pPr>
      <w:tabs>
        <w:tab w:val="center" w:pos="4153"/>
        <w:tab w:val="right" w:pos="8306"/>
      </w:tabs>
    </w:pPr>
    <w:rPr>
      <w:sz w:val="28"/>
    </w:rPr>
  </w:style>
  <w:style w:type="paragraph" w:styleId="a5">
    <w:name w:val="Balloon Text"/>
    <w:basedOn w:val="a"/>
    <w:semiHidden/>
    <w:rsid w:val="00A91999"/>
    <w:rPr>
      <w:rFonts w:ascii="Tahoma" w:hAnsi="Tahoma" w:cs="Tahoma"/>
      <w:sz w:val="16"/>
      <w:szCs w:val="16"/>
    </w:rPr>
  </w:style>
  <w:style w:type="paragraph" w:customStyle="1" w:styleId="a6">
    <w:name w:val="Знак"/>
    <w:basedOn w:val="a"/>
    <w:rsid w:val="00026BE6"/>
    <w:rPr>
      <w:rFonts w:ascii="Verdana" w:hAnsi="Verdana" w:cs="Verdana"/>
      <w:lang w:val="en-US" w:eastAsia="en-US"/>
    </w:rPr>
  </w:style>
  <w:style w:type="character" w:customStyle="1" w:styleId="51">
    <w:name w:val="Основной текст (5)_"/>
    <w:basedOn w:val="a0"/>
    <w:link w:val="52"/>
    <w:rsid w:val="00975793"/>
    <w:rPr>
      <w:b/>
      <w:bCs/>
      <w:shd w:val="clear" w:color="auto" w:fill="FFFFFF"/>
    </w:rPr>
  </w:style>
  <w:style w:type="paragraph" w:customStyle="1" w:styleId="52">
    <w:name w:val="Основной текст (5)"/>
    <w:basedOn w:val="a"/>
    <w:link w:val="51"/>
    <w:rsid w:val="00975793"/>
    <w:pPr>
      <w:widowControl w:val="0"/>
      <w:shd w:val="clear" w:color="auto" w:fill="FFFFFF"/>
      <w:spacing w:line="0" w:lineRule="atLeast"/>
      <w:jc w:val="both"/>
    </w:pPr>
    <w:rPr>
      <w:b/>
      <w:bCs/>
      <w:lang w:val="uk-UA" w:eastAsia="uk-UA"/>
    </w:rPr>
  </w:style>
  <w:style w:type="paragraph" w:styleId="a7">
    <w:name w:val="No Spacing"/>
    <w:uiPriority w:val="1"/>
    <w:qFormat/>
    <w:rsid w:val="002B5ED6"/>
    <w:rPr>
      <w:rFonts w:asciiTheme="minorHAnsi" w:eastAsiaTheme="minorHAnsi" w:hAnsiTheme="minorHAnsi" w:cstheme="minorBidi"/>
      <w:sz w:val="22"/>
      <w:szCs w:val="22"/>
      <w:lang w:eastAsia="en-US"/>
    </w:rPr>
  </w:style>
  <w:style w:type="character" w:customStyle="1" w:styleId="10">
    <w:name w:val="Заголовок 1 Знак"/>
    <w:basedOn w:val="a0"/>
    <w:link w:val="1"/>
    <w:rsid w:val="00C6051D"/>
    <w:rPr>
      <w:rFonts w:asciiTheme="majorHAnsi" w:eastAsiaTheme="majorEastAsia" w:hAnsiTheme="majorHAnsi" w:cstheme="majorBidi"/>
      <w:color w:val="365F91" w:themeColor="accent1" w:themeShade="BF"/>
      <w:sz w:val="32"/>
      <w:szCs w:val="32"/>
      <w:lang w:val="ru-RU" w:eastAsia="ru-RU"/>
    </w:rPr>
  </w:style>
  <w:style w:type="character" w:customStyle="1" w:styleId="50">
    <w:name w:val="Заголовок 5 Знак"/>
    <w:basedOn w:val="a0"/>
    <w:link w:val="5"/>
    <w:semiHidden/>
    <w:rsid w:val="00C6051D"/>
    <w:rPr>
      <w:rFonts w:asciiTheme="majorHAnsi" w:eastAsiaTheme="majorEastAsia" w:hAnsiTheme="majorHAnsi" w:cstheme="majorBidi"/>
      <w:color w:val="365F91" w:themeColor="accent1" w:themeShade="BF"/>
      <w:lang w:val="ru-RU" w:eastAsia="ru-RU"/>
    </w:rPr>
  </w:style>
  <w:style w:type="paragraph" w:customStyle="1" w:styleId="CharChar">
    <w:name w:val="Знак Char Char"/>
    <w:basedOn w:val="a"/>
    <w:rsid w:val="00C6051D"/>
    <w:pPr>
      <w:spacing w:after="160" w:line="240" w:lineRule="exact"/>
    </w:pPr>
    <w:rPr>
      <w:rFonts w:ascii="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657558">
      <w:bodyDiv w:val="1"/>
      <w:marLeft w:val="0"/>
      <w:marRight w:val="0"/>
      <w:marTop w:val="0"/>
      <w:marBottom w:val="0"/>
      <w:divBdr>
        <w:top w:val="none" w:sz="0" w:space="0" w:color="auto"/>
        <w:left w:val="none" w:sz="0" w:space="0" w:color="auto"/>
        <w:bottom w:val="none" w:sz="0" w:space="0" w:color="auto"/>
        <w:right w:val="none" w:sz="0" w:space="0" w:color="auto"/>
      </w:divBdr>
    </w:div>
    <w:div w:id="177628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FA71D-5276-4B18-BA63-BD9C8E485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7</Pages>
  <Words>2434</Words>
  <Characters>13880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ispolkom</Company>
  <LinksUpToDate>false</LinksUpToDate>
  <CharactersWithSpaces>16282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gf01</dc:creator>
  <cp:lastModifiedBy>USER12</cp:lastModifiedBy>
  <cp:revision>24</cp:revision>
  <cp:lastPrinted>2020-02-25T07:23:00Z</cp:lastPrinted>
  <dcterms:created xsi:type="dcterms:W3CDTF">2019-12-27T07:29:00Z</dcterms:created>
  <dcterms:modified xsi:type="dcterms:W3CDTF">2020-04-21T11:39:00Z</dcterms:modified>
</cp:coreProperties>
</file>