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42756" w14:textId="77777777" w:rsidR="000E32B3" w:rsidRPr="00F008A6" w:rsidRDefault="000E32B3" w:rsidP="00A63BDF">
      <w:pPr>
        <w:tabs>
          <w:tab w:val="left" w:pos="4820"/>
        </w:tabs>
        <w:jc w:val="center"/>
        <w:rPr>
          <w:b/>
          <w:lang w:val="uk-UA"/>
        </w:rPr>
      </w:pPr>
      <w:r w:rsidRPr="00F008A6">
        <w:rPr>
          <w:b/>
          <w:lang w:val="uk-UA"/>
        </w:rPr>
        <w:t>Звіт про періодичне відстеження результативності регуляторного акту</w:t>
      </w:r>
      <w:r w:rsidR="00A63BDF" w:rsidRPr="00F008A6">
        <w:rPr>
          <w:b/>
          <w:lang w:val="uk-UA"/>
        </w:rPr>
        <w:t xml:space="preserve"> «</w:t>
      </w:r>
      <w:r w:rsidR="00073708" w:rsidRPr="00F008A6">
        <w:rPr>
          <w:b/>
          <w:lang w:val="uk-UA"/>
        </w:rPr>
        <w:t>Про пайову участь у розвитку інфраструктури м. Бахмут</w:t>
      </w:r>
      <w:r w:rsidR="00A63BDF" w:rsidRPr="00F008A6">
        <w:rPr>
          <w:b/>
          <w:lang w:val="uk-UA"/>
        </w:rPr>
        <w:t>» від 28.12.201</w:t>
      </w:r>
      <w:r w:rsidR="001F1F9D" w:rsidRPr="00F008A6">
        <w:rPr>
          <w:b/>
          <w:lang w:val="uk-UA"/>
        </w:rPr>
        <w:t>1</w:t>
      </w:r>
      <w:r w:rsidR="00A63BDF" w:rsidRPr="00F008A6">
        <w:rPr>
          <w:b/>
          <w:lang w:val="uk-UA"/>
        </w:rPr>
        <w:t xml:space="preserve"> №6/16-272 (із змінами)</w:t>
      </w:r>
    </w:p>
    <w:p w14:paraId="3805F32C" w14:textId="77777777" w:rsidR="000E32B3" w:rsidRPr="00F008A6" w:rsidRDefault="000E32B3" w:rsidP="00A63BDF">
      <w:pPr>
        <w:pStyle w:val="a3"/>
        <w:jc w:val="center"/>
        <w:rPr>
          <w:b/>
          <w:lang w:val="uk-UA"/>
        </w:rPr>
      </w:pPr>
    </w:p>
    <w:p w14:paraId="574EAC29" w14:textId="77777777" w:rsidR="000E32B3" w:rsidRPr="00F008A6" w:rsidRDefault="000E32B3" w:rsidP="000E32B3">
      <w:pPr>
        <w:rPr>
          <w:b/>
          <w:lang w:val="uk-UA"/>
        </w:rPr>
      </w:pPr>
      <w:r w:rsidRPr="00F008A6">
        <w:rPr>
          <w:b/>
          <w:lang w:val="uk-UA"/>
        </w:rPr>
        <w:t>1. Вид та назва регуляторного акта, результативність якого відстежується, дата його прийняття та номер</w:t>
      </w:r>
    </w:p>
    <w:p w14:paraId="002F7E2F" w14:textId="77777777" w:rsidR="000E32B3" w:rsidRPr="00F008A6" w:rsidRDefault="000E32B3" w:rsidP="000E32B3">
      <w:pPr>
        <w:tabs>
          <w:tab w:val="left" w:pos="6804"/>
        </w:tabs>
        <w:jc w:val="both"/>
        <w:rPr>
          <w:lang w:val="uk-UA"/>
        </w:rPr>
      </w:pPr>
      <w:r w:rsidRPr="00F008A6">
        <w:rPr>
          <w:b/>
          <w:lang w:val="uk-UA"/>
        </w:rPr>
        <w:t xml:space="preserve">    </w:t>
      </w:r>
      <w:r w:rsidRPr="00F008A6">
        <w:rPr>
          <w:lang w:val="uk-UA"/>
        </w:rPr>
        <w:t xml:space="preserve">Рішення Артемівської міської ради від </w:t>
      </w:r>
      <w:r w:rsidR="00DD6118" w:rsidRPr="00F008A6">
        <w:rPr>
          <w:lang w:val="uk-UA"/>
        </w:rPr>
        <w:t>28</w:t>
      </w:r>
      <w:r w:rsidRPr="00F008A6">
        <w:rPr>
          <w:lang w:val="uk-UA"/>
        </w:rPr>
        <w:t>.12.201</w:t>
      </w:r>
      <w:r w:rsidR="001F1F9D" w:rsidRPr="00F008A6">
        <w:rPr>
          <w:lang w:val="uk-UA"/>
        </w:rPr>
        <w:t>1</w:t>
      </w:r>
      <w:r w:rsidRPr="00F008A6">
        <w:rPr>
          <w:lang w:val="uk-UA"/>
        </w:rPr>
        <w:t xml:space="preserve"> №6/</w:t>
      </w:r>
      <w:r w:rsidR="00DD6118" w:rsidRPr="00F008A6">
        <w:rPr>
          <w:lang w:val="uk-UA"/>
        </w:rPr>
        <w:t>16</w:t>
      </w:r>
      <w:r w:rsidRPr="00F008A6">
        <w:rPr>
          <w:lang w:val="uk-UA"/>
        </w:rPr>
        <w:t>-</w:t>
      </w:r>
      <w:r w:rsidR="00DD6118" w:rsidRPr="00F008A6">
        <w:rPr>
          <w:lang w:val="uk-UA"/>
        </w:rPr>
        <w:t>272</w:t>
      </w:r>
      <w:r w:rsidRPr="00F008A6">
        <w:rPr>
          <w:lang w:val="uk-UA"/>
        </w:rPr>
        <w:t xml:space="preserve"> «</w:t>
      </w:r>
      <w:r w:rsidR="00DD6118" w:rsidRPr="00F008A6">
        <w:rPr>
          <w:iCs/>
          <w:lang w:val="uk-UA"/>
        </w:rPr>
        <w:t>Про пайову участь у розвитку інфраструктури м. Артемівська</w:t>
      </w:r>
      <w:r w:rsidRPr="00F008A6">
        <w:rPr>
          <w:lang w:val="uk-UA"/>
        </w:rPr>
        <w:t>»</w:t>
      </w:r>
    </w:p>
    <w:p w14:paraId="39088A05" w14:textId="77777777" w:rsidR="000E32B3" w:rsidRPr="00F008A6" w:rsidRDefault="000E32B3" w:rsidP="000E32B3">
      <w:pPr>
        <w:rPr>
          <w:b/>
          <w:lang w:val="uk-UA"/>
        </w:rPr>
      </w:pPr>
      <w:r w:rsidRPr="00F008A6">
        <w:rPr>
          <w:b/>
          <w:lang w:val="uk-UA"/>
        </w:rPr>
        <w:t>2. Назва власника заходів з відстеження.</w:t>
      </w:r>
    </w:p>
    <w:p w14:paraId="17A3BD75" w14:textId="77777777" w:rsidR="000E32B3" w:rsidRPr="00F008A6" w:rsidRDefault="000E32B3" w:rsidP="000E32B3">
      <w:pPr>
        <w:rPr>
          <w:lang w:val="uk-UA"/>
        </w:rPr>
      </w:pPr>
      <w:r w:rsidRPr="00F008A6">
        <w:rPr>
          <w:b/>
          <w:lang w:val="uk-UA"/>
        </w:rPr>
        <w:t xml:space="preserve">    </w:t>
      </w:r>
      <w:r w:rsidRPr="00F008A6">
        <w:rPr>
          <w:lang w:val="uk-UA"/>
        </w:rPr>
        <w:t>Управління муніципального розвитку Бахмутської  міської ради.</w:t>
      </w:r>
    </w:p>
    <w:p w14:paraId="7FA7F8FB" w14:textId="77777777" w:rsidR="000E32B3" w:rsidRPr="00F008A6" w:rsidRDefault="000E32B3" w:rsidP="000E32B3">
      <w:pPr>
        <w:rPr>
          <w:b/>
          <w:lang w:val="uk-UA"/>
        </w:rPr>
      </w:pPr>
      <w:r w:rsidRPr="00F008A6">
        <w:rPr>
          <w:b/>
          <w:lang w:val="uk-UA"/>
        </w:rPr>
        <w:t>3. Цілі прийняття акт</w:t>
      </w:r>
      <w:r w:rsidR="001B168B" w:rsidRPr="00F008A6">
        <w:rPr>
          <w:b/>
          <w:lang w:val="uk-UA"/>
        </w:rPr>
        <w:t>у</w:t>
      </w:r>
      <w:r w:rsidRPr="00F008A6">
        <w:rPr>
          <w:b/>
          <w:lang w:val="uk-UA"/>
        </w:rPr>
        <w:t>.</w:t>
      </w:r>
    </w:p>
    <w:p w14:paraId="6A07C053" w14:textId="77777777" w:rsidR="00446D11" w:rsidRPr="00F008A6" w:rsidRDefault="00446D11" w:rsidP="00446D11">
      <w:pPr>
        <w:pStyle w:val="a3"/>
        <w:tabs>
          <w:tab w:val="left" w:pos="1134"/>
        </w:tabs>
        <w:spacing w:after="0"/>
        <w:ind w:firstLine="284"/>
        <w:jc w:val="both"/>
        <w:rPr>
          <w:bCs/>
          <w:lang w:val="uk-UA"/>
        </w:rPr>
      </w:pPr>
      <w:r w:rsidRPr="00F008A6">
        <w:rPr>
          <w:bCs/>
          <w:lang w:val="uk-UA"/>
        </w:rPr>
        <w:t>Створення і розвиток інженерно-транспортної та соціальної інфраструктури населених пунктів.</w:t>
      </w:r>
    </w:p>
    <w:p w14:paraId="466A15D4" w14:textId="77777777" w:rsidR="000E32B3" w:rsidRPr="00F008A6" w:rsidRDefault="000E32B3" w:rsidP="000E32B3">
      <w:pPr>
        <w:jc w:val="both"/>
        <w:rPr>
          <w:b/>
          <w:lang w:val="uk-UA"/>
        </w:rPr>
      </w:pPr>
      <w:r w:rsidRPr="00F008A6">
        <w:rPr>
          <w:b/>
          <w:lang w:val="uk-UA"/>
        </w:rPr>
        <w:t>4. Виконання заходів з відстеження.</w:t>
      </w:r>
    </w:p>
    <w:p w14:paraId="6ED45282" w14:textId="77777777" w:rsidR="000E32B3" w:rsidRPr="00F008A6" w:rsidRDefault="000E32B3" w:rsidP="000E32B3">
      <w:pPr>
        <w:jc w:val="both"/>
      </w:pPr>
      <w:r w:rsidRPr="00F008A6">
        <w:rPr>
          <w:b/>
          <w:lang w:val="uk-UA"/>
        </w:rPr>
        <w:t xml:space="preserve">    </w:t>
      </w:r>
      <w:r w:rsidRPr="00F008A6">
        <w:rPr>
          <w:lang w:val="uk-UA"/>
        </w:rPr>
        <w:t xml:space="preserve">з   </w:t>
      </w:r>
      <w:r w:rsidR="00641103" w:rsidRPr="00F008A6">
        <w:rPr>
          <w:lang w:val="uk-UA"/>
        </w:rPr>
        <w:t>01.</w:t>
      </w:r>
      <w:r w:rsidR="00DD6118" w:rsidRPr="00F008A6">
        <w:rPr>
          <w:lang w:val="uk-UA"/>
        </w:rPr>
        <w:t>07.2017</w:t>
      </w:r>
      <w:r w:rsidRPr="00F008A6">
        <w:rPr>
          <w:lang w:val="uk-UA"/>
        </w:rPr>
        <w:t xml:space="preserve"> по </w:t>
      </w:r>
      <w:r w:rsidR="00641103" w:rsidRPr="00F008A6">
        <w:rPr>
          <w:lang w:val="uk-UA"/>
        </w:rPr>
        <w:t>08.</w:t>
      </w:r>
      <w:r w:rsidR="00DD6118" w:rsidRPr="00F008A6">
        <w:rPr>
          <w:lang w:val="uk-UA"/>
        </w:rPr>
        <w:t>07</w:t>
      </w:r>
      <w:r w:rsidRPr="00F008A6">
        <w:rPr>
          <w:lang w:val="uk-UA"/>
        </w:rPr>
        <w:t>.20</w:t>
      </w:r>
      <w:r w:rsidR="00A7187C" w:rsidRPr="00F008A6">
        <w:rPr>
          <w:lang w:val="uk-UA"/>
        </w:rPr>
        <w:t>20</w:t>
      </w:r>
      <w:r w:rsidRPr="00F008A6">
        <w:rPr>
          <w:lang w:val="uk-UA"/>
        </w:rPr>
        <w:t>.</w:t>
      </w:r>
    </w:p>
    <w:p w14:paraId="626E4607" w14:textId="77777777" w:rsidR="000E32B3" w:rsidRPr="00F008A6" w:rsidRDefault="000E32B3" w:rsidP="000E32B3">
      <w:pPr>
        <w:jc w:val="both"/>
        <w:rPr>
          <w:b/>
          <w:lang w:val="uk-UA"/>
        </w:rPr>
      </w:pPr>
      <w:r w:rsidRPr="00F008A6">
        <w:rPr>
          <w:b/>
          <w:lang w:val="uk-UA"/>
        </w:rPr>
        <w:t>5. Тип відстеження.</w:t>
      </w:r>
    </w:p>
    <w:p w14:paraId="3B815DAC" w14:textId="77777777" w:rsidR="000E32B3" w:rsidRPr="00F008A6" w:rsidRDefault="000E32B3" w:rsidP="000E32B3">
      <w:pPr>
        <w:jc w:val="both"/>
        <w:rPr>
          <w:lang w:val="uk-UA"/>
        </w:rPr>
      </w:pPr>
      <w:r w:rsidRPr="00F008A6">
        <w:rPr>
          <w:lang w:val="uk-UA"/>
        </w:rPr>
        <w:t xml:space="preserve">    Періодичне  відстеження.</w:t>
      </w:r>
    </w:p>
    <w:p w14:paraId="6CF3753C" w14:textId="77777777" w:rsidR="000E32B3" w:rsidRPr="00F008A6" w:rsidRDefault="000E32B3" w:rsidP="000E32B3">
      <w:pPr>
        <w:jc w:val="both"/>
        <w:rPr>
          <w:b/>
          <w:lang w:val="uk-UA"/>
        </w:rPr>
      </w:pPr>
      <w:r w:rsidRPr="00F008A6">
        <w:rPr>
          <w:b/>
          <w:lang w:val="uk-UA"/>
        </w:rPr>
        <w:t>6. Методи одержання результатів відстеження.</w:t>
      </w:r>
    </w:p>
    <w:p w14:paraId="52E57243" w14:textId="77777777" w:rsidR="001B168B" w:rsidRPr="00F008A6" w:rsidRDefault="000E32B3" w:rsidP="00B44C78">
      <w:pPr>
        <w:jc w:val="both"/>
        <w:rPr>
          <w:lang w:val="uk-UA"/>
        </w:rPr>
      </w:pPr>
      <w:r w:rsidRPr="00F008A6">
        <w:rPr>
          <w:lang w:val="uk-UA"/>
        </w:rPr>
        <w:t xml:space="preserve">    </w:t>
      </w:r>
      <w:r w:rsidR="001B168B" w:rsidRPr="00F008A6">
        <w:rPr>
          <w:lang w:val="uk-UA"/>
        </w:rPr>
        <w:t>Під час проведення заходів з відстеження результативності застосовувався статистичний метод одержання результатів відстеження.</w:t>
      </w:r>
    </w:p>
    <w:p w14:paraId="475D4ABB" w14:textId="77777777" w:rsidR="000E32B3" w:rsidRPr="00F008A6" w:rsidRDefault="000E32B3" w:rsidP="000E32B3">
      <w:pPr>
        <w:jc w:val="both"/>
        <w:rPr>
          <w:b/>
          <w:lang w:val="uk-UA"/>
        </w:rPr>
      </w:pPr>
      <w:r w:rsidRPr="00F008A6">
        <w:rPr>
          <w:b/>
          <w:lang w:val="uk-UA"/>
        </w:rPr>
        <w:t>7. Дані та припущення, на основі яких відстежувалась результативність, а також способи одержання даних.</w:t>
      </w:r>
    </w:p>
    <w:p w14:paraId="6108D254" w14:textId="77777777" w:rsidR="000E32B3" w:rsidRPr="00F008A6" w:rsidRDefault="000E32B3" w:rsidP="000E32B3">
      <w:pPr>
        <w:jc w:val="both"/>
        <w:rPr>
          <w:lang w:val="uk-UA"/>
        </w:rPr>
      </w:pPr>
      <w:r w:rsidRPr="00F008A6">
        <w:rPr>
          <w:b/>
          <w:lang w:val="uk-UA"/>
        </w:rPr>
        <w:t xml:space="preserve">     </w:t>
      </w:r>
      <w:r w:rsidRPr="00F008A6">
        <w:rPr>
          <w:lang w:val="uk-UA"/>
        </w:rPr>
        <w:t>Відстеження  результативності регуляторного акту проводиться на підставі наступних статичних даних:</w:t>
      </w:r>
    </w:p>
    <w:p w14:paraId="2A79DE06" w14:textId="77777777" w:rsidR="000E32B3" w:rsidRPr="00F008A6" w:rsidRDefault="000E32B3" w:rsidP="000E32B3">
      <w:pPr>
        <w:jc w:val="both"/>
        <w:rPr>
          <w:lang w:val="uk-UA"/>
        </w:rPr>
      </w:pPr>
      <w:r w:rsidRPr="00F008A6">
        <w:rPr>
          <w:lang w:val="uk-UA"/>
        </w:rPr>
        <w:t xml:space="preserve">- надходження коштів від </w:t>
      </w:r>
      <w:r w:rsidR="00DD6118" w:rsidRPr="00F008A6">
        <w:rPr>
          <w:lang w:val="uk-UA"/>
        </w:rPr>
        <w:t>сплати пайової участі у розвитку інфраструктури міста Бахмут  до</w:t>
      </w:r>
      <w:r w:rsidRPr="00F008A6">
        <w:rPr>
          <w:lang w:val="uk-UA"/>
        </w:rPr>
        <w:t xml:space="preserve"> бюджету;</w:t>
      </w:r>
    </w:p>
    <w:p w14:paraId="2047492C" w14:textId="77777777" w:rsidR="0026095D" w:rsidRPr="00F008A6" w:rsidRDefault="000E32B3" w:rsidP="000E32B3">
      <w:pPr>
        <w:jc w:val="both"/>
        <w:rPr>
          <w:lang w:val="uk-UA"/>
        </w:rPr>
      </w:pPr>
      <w:r w:rsidRPr="00F008A6">
        <w:rPr>
          <w:lang w:val="uk-UA"/>
        </w:rPr>
        <w:t xml:space="preserve">- </w:t>
      </w:r>
      <w:r w:rsidR="0026095D" w:rsidRPr="00F008A6">
        <w:rPr>
          <w:lang w:val="uk-UA"/>
        </w:rPr>
        <w:t>кі</w:t>
      </w:r>
      <w:r w:rsidR="00B44C78" w:rsidRPr="00F008A6">
        <w:rPr>
          <w:lang w:val="uk-UA"/>
        </w:rPr>
        <w:t>лькість новостворених об’єктів</w:t>
      </w:r>
      <w:r w:rsidR="00A96FF2" w:rsidRPr="00F008A6">
        <w:rPr>
          <w:lang w:val="uk-UA"/>
        </w:rPr>
        <w:t xml:space="preserve"> будівництва</w:t>
      </w:r>
      <w:r w:rsidR="00B44C78" w:rsidRPr="00F008A6">
        <w:rPr>
          <w:lang w:val="uk-UA"/>
        </w:rPr>
        <w:t>.</w:t>
      </w:r>
    </w:p>
    <w:p w14:paraId="69CEF147" w14:textId="77777777" w:rsidR="000E32B3" w:rsidRPr="00F008A6" w:rsidRDefault="000E32B3" w:rsidP="000E32B3">
      <w:pPr>
        <w:jc w:val="both"/>
        <w:rPr>
          <w:b/>
          <w:lang w:val="uk-UA"/>
        </w:rPr>
      </w:pPr>
      <w:r w:rsidRPr="00F008A6">
        <w:rPr>
          <w:b/>
          <w:lang w:val="uk-UA"/>
        </w:rPr>
        <w:t>8. Кількість та якісні значення показників результативності акта.</w:t>
      </w:r>
    </w:p>
    <w:p w14:paraId="430B17E5" w14:textId="77777777" w:rsidR="000E32B3" w:rsidRPr="00F008A6" w:rsidRDefault="000E32B3" w:rsidP="00DD6118">
      <w:pPr>
        <w:jc w:val="both"/>
        <w:rPr>
          <w:lang w:val="uk-UA"/>
        </w:rPr>
      </w:pPr>
      <w:r w:rsidRPr="00F008A6">
        <w:rPr>
          <w:lang w:val="uk-UA"/>
        </w:rPr>
        <w:t xml:space="preserve">   </w:t>
      </w:r>
      <w:r w:rsidR="00DD6118" w:rsidRPr="00F008A6">
        <w:rPr>
          <w:lang w:val="uk-UA"/>
        </w:rPr>
        <w:t xml:space="preserve">   -  </w:t>
      </w:r>
      <w:r w:rsidR="00DD5D9E" w:rsidRPr="00F008A6">
        <w:rPr>
          <w:lang w:val="uk-UA"/>
        </w:rPr>
        <w:t>за період  з 01.07.2017 по 08.07.2020</w:t>
      </w:r>
      <w:r w:rsidR="00DD6118" w:rsidRPr="00F008A6">
        <w:rPr>
          <w:lang w:val="uk-UA"/>
        </w:rPr>
        <w:t xml:space="preserve"> </w:t>
      </w:r>
      <w:r w:rsidRPr="00F008A6">
        <w:rPr>
          <w:lang w:val="uk-UA"/>
        </w:rPr>
        <w:t xml:space="preserve">сума коштів, яка отримана </w:t>
      </w:r>
      <w:r w:rsidR="00DD6118" w:rsidRPr="00F008A6">
        <w:rPr>
          <w:lang w:val="uk-UA"/>
        </w:rPr>
        <w:t>від сплати пайової участі у розвитку інфраструктури міста Бахмут до місцевого бюджету</w:t>
      </w:r>
      <w:r w:rsidR="00DD5D9E" w:rsidRPr="00F008A6">
        <w:rPr>
          <w:lang w:val="uk-UA"/>
        </w:rPr>
        <w:t xml:space="preserve">, бюджету Бахмутської </w:t>
      </w:r>
      <w:r w:rsidRPr="00F008A6">
        <w:rPr>
          <w:lang w:val="uk-UA"/>
        </w:rPr>
        <w:t xml:space="preserve"> </w:t>
      </w:r>
      <w:r w:rsidR="00DD5D9E" w:rsidRPr="00F008A6">
        <w:rPr>
          <w:lang w:val="uk-UA"/>
        </w:rPr>
        <w:t xml:space="preserve">міської ОТГ </w:t>
      </w:r>
      <w:r w:rsidRPr="00F008A6">
        <w:rPr>
          <w:lang w:val="uk-UA"/>
        </w:rPr>
        <w:t xml:space="preserve">складає </w:t>
      </w:r>
      <w:r w:rsidR="00CE15E8" w:rsidRPr="00F008A6">
        <w:rPr>
          <w:lang w:val="uk-UA"/>
        </w:rPr>
        <w:t>369 165,92</w:t>
      </w:r>
      <w:r w:rsidR="00DD5D9E" w:rsidRPr="00F008A6">
        <w:rPr>
          <w:lang w:val="uk-UA"/>
        </w:rPr>
        <w:t xml:space="preserve"> </w:t>
      </w:r>
      <w:r w:rsidR="00CE15E8" w:rsidRPr="00F008A6">
        <w:rPr>
          <w:lang w:val="uk-UA"/>
        </w:rPr>
        <w:t>‬</w:t>
      </w:r>
      <w:r w:rsidR="00DD6118" w:rsidRPr="00F008A6">
        <w:rPr>
          <w:lang w:val="uk-UA"/>
        </w:rPr>
        <w:t>грн.</w:t>
      </w:r>
    </w:p>
    <w:p w14:paraId="1BA083A3" w14:textId="77777777" w:rsidR="00DD6118" w:rsidRPr="00F008A6" w:rsidRDefault="00DD6118" w:rsidP="001B168B">
      <w:pPr>
        <w:ind w:firstLine="426"/>
        <w:jc w:val="both"/>
        <w:rPr>
          <w:lang w:val="uk-UA"/>
        </w:rPr>
      </w:pPr>
      <w:r w:rsidRPr="00F008A6">
        <w:rPr>
          <w:lang w:val="uk-UA"/>
        </w:rPr>
        <w:t xml:space="preserve">-  </w:t>
      </w:r>
      <w:r w:rsidR="001B168B" w:rsidRPr="00F008A6">
        <w:rPr>
          <w:lang w:val="uk-UA"/>
        </w:rPr>
        <w:t xml:space="preserve">кількість новостворених об’єктів, власники яких приймають участь у розвитку інфраструктури м. </w:t>
      </w:r>
      <w:r w:rsidR="00C3367F" w:rsidRPr="00F008A6">
        <w:rPr>
          <w:lang w:val="uk-UA"/>
        </w:rPr>
        <w:t>Бахмут</w:t>
      </w:r>
      <w:r w:rsidR="001B168B" w:rsidRPr="00F008A6">
        <w:rPr>
          <w:lang w:val="uk-UA"/>
        </w:rPr>
        <w:t xml:space="preserve"> – </w:t>
      </w:r>
      <w:r w:rsidR="00A63BDF" w:rsidRPr="00F008A6">
        <w:rPr>
          <w:lang w:val="uk-UA"/>
        </w:rPr>
        <w:t>2</w:t>
      </w:r>
      <w:r w:rsidR="00CE15E8" w:rsidRPr="00F008A6">
        <w:rPr>
          <w:lang w:val="uk-UA"/>
        </w:rPr>
        <w:t>8</w:t>
      </w:r>
      <w:r w:rsidR="001B168B" w:rsidRPr="00F008A6">
        <w:rPr>
          <w:lang w:val="uk-UA"/>
        </w:rPr>
        <w:t xml:space="preserve"> об’єктів.</w:t>
      </w:r>
    </w:p>
    <w:p w14:paraId="77E6B6B7" w14:textId="77777777" w:rsidR="000E32B3" w:rsidRPr="00F008A6" w:rsidRDefault="000E32B3" w:rsidP="000E32B3">
      <w:pPr>
        <w:jc w:val="both"/>
        <w:rPr>
          <w:b/>
        </w:rPr>
      </w:pPr>
      <w:r w:rsidRPr="00F008A6">
        <w:rPr>
          <w:b/>
          <w:lang w:val="uk-UA"/>
        </w:rPr>
        <w:t xml:space="preserve">9. Оцінка результатів реалізації регуляторного  </w:t>
      </w:r>
      <w:proofErr w:type="spellStart"/>
      <w:r w:rsidRPr="00F008A6">
        <w:rPr>
          <w:b/>
          <w:lang w:val="uk-UA"/>
        </w:rPr>
        <w:t>акта</w:t>
      </w:r>
      <w:proofErr w:type="spellEnd"/>
      <w:r w:rsidRPr="00F008A6">
        <w:rPr>
          <w:b/>
          <w:lang w:val="uk-UA"/>
        </w:rPr>
        <w:t xml:space="preserve"> та ступеня досягнення визначених цілей.</w:t>
      </w:r>
    </w:p>
    <w:p w14:paraId="68FC74A7" w14:textId="77777777" w:rsidR="006F0D07" w:rsidRPr="006F0D07" w:rsidRDefault="000E32B3" w:rsidP="000E32B3">
      <w:pPr>
        <w:jc w:val="both"/>
        <w:rPr>
          <w:lang w:val="uk-UA"/>
        </w:rPr>
      </w:pPr>
      <w:r w:rsidRPr="006F0D07">
        <w:rPr>
          <w:lang w:val="uk-UA"/>
        </w:rPr>
        <w:t xml:space="preserve">   </w:t>
      </w:r>
      <w:r w:rsidR="00DD5D9E" w:rsidRPr="006F0D07">
        <w:rPr>
          <w:lang w:val="uk-UA"/>
        </w:rPr>
        <w:t xml:space="preserve">    </w:t>
      </w:r>
      <w:r w:rsidR="006F0D07" w:rsidRPr="006F0D07">
        <w:rPr>
          <w:lang w:val="uk-UA"/>
        </w:rPr>
        <w:t>Має достатній рівень досягнення, проте у зв</w:t>
      </w:r>
      <w:r w:rsidR="006F0D07" w:rsidRPr="006F0D07">
        <w:t>’</w:t>
      </w:r>
      <w:proofErr w:type="spellStart"/>
      <w:r w:rsidR="006F0D07" w:rsidRPr="006F0D07">
        <w:rPr>
          <w:lang w:val="uk-UA"/>
        </w:rPr>
        <w:t>язку</w:t>
      </w:r>
      <w:proofErr w:type="spellEnd"/>
      <w:r w:rsidR="006F0D07" w:rsidRPr="006F0D07">
        <w:rPr>
          <w:lang w:val="uk-UA"/>
        </w:rPr>
        <w:t xml:space="preserve"> зі змінами в законодавстві пропонується регуляторний акт скасувати.</w:t>
      </w:r>
    </w:p>
    <w:p w14:paraId="38141358" w14:textId="77777777" w:rsidR="00B44C78" w:rsidRPr="00F008A6" w:rsidRDefault="00B44C78" w:rsidP="00F008A6">
      <w:pPr>
        <w:jc w:val="both"/>
        <w:rPr>
          <w:lang w:val="uk-UA"/>
        </w:rPr>
      </w:pPr>
    </w:p>
    <w:p w14:paraId="7536E74A" w14:textId="77777777" w:rsidR="00EC6F03" w:rsidRPr="00F008A6" w:rsidRDefault="00EC6F03" w:rsidP="00EC6F03">
      <w:pPr>
        <w:pStyle w:val="1"/>
        <w:autoSpaceDE w:val="0"/>
        <w:autoSpaceDN w:val="0"/>
        <w:spacing w:before="0" w:after="0"/>
        <w:rPr>
          <w:b/>
          <w:i/>
          <w:szCs w:val="24"/>
          <w:lang w:val="uk-UA"/>
        </w:rPr>
      </w:pPr>
      <w:r w:rsidRPr="00F008A6">
        <w:rPr>
          <w:b/>
          <w:i/>
          <w:szCs w:val="24"/>
          <w:lang w:val="uk-UA"/>
        </w:rPr>
        <w:t xml:space="preserve">Начальник Управління муніципального </w:t>
      </w:r>
    </w:p>
    <w:p w14:paraId="5653F74B" w14:textId="77777777" w:rsidR="00EC6F03" w:rsidRPr="00F008A6" w:rsidRDefault="00EC6F03" w:rsidP="00EC6F03">
      <w:pPr>
        <w:tabs>
          <w:tab w:val="left" w:pos="0"/>
        </w:tabs>
        <w:rPr>
          <w:lang w:val="uk-UA"/>
        </w:rPr>
      </w:pPr>
      <w:r w:rsidRPr="00F008A6">
        <w:rPr>
          <w:b/>
          <w:i/>
          <w:lang w:val="uk-UA"/>
        </w:rPr>
        <w:t xml:space="preserve">розвитку Бахмутської міської ради                          </w:t>
      </w:r>
      <w:r w:rsidR="00F008A6">
        <w:rPr>
          <w:b/>
          <w:i/>
          <w:lang w:val="uk-UA"/>
        </w:rPr>
        <w:t xml:space="preserve">                        </w:t>
      </w:r>
      <w:r w:rsidRPr="00F008A6">
        <w:rPr>
          <w:b/>
          <w:i/>
          <w:lang w:val="uk-UA"/>
        </w:rPr>
        <w:t xml:space="preserve">                   </w:t>
      </w:r>
      <w:proofErr w:type="spellStart"/>
      <w:r w:rsidRPr="00F008A6">
        <w:rPr>
          <w:b/>
          <w:i/>
          <w:lang w:val="uk-UA"/>
        </w:rPr>
        <w:t>Н.С.Отюніна</w:t>
      </w:r>
      <w:proofErr w:type="spellEnd"/>
    </w:p>
    <w:p w14:paraId="6E42EA5C" w14:textId="77777777" w:rsidR="00EC6F03" w:rsidRPr="00F008A6" w:rsidRDefault="00EC6F03" w:rsidP="00EC6F03">
      <w:pPr>
        <w:tabs>
          <w:tab w:val="left" w:pos="6659"/>
        </w:tabs>
        <w:ind w:left="567"/>
        <w:jc w:val="both"/>
        <w:rPr>
          <w:lang w:val="uk-UA"/>
        </w:rPr>
      </w:pPr>
      <w:r w:rsidRPr="00F008A6">
        <w:rPr>
          <w:lang w:val="uk-UA"/>
        </w:rPr>
        <w:t xml:space="preserve">   </w:t>
      </w:r>
    </w:p>
    <w:sectPr w:rsidR="00EC6F03" w:rsidRPr="00F008A6" w:rsidSect="000E32B3">
      <w:pgSz w:w="11906" w:h="16838"/>
      <w:pgMar w:top="794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3FF9"/>
    <w:multiLevelType w:val="hybridMultilevel"/>
    <w:tmpl w:val="108E902A"/>
    <w:lvl w:ilvl="0" w:tplc="5276CD9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2B3"/>
    <w:rsid w:val="00073708"/>
    <w:rsid w:val="000E32B3"/>
    <w:rsid w:val="000E5C6E"/>
    <w:rsid w:val="001B168B"/>
    <w:rsid w:val="001F1F9D"/>
    <w:rsid w:val="0026095D"/>
    <w:rsid w:val="00446D11"/>
    <w:rsid w:val="0047071F"/>
    <w:rsid w:val="00505F89"/>
    <w:rsid w:val="00641103"/>
    <w:rsid w:val="00655799"/>
    <w:rsid w:val="006F0D07"/>
    <w:rsid w:val="00803477"/>
    <w:rsid w:val="008607D0"/>
    <w:rsid w:val="008A3D14"/>
    <w:rsid w:val="009E12FC"/>
    <w:rsid w:val="00A63BDF"/>
    <w:rsid w:val="00A7187C"/>
    <w:rsid w:val="00A96FF2"/>
    <w:rsid w:val="00B21F50"/>
    <w:rsid w:val="00B44C78"/>
    <w:rsid w:val="00B5604A"/>
    <w:rsid w:val="00B94BC1"/>
    <w:rsid w:val="00BA407B"/>
    <w:rsid w:val="00C167D1"/>
    <w:rsid w:val="00C3367F"/>
    <w:rsid w:val="00C670AC"/>
    <w:rsid w:val="00CE15E8"/>
    <w:rsid w:val="00DD5D9E"/>
    <w:rsid w:val="00DD6118"/>
    <w:rsid w:val="00E26FAA"/>
    <w:rsid w:val="00EC6F03"/>
    <w:rsid w:val="00F008A6"/>
    <w:rsid w:val="00FD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FA935"/>
  <w15:docId w15:val="{1E024E3A-CDA1-4EAC-8231-083243D7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32B3"/>
    <w:pPr>
      <w:spacing w:after="120"/>
    </w:pPr>
  </w:style>
  <w:style w:type="character" w:customStyle="1" w:styleId="a4">
    <w:name w:val="Основной текст Знак"/>
    <w:basedOn w:val="a0"/>
    <w:link w:val="a3"/>
    <w:rsid w:val="000E3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E32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E3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EC6F03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qFormat/>
    <w:rsid w:val="001B16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B44C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655799"/>
    <w:rPr>
      <w:b/>
      <w:bCs/>
    </w:rPr>
  </w:style>
  <w:style w:type="character" w:customStyle="1" w:styleId="21">
    <w:name w:val="Основний текст (2) + Напівжирний"/>
    <w:aliases w:val="Курсив"/>
    <w:basedOn w:val="a0"/>
    <w:rsid w:val="00F008A6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75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2020-07-13T06:56:00Z</cp:lastPrinted>
  <dcterms:created xsi:type="dcterms:W3CDTF">2020-06-17T13:57:00Z</dcterms:created>
  <dcterms:modified xsi:type="dcterms:W3CDTF">2020-07-14T13:22:00Z</dcterms:modified>
</cp:coreProperties>
</file>