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51" w:rsidRDefault="002E6751" w:rsidP="002E6751">
      <w:pPr>
        <w:jc w:val="center"/>
      </w:pPr>
      <w:r>
        <w:rPr>
          <w:noProof/>
          <w:lang w:val="ru-RU"/>
        </w:rPr>
        <w:drawing>
          <wp:inline distT="0" distB="0" distL="0" distR="0">
            <wp:extent cx="427990" cy="612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751" w:rsidRPr="0044323B" w:rsidRDefault="002E6751" w:rsidP="002E6751">
      <w:pPr>
        <w:pStyle w:val="8"/>
        <w:jc w:val="center"/>
        <w:rPr>
          <w:b/>
          <w:i w:val="0"/>
          <w:sz w:val="32"/>
          <w:szCs w:val="32"/>
        </w:rPr>
      </w:pPr>
      <w:r w:rsidRPr="0044323B">
        <w:rPr>
          <w:b/>
          <w:i w:val="0"/>
          <w:sz w:val="32"/>
          <w:szCs w:val="32"/>
        </w:rPr>
        <w:t>У  К  Р  А  Ї  Н  А</w:t>
      </w:r>
    </w:p>
    <w:p w:rsidR="002E6751" w:rsidRDefault="002E6751" w:rsidP="002E6751">
      <w:pPr>
        <w:jc w:val="center"/>
        <w:rPr>
          <w:b/>
          <w:sz w:val="32"/>
        </w:rPr>
      </w:pPr>
    </w:p>
    <w:p w:rsidR="002E6751" w:rsidRDefault="002E6751" w:rsidP="002E6751">
      <w:pPr>
        <w:jc w:val="center"/>
        <w:rPr>
          <w:b/>
        </w:rPr>
      </w:pPr>
      <w:r>
        <w:rPr>
          <w:b/>
          <w:sz w:val="36"/>
        </w:rPr>
        <w:t>Б а х м у т с ь к а   м і с ь к а   р а д а</w:t>
      </w:r>
    </w:p>
    <w:p w:rsidR="002E6751" w:rsidRPr="0044323B" w:rsidRDefault="002E6751" w:rsidP="002E6751">
      <w:pPr>
        <w:pStyle w:val="7"/>
        <w:jc w:val="center"/>
        <w:rPr>
          <w:b/>
          <w:sz w:val="40"/>
          <w:szCs w:val="40"/>
        </w:rPr>
      </w:pPr>
      <w:r w:rsidRPr="0044323B">
        <w:rPr>
          <w:b/>
          <w:sz w:val="40"/>
          <w:szCs w:val="40"/>
        </w:rPr>
        <w:t>ВИКОНАВЧИЙ  КОМІТЕТ</w:t>
      </w:r>
    </w:p>
    <w:p w:rsidR="002E6751" w:rsidRDefault="002E6751" w:rsidP="002E6751">
      <w:pPr>
        <w:jc w:val="center"/>
        <w:rPr>
          <w:b/>
        </w:rPr>
      </w:pPr>
    </w:p>
    <w:p w:rsidR="002E6751" w:rsidRDefault="002E6751" w:rsidP="002E6751">
      <w:pPr>
        <w:jc w:val="center"/>
        <w:rPr>
          <w:b/>
          <w:sz w:val="36"/>
        </w:rPr>
      </w:pPr>
      <w:r>
        <w:rPr>
          <w:b/>
          <w:sz w:val="48"/>
        </w:rPr>
        <w:t>Р I Ш Е Н Н Я</w:t>
      </w:r>
    </w:p>
    <w:p w:rsidR="002E6751" w:rsidRDefault="002E6751" w:rsidP="002E6751">
      <w:pPr>
        <w:jc w:val="center"/>
        <w:rPr>
          <w:b/>
          <w:sz w:val="36"/>
        </w:rPr>
      </w:pPr>
    </w:p>
    <w:p w:rsidR="002E6751" w:rsidRDefault="002E6751" w:rsidP="002E6751">
      <w:pPr>
        <w:rPr>
          <w:sz w:val="24"/>
          <w:szCs w:val="24"/>
          <w:lang w:val="ru-RU"/>
        </w:rPr>
      </w:pPr>
    </w:p>
    <w:p w:rsidR="002E6751" w:rsidRPr="00EC6BC8" w:rsidRDefault="00EC6BC8" w:rsidP="002E6751">
      <w:pPr>
        <w:rPr>
          <w:sz w:val="24"/>
          <w:szCs w:val="24"/>
          <w:lang w:val="ru-RU"/>
        </w:rPr>
      </w:pPr>
      <w:r w:rsidRPr="00EC6BC8">
        <w:rPr>
          <w:sz w:val="24"/>
          <w:szCs w:val="24"/>
          <w:u w:val="single"/>
          <w:lang w:val="ru-RU"/>
        </w:rPr>
        <w:t>13.10.2020</w:t>
      </w:r>
      <w:r>
        <w:rPr>
          <w:sz w:val="24"/>
          <w:szCs w:val="24"/>
          <w:lang w:val="ru-RU"/>
        </w:rPr>
        <w:t xml:space="preserve"> </w:t>
      </w:r>
      <w:r w:rsidR="002E6751">
        <w:rPr>
          <w:sz w:val="24"/>
          <w:szCs w:val="24"/>
          <w:lang w:val="ru-RU"/>
        </w:rPr>
        <w:t xml:space="preserve"> </w:t>
      </w:r>
      <w:r w:rsidR="002E6751" w:rsidRPr="00505A97"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 xml:space="preserve"> </w:t>
      </w:r>
      <w:r w:rsidRPr="00EC6BC8">
        <w:rPr>
          <w:sz w:val="24"/>
          <w:szCs w:val="24"/>
          <w:u w:val="single"/>
          <w:lang w:val="ru-RU"/>
        </w:rPr>
        <w:t>303</w:t>
      </w:r>
    </w:p>
    <w:p w:rsidR="002E6751" w:rsidRPr="00505A97" w:rsidRDefault="002E6751" w:rsidP="002E6751">
      <w:pPr>
        <w:rPr>
          <w:sz w:val="24"/>
          <w:szCs w:val="24"/>
        </w:rPr>
      </w:pPr>
      <w:r w:rsidRPr="00505A97">
        <w:rPr>
          <w:sz w:val="24"/>
          <w:szCs w:val="24"/>
        </w:rPr>
        <w:t xml:space="preserve">м. </w:t>
      </w:r>
      <w:r>
        <w:rPr>
          <w:sz w:val="24"/>
          <w:szCs w:val="24"/>
          <w:lang w:val="ru-RU"/>
        </w:rPr>
        <w:t>Бах</w:t>
      </w:r>
      <w:r>
        <w:rPr>
          <w:sz w:val="24"/>
          <w:szCs w:val="24"/>
        </w:rPr>
        <w:t>мут</w:t>
      </w:r>
    </w:p>
    <w:p w:rsidR="002E6751" w:rsidRDefault="002E6751" w:rsidP="002E6751">
      <w:pPr>
        <w:rPr>
          <w:b/>
          <w:i/>
          <w:sz w:val="26"/>
        </w:rPr>
      </w:pPr>
    </w:p>
    <w:p w:rsidR="002E6751" w:rsidRPr="00EB666B" w:rsidRDefault="002E6751" w:rsidP="002E6751">
      <w:pPr>
        <w:ind w:right="49"/>
        <w:jc w:val="both"/>
        <w:rPr>
          <w:b/>
          <w:i/>
        </w:rPr>
      </w:pPr>
      <w:r w:rsidRPr="000F0595">
        <w:rPr>
          <w:b/>
          <w:i/>
        </w:rPr>
        <w:t xml:space="preserve"> </w:t>
      </w:r>
      <w:r>
        <w:rPr>
          <w:b/>
          <w:i/>
        </w:rPr>
        <w:t>Про ухвалення проєкту Програми забезпечення пожежної безпеки в установах бюджетної сфери комунальної власності Бахмутської міської об’єднаної територіальної громади на 2020-2025 роки</w:t>
      </w:r>
    </w:p>
    <w:p w:rsidR="002E6751" w:rsidRPr="005C5014" w:rsidRDefault="002E6751" w:rsidP="002E6751">
      <w:pPr>
        <w:pStyle w:val="a6"/>
      </w:pPr>
      <w:r>
        <w:t xml:space="preserve"> </w:t>
      </w:r>
    </w:p>
    <w:p w:rsidR="002E6751" w:rsidRDefault="002E6751" w:rsidP="002E6751">
      <w:pPr>
        <w:pStyle w:val="af2"/>
        <w:ind w:left="0" w:firstLine="708"/>
        <w:jc w:val="both"/>
        <w:rPr>
          <w:lang w:val="uk-UA"/>
        </w:rPr>
      </w:pPr>
      <w:r>
        <w:rPr>
          <w:lang w:val="uk-UA"/>
        </w:rPr>
        <w:t xml:space="preserve">Заслухавши інформацію начальника відділу з питань цивільного захисту, мобілізаційної та оборонної роботи 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Скляренка А.Ю. </w:t>
      </w:r>
      <w:r w:rsidRPr="006B272B">
        <w:rPr>
          <w:lang w:val="uk-UA"/>
        </w:rPr>
        <w:t xml:space="preserve"> </w:t>
      </w:r>
      <w:r>
        <w:rPr>
          <w:lang w:val="uk-UA"/>
        </w:rPr>
        <w:t xml:space="preserve">про ухвалення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Програми забезпечення пожежної безпеки в установах бюджетної сфери комунальної власності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на 2020-2025 роки, розробленого відділом з питань цивільного захисту, мобілізаційної та оборонної роботи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ради, враховуючи висновки</w:t>
      </w:r>
      <w:r w:rsidRPr="00CB7975">
        <w:rPr>
          <w:lang w:val="uk-UA"/>
        </w:rPr>
        <w:t xml:space="preserve"> </w:t>
      </w:r>
      <w:r>
        <w:rPr>
          <w:lang w:val="uk-UA"/>
        </w:rPr>
        <w:t xml:space="preserve">Управління економічного розвитку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02.09.2020 №581/02, Фінансового управління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04.09.2020 №02-20/526, результати громадського обговорення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Програми забезпечення пожежної безпеки в установах бюджетної сфери комунальної власності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об’єднаної територіальної громади на 2020-2025 роки (витяг з протоколу засідання Громадської ради при виконавчому комітеті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08.09.2020 №10), відповідно до Кодексу цивільного захисту України, наказу Міністерства внутрішніх справ України від 30.12.2014 №1417 «Про затвердження Правил пожежної безпеки в Україні» (зі змінами)</w:t>
      </w:r>
      <w:r>
        <w:rPr>
          <w:spacing w:val="2"/>
          <w:shd w:val="clear" w:color="auto" w:fill="FFFFFF"/>
          <w:lang w:val="uk-UA"/>
        </w:rPr>
        <w:t>,</w:t>
      </w:r>
      <w:r w:rsidRPr="008042B2">
        <w:rPr>
          <w:lang w:val="uk-UA"/>
        </w:rPr>
        <w:t xml:space="preserve"> </w:t>
      </w:r>
      <w:r>
        <w:rPr>
          <w:lang w:val="uk-UA"/>
        </w:rPr>
        <w:t xml:space="preserve">зареєстрованого в Міністерстві юстиції України 05.03.2015 за №252/26697,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22.02.2017 №6/98-1780</w:t>
      </w:r>
      <w:r w:rsidRPr="000D00BB">
        <w:rPr>
          <w:szCs w:val="20"/>
          <w:lang w:val="uk-UA"/>
        </w:rPr>
        <w:t xml:space="preserve"> </w:t>
      </w:r>
      <w:r>
        <w:rPr>
          <w:szCs w:val="20"/>
          <w:lang w:val="uk-UA"/>
        </w:rPr>
        <w:t>(зі змінами)</w:t>
      </w:r>
      <w:r>
        <w:rPr>
          <w:lang w:val="uk-UA"/>
        </w:rPr>
        <w:t>,</w:t>
      </w:r>
      <w:r w:rsidRPr="009D6DFE">
        <w:rPr>
          <w:lang w:val="uk-UA"/>
        </w:rPr>
        <w:t xml:space="preserve"> </w:t>
      </w:r>
      <w:r>
        <w:rPr>
          <w:lang w:val="uk-UA"/>
        </w:rPr>
        <w:t xml:space="preserve">керуючись ст.ст. 40, 52 </w:t>
      </w:r>
      <w:r w:rsidRPr="00497635">
        <w:rPr>
          <w:lang w:val="uk-UA"/>
        </w:rPr>
        <w:t xml:space="preserve">Закону України </w:t>
      </w:r>
      <w:r>
        <w:rPr>
          <w:lang w:val="uk-UA"/>
        </w:rPr>
        <w:t>«</w:t>
      </w:r>
      <w:r w:rsidRPr="00497635">
        <w:rPr>
          <w:lang w:val="uk-UA"/>
        </w:rPr>
        <w:t>Про місцеве самоврядування в Україні</w:t>
      </w:r>
      <w:r>
        <w:rPr>
          <w:lang w:val="uk-UA"/>
        </w:rPr>
        <w:t xml:space="preserve">»,  виконком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</w:p>
    <w:p w:rsidR="002E6751" w:rsidRDefault="002E6751" w:rsidP="002E6751">
      <w:pPr>
        <w:pStyle w:val="af2"/>
        <w:ind w:left="0" w:firstLine="708"/>
        <w:jc w:val="both"/>
        <w:rPr>
          <w:lang w:val="uk-UA"/>
        </w:rPr>
      </w:pPr>
    </w:p>
    <w:p w:rsidR="002E6751" w:rsidRDefault="002E6751" w:rsidP="002E6751">
      <w:pPr>
        <w:pStyle w:val="af2"/>
        <w:ind w:left="0" w:firstLine="708"/>
        <w:jc w:val="both"/>
        <w:rPr>
          <w:lang w:val="uk-UA"/>
        </w:rPr>
      </w:pPr>
    </w:p>
    <w:p w:rsidR="002E6751" w:rsidRDefault="002E6751" w:rsidP="002E6751">
      <w:pPr>
        <w:pStyle w:val="af2"/>
        <w:ind w:left="0" w:firstLine="708"/>
        <w:jc w:val="both"/>
        <w:rPr>
          <w:lang w:val="uk-UA"/>
        </w:rPr>
      </w:pPr>
    </w:p>
    <w:p w:rsidR="002E6751" w:rsidRDefault="002E6751" w:rsidP="002E6751">
      <w:pPr>
        <w:pStyle w:val="af2"/>
        <w:ind w:left="0" w:firstLine="708"/>
        <w:jc w:val="both"/>
        <w:rPr>
          <w:b/>
          <w:lang w:val="uk-UA"/>
        </w:rPr>
      </w:pPr>
      <w:r w:rsidRPr="000F40C4">
        <w:rPr>
          <w:b/>
          <w:lang w:val="uk-UA"/>
        </w:rPr>
        <w:lastRenderedPageBreak/>
        <w:t>ВИРІШ</w:t>
      </w:r>
      <w:r>
        <w:rPr>
          <w:b/>
          <w:lang w:val="uk-UA"/>
        </w:rPr>
        <w:t>ИВ</w:t>
      </w:r>
      <w:r w:rsidRPr="000F40C4">
        <w:rPr>
          <w:b/>
          <w:lang w:val="uk-UA"/>
        </w:rPr>
        <w:t>:</w:t>
      </w:r>
    </w:p>
    <w:p w:rsidR="002E6751" w:rsidRDefault="002E6751" w:rsidP="002E6751">
      <w:pPr>
        <w:ind w:firstLine="720"/>
        <w:jc w:val="both"/>
      </w:pPr>
      <w:r>
        <w:t xml:space="preserve">1. Ухвалити проєкт Програми забезпечення пожежної безпеки в установах бюджетної сфери комунальної власності Бахмутської міської об’єднаної територіальної громади на 2020-2025 роки (далі- проєкт Програми) </w:t>
      </w:r>
      <w:r w:rsidRPr="005B0A4A">
        <w:t>(</w:t>
      </w:r>
      <w:r>
        <w:t>додається</w:t>
      </w:r>
      <w:r w:rsidRPr="005B0A4A">
        <w:t>)</w:t>
      </w:r>
      <w:r>
        <w:t>.</w:t>
      </w:r>
    </w:p>
    <w:p w:rsidR="002E6751" w:rsidRDefault="002E6751" w:rsidP="002E6751">
      <w:pPr>
        <w:shd w:val="clear" w:color="auto" w:fill="FFFFFF"/>
        <w:tabs>
          <w:tab w:val="left" w:pos="874"/>
        </w:tabs>
        <w:jc w:val="both"/>
      </w:pPr>
    </w:p>
    <w:p w:rsidR="002E6751" w:rsidRDefault="002E6751" w:rsidP="002E6751">
      <w:pPr>
        <w:tabs>
          <w:tab w:val="left" w:pos="0"/>
        </w:tabs>
        <w:jc w:val="both"/>
      </w:pPr>
      <w:r>
        <w:tab/>
      </w:r>
      <w:r w:rsidRPr="00D746BE">
        <w:t>2</w:t>
      </w:r>
      <w:r>
        <w:t xml:space="preserve">. Доручити начальнику відділу з питань цивільного захисту, мобілізаційної та оборонної роботи Бахмутської міської ради Скляренку А.Ю.  внести проєкт Програми на розгляд Бахмутської міської ради. </w:t>
      </w:r>
    </w:p>
    <w:p w:rsidR="002E6751" w:rsidRDefault="002E6751" w:rsidP="002E6751">
      <w:pPr>
        <w:tabs>
          <w:tab w:val="left" w:pos="0"/>
        </w:tabs>
        <w:jc w:val="both"/>
      </w:pPr>
    </w:p>
    <w:p w:rsidR="002E6751" w:rsidRPr="00F1182B" w:rsidRDefault="002E6751" w:rsidP="002E6751">
      <w:pPr>
        <w:shd w:val="clear" w:color="auto" w:fill="FFFFFF"/>
        <w:tabs>
          <w:tab w:val="left" w:pos="709"/>
        </w:tabs>
        <w:jc w:val="both"/>
      </w:pPr>
      <w:r>
        <w:tab/>
        <w:t>3. Організаційне виконання рішення покласти на відділ з питань  цивільного захисту, мобілізаційної та оборонної роботи Бахмутської міської ради (Скляренко).</w:t>
      </w:r>
    </w:p>
    <w:p w:rsidR="002E6751" w:rsidRDefault="002E6751" w:rsidP="002E6751">
      <w:pPr>
        <w:tabs>
          <w:tab w:val="left" w:pos="1080"/>
        </w:tabs>
        <w:jc w:val="both"/>
      </w:pPr>
    </w:p>
    <w:p w:rsidR="002E6751" w:rsidRDefault="002E6751" w:rsidP="002E6751">
      <w:pPr>
        <w:tabs>
          <w:tab w:val="left" w:pos="1080"/>
        </w:tabs>
        <w:jc w:val="both"/>
      </w:pPr>
      <w:r>
        <w:t xml:space="preserve">          4. Координаційне забезпечення виконання рішення  покласти на першого заступника міського голови Савченко Т.М. </w:t>
      </w:r>
    </w:p>
    <w:p w:rsidR="002E6751" w:rsidRDefault="002E6751" w:rsidP="002E6751">
      <w:pPr>
        <w:jc w:val="both"/>
      </w:pPr>
    </w:p>
    <w:p w:rsidR="002E6751" w:rsidRPr="0021174E" w:rsidRDefault="002E6751" w:rsidP="002E6751">
      <w:pPr>
        <w:jc w:val="both"/>
      </w:pPr>
      <w:r>
        <w:rPr>
          <w:b/>
        </w:rPr>
        <w:t xml:space="preserve">  </w:t>
      </w:r>
    </w:p>
    <w:p w:rsidR="002E6751" w:rsidRDefault="002E6751" w:rsidP="002E6751">
      <w:pPr>
        <w:jc w:val="both"/>
        <w:rPr>
          <w:b/>
        </w:rPr>
      </w:pPr>
    </w:p>
    <w:p w:rsidR="002E6751" w:rsidRPr="00A6639A" w:rsidRDefault="002E6751" w:rsidP="002E6751">
      <w:pPr>
        <w:jc w:val="both"/>
        <w:rPr>
          <w:b/>
          <w:i/>
          <w:lang w:val="ru-RU"/>
        </w:rPr>
      </w:pPr>
      <w:r w:rsidRPr="00A6639A">
        <w:rPr>
          <w:b/>
          <w:i/>
        </w:rPr>
        <w:t xml:space="preserve"> Міський голова                     </w:t>
      </w:r>
      <w:r w:rsidRPr="00A6639A">
        <w:rPr>
          <w:b/>
          <w:i/>
          <w:lang w:val="ru-RU"/>
        </w:rPr>
        <w:t xml:space="preserve">                                                        О.О. РЕВА</w:t>
      </w:r>
    </w:p>
    <w:p w:rsidR="00A63D8F" w:rsidRPr="002E6751" w:rsidRDefault="00A63D8F" w:rsidP="002E53E7">
      <w:pPr>
        <w:ind w:right="-1"/>
        <w:jc w:val="right"/>
        <w:rPr>
          <w:bCs/>
          <w:color w:val="000000"/>
          <w:sz w:val="32"/>
          <w:szCs w:val="32"/>
          <w:lang w:val="ru-RU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2E6751" w:rsidRDefault="002E6751" w:rsidP="005C51BF">
      <w:pPr>
        <w:ind w:left="4962" w:right="-1"/>
        <w:rPr>
          <w:bCs/>
          <w:color w:val="000000"/>
          <w:sz w:val="32"/>
          <w:szCs w:val="32"/>
          <w:lang w:val="uk-UA"/>
        </w:rPr>
      </w:pPr>
    </w:p>
    <w:p w:rsidR="008F4A7F" w:rsidRPr="0063733B" w:rsidRDefault="00B265FD" w:rsidP="005C51BF">
      <w:pPr>
        <w:ind w:left="4962" w:right="-1"/>
        <w:rPr>
          <w:bCs/>
          <w:color w:val="FFFFFF"/>
          <w:sz w:val="32"/>
          <w:szCs w:val="32"/>
        </w:rPr>
      </w:pPr>
      <w:r>
        <w:rPr>
          <w:bCs/>
          <w:color w:val="000000"/>
          <w:sz w:val="32"/>
          <w:szCs w:val="32"/>
          <w:lang w:val="uk-UA"/>
        </w:rPr>
        <w:lastRenderedPageBreak/>
        <w:t>УХВАЛЕНО</w:t>
      </w:r>
      <w:r w:rsidR="008F4A7F" w:rsidRPr="0063733B">
        <w:rPr>
          <w:bCs/>
          <w:color w:val="FFFFFF"/>
          <w:sz w:val="32"/>
          <w:szCs w:val="32"/>
        </w:rPr>
        <w:t xml:space="preserve"> </w:t>
      </w:r>
    </w:p>
    <w:p w:rsidR="008F4A7F" w:rsidRPr="0063733B" w:rsidRDefault="008F4A7F" w:rsidP="005C51BF">
      <w:pPr>
        <w:ind w:left="4962" w:right="-1"/>
        <w:rPr>
          <w:bCs/>
          <w:color w:val="000000"/>
          <w:sz w:val="32"/>
          <w:szCs w:val="32"/>
        </w:rPr>
      </w:pPr>
      <w:r w:rsidRPr="0063733B">
        <w:rPr>
          <w:bCs/>
          <w:color w:val="000000"/>
          <w:sz w:val="32"/>
          <w:szCs w:val="32"/>
        </w:rPr>
        <w:t xml:space="preserve">Рішення </w:t>
      </w:r>
      <w:r w:rsidR="00914A8A">
        <w:rPr>
          <w:bCs/>
          <w:color w:val="000000"/>
          <w:sz w:val="32"/>
          <w:szCs w:val="32"/>
          <w:lang w:val="uk-UA"/>
        </w:rPr>
        <w:t xml:space="preserve">виконавчого комітету </w:t>
      </w:r>
      <w:r w:rsidRPr="0063733B">
        <w:rPr>
          <w:bCs/>
          <w:color w:val="000000"/>
          <w:sz w:val="32"/>
          <w:szCs w:val="32"/>
        </w:rPr>
        <w:t>Бахмутської міської ради</w:t>
      </w:r>
    </w:p>
    <w:p w:rsidR="008F4A7F" w:rsidRPr="0063733B" w:rsidRDefault="00EC6BC8" w:rsidP="005C51BF">
      <w:pPr>
        <w:ind w:left="4962" w:right="-1"/>
        <w:rPr>
          <w:bCs/>
        </w:rPr>
      </w:pPr>
      <w:r w:rsidRPr="00EC6BC8">
        <w:rPr>
          <w:bCs/>
          <w:color w:val="000000"/>
          <w:sz w:val="32"/>
          <w:szCs w:val="32"/>
          <w:u w:val="single"/>
          <w:lang w:val="uk-UA"/>
        </w:rPr>
        <w:t>13.10.2020</w:t>
      </w:r>
      <w:r>
        <w:rPr>
          <w:bCs/>
          <w:color w:val="000000"/>
          <w:sz w:val="32"/>
          <w:szCs w:val="32"/>
          <w:lang w:val="uk-UA"/>
        </w:rPr>
        <w:t xml:space="preserve"> </w:t>
      </w:r>
      <w:r w:rsidR="004E1EF1">
        <w:rPr>
          <w:bCs/>
          <w:color w:val="000000"/>
          <w:sz w:val="32"/>
          <w:szCs w:val="32"/>
          <w:lang w:val="uk-UA"/>
        </w:rPr>
        <w:t xml:space="preserve"> </w:t>
      </w:r>
      <w:r w:rsidR="008F4A7F" w:rsidRPr="0063733B">
        <w:rPr>
          <w:bCs/>
          <w:color w:val="000000"/>
          <w:sz w:val="32"/>
          <w:szCs w:val="32"/>
        </w:rPr>
        <w:t>№</w:t>
      </w:r>
      <w:r>
        <w:rPr>
          <w:bCs/>
          <w:color w:val="000000"/>
          <w:sz w:val="32"/>
          <w:szCs w:val="32"/>
          <w:lang w:val="ru-RU"/>
        </w:rPr>
        <w:t xml:space="preserve"> </w:t>
      </w:r>
      <w:r w:rsidRPr="00EC6BC8">
        <w:rPr>
          <w:bCs/>
          <w:color w:val="000000"/>
          <w:sz w:val="32"/>
          <w:szCs w:val="32"/>
          <w:u w:val="single"/>
          <w:lang w:val="uk-UA"/>
        </w:rPr>
        <w:t>303</w:t>
      </w:r>
      <w:r w:rsidR="008F4A7F" w:rsidRPr="00EC6BC8">
        <w:rPr>
          <w:bCs/>
          <w:color w:val="FFFFFF"/>
          <w:u w:val="single"/>
        </w:rPr>
        <w:t xml:space="preserve"> </w:t>
      </w:r>
      <w:r w:rsidR="008F4A7F" w:rsidRPr="0063733B">
        <w:rPr>
          <w:bCs/>
          <w:color w:val="FFFFFF"/>
        </w:rPr>
        <w:t>_____</w:t>
      </w:r>
    </w:p>
    <w:p w:rsidR="008F4A7F" w:rsidRPr="0063733B" w:rsidRDefault="008F4A7F" w:rsidP="005C51BF">
      <w:pPr>
        <w:ind w:left="4962"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914A8A" w:rsidRDefault="00046C26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ПРОЄ</w:t>
      </w:r>
      <w:r w:rsidR="00914A8A" w:rsidRPr="00914A8A">
        <w:rPr>
          <w:b/>
          <w:bCs/>
          <w:sz w:val="36"/>
          <w:szCs w:val="36"/>
          <w:lang w:val="uk-UA"/>
        </w:rPr>
        <w:t>КТ</w:t>
      </w:r>
      <w:r w:rsidR="005C51BF" w:rsidRPr="00914A8A">
        <w:rPr>
          <w:b/>
          <w:bCs/>
          <w:sz w:val="36"/>
          <w:szCs w:val="36"/>
          <w:lang w:val="uk-UA"/>
        </w:rPr>
        <w:t xml:space="preserve"> </w:t>
      </w:r>
    </w:p>
    <w:p w:rsidR="008F4A7F" w:rsidRP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Pr="004E1EF1" w:rsidRDefault="008F4A7F" w:rsidP="004E1EF1">
      <w:pPr>
        <w:spacing w:line="360" w:lineRule="auto"/>
        <w:ind w:right="-1"/>
        <w:jc w:val="center"/>
        <w:rPr>
          <w:b/>
          <w:bCs/>
          <w:sz w:val="36"/>
          <w:szCs w:val="36"/>
          <w:lang w:val="uk-UA"/>
        </w:rPr>
      </w:pPr>
      <w:r w:rsidRPr="008F4A7F">
        <w:rPr>
          <w:b/>
          <w:bCs/>
          <w:sz w:val="36"/>
          <w:szCs w:val="36"/>
        </w:rPr>
        <w:t>Програм</w:t>
      </w:r>
      <w:r w:rsidR="00914A8A">
        <w:rPr>
          <w:b/>
          <w:bCs/>
          <w:sz w:val="36"/>
          <w:szCs w:val="36"/>
          <w:lang w:val="uk-UA"/>
        </w:rPr>
        <w:t>и</w:t>
      </w:r>
      <w:r w:rsidRPr="008F4A7F">
        <w:rPr>
          <w:b/>
          <w:bCs/>
          <w:sz w:val="36"/>
          <w:szCs w:val="36"/>
        </w:rPr>
        <w:t xml:space="preserve"> </w:t>
      </w:r>
      <w:r w:rsidR="00625E5C">
        <w:rPr>
          <w:b/>
          <w:bCs/>
          <w:sz w:val="36"/>
          <w:szCs w:val="36"/>
          <w:lang w:val="uk-UA"/>
        </w:rPr>
        <w:t>з</w:t>
      </w:r>
      <w:r w:rsidRPr="008F4A7F">
        <w:rPr>
          <w:b/>
          <w:bCs/>
          <w:sz w:val="36"/>
          <w:szCs w:val="36"/>
        </w:rPr>
        <w:t xml:space="preserve">абезпечення </w:t>
      </w:r>
      <w:r w:rsidR="004E1EF1">
        <w:rPr>
          <w:b/>
          <w:bCs/>
          <w:sz w:val="36"/>
          <w:szCs w:val="36"/>
          <w:lang w:val="uk-UA"/>
        </w:rPr>
        <w:t xml:space="preserve">пожежної безпеки </w:t>
      </w:r>
      <w:r w:rsidR="0054622C">
        <w:rPr>
          <w:b/>
          <w:bCs/>
          <w:sz w:val="36"/>
          <w:szCs w:val="36"/>
          <w:lang w:val="uk-UA"/>
        </w:rPr>
        <w:t>в установах бюджетної сфери ко</w:t>
      </w:r>
      <w:r w:rsidR="004B45BB">
        <w:rPr>
          <w:b/>
          <w:bCs/>
          <w:sz w:val="36"/>
          <w:szCs w:val="36"/>
          <w:lang w:val="uk-UA"/>
        </w:rPr>
        <w:t xml:space="preserve">мунальної власності </w:t>
      </w:r>
      <w:proofErr w:type="spellStart"/>
      <w:r w:rsidR="0054622C">
        <w:rPr>
          <w:b/>
          <w:bCs/>
          <w:sz w:val="36"/>
          <w:szCs w:val="36"/>
          <w:lang w:val="uk-UA"/>
        </w:rPr>
        <w:t>Бахмутської</w:t>
      </w:r>
      <w:proofErr w:type="spellEnd"/>
      <w:r w:rsidR="0054622C">
        <w:rPr>
          <w:b/>
          <w:bCs/>
          <w:sz w:val="36"/>
          <w:szCs w:val="36"/>
          <w:lang w:val="uk-UA"/>
        </w:rPr>
        <w:t xml:space="preserve"> міської об’єднаної територіальної громади </w:t>
      </w:r>
      <w:r w:rsidR="007F1FA7">
        <w:rPr>
          <w:b/>
          <w:bCs/>
          <w:sz w:val="36"/>
          <w:szCs w:val="36"/>
          <w:lang w:val="uk-UA"/>
        </w:rPr>
        <w:t xml:space="preserve">на </w:t>
      </w:r>
      <w:r w:rsidR="00C66829">
        <w:rPr>
          <w:b/>
          <w:bCs/>
          <w:sz w:val="36"/>
          <w:szCs w:val="36"/>
        </w:rPr>
        <w:t>20</w:t>
      </w:r>
      <w:r w:rsidR="00C66829">
        <w:rPr>
          <w:b/>
          <w:bCs/>
          <w:sz w:val="36"/>
          <w:szCs w:val="36"/>
          <w:lang w:val="uk-UA"/>
        </w:rPr>
        <w:t>20</w:t>
      </w:r>
      <w:r w:rsidR="00C66829">
        <w:rPr>
          <w:b/>
          <w:bCs/>
          <w:sz w:val="36"/>
          <w:szCs w:val="36"/>
        </w:rPr>
        <w:t>-20</w:t>
      </w:r>
      <w:r w:rsidR="002A12F6">
        <w:rPr>
          <w:b/>
          <w:bCs/>
          <w:sz w:val="36"/>
          <w:szCs w:val="36"/>
          <w:lang w:val="uk-UA"/>
        </w:rPr>
        <w:t>25</w:t>
      </w:r>
      <w:r w:rsidRPr="008F4A7F">
        <w:rPr>
          <w:b/>
          <w:bCs/>
          <w:sz w:val="36"/>
          <w:szCs w:val="36"/>
        </w:rPr>
        <w:t xml:space="preserve"> роки</w:t>
      </w:r>
    </w:p>
    <w:p w:rsidR="008F4A7F" w:rsidRPr="0063733B" w:rsidRDefault="008F4A7F" w:rsidP="006B0023">
      <w:pPr>
        <w:spacing w:line="360" w:lineRule="auto"/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Pr="0063733B" w:rsidRDefault="008F4A7F" w:rsidP="006B0023">
      <w:pPr>
        <w:ind w:right="-1" w:firstLine="426"/>
        <w:jc w:val="center"/>
        <w:rPr>
          <w:b/>
          <w:bCs/>
          <w:sz w:val="36"/>
          <w:szCs w:val="36"/>
        </w:rPr>
      </w:pPr>
    </w:p>
    <w:p w:rsidR="008F4A7F" w:rsidRDefault="008F4A7F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7711D2" w:rsidRDefault="007711D2" w:rsidP="006B0023">
      <w:pPr>
        <w:ind w:right="-1" w:firstLine="426"/>
        <w:jc w:val="center"/>
        <w:rPr>
          <w:b/>
          <w:bCs/>
          <w:sz w:val="36"/>
          <w:szCs w:val="36"/>
          <w:lang w:val="uk-UA"/>
        </w:rPr>
      </w:pPr>
    </w:p>
    <w:p w:rsidR="008F4A7F" w:rsidRPr="00883E04" w:rsidRDefault="008F4A7F" w:rsidP="00883E04">
      <w:pPr>
        <w:ind w:right="-1"/>
        <w:rPr>
          <w:b/>
          <w:bCs/>
          <w:sz w:val="36"/>
          <w:szCs w:val="36"/>
          <w:lang w:val="uk-UA"/>
        </w:rPr>
      </w:pPr>
    </w:p>
    <w:p w:rsidR="009C34D0" w:rsidRDefault="009C34D0" w:rsidP="001F78D0">
      <w:pPr>
        <w:ind w:right="-1"/>
        <w:jc w:val="center"/>
        <w:rPr>
          <w:bCs/>
          <w:color w:val="000000"/>
          <w:sz w:val="32"/>
          <w:szCs w:val="32"/>
          <w:lang w:val="uk-UA"/>
        </w:rPr>
      </w:pPr>
    </w:p>
    <w:p w:rsidR="009C34D0" w:rsidRDefault="009C34D0" w:rsidP="001F78D0">
      <w:pPr>
        <w:ind w:right="-1"/>
        <w:jc w:val="center"/>
        <w:rPr>
          <w:bCs/>
          <w:color w:val="000000"/>
          <w:sz w:val="32"/>
          <w:szCs w:val="32"/>
          <w:lang w:val="uk-UA"/>
        </w:rPr>
      </w:pPr>
    </w:p>
    <w:p w:rsidR="000318C5" w:rsidRPr="001F78D0" w:rsidRDefault="00C66829" w:rsidP="001F78D0">
      <w:pPr>
        <w:ind w:right="-1"/>
        <w:jc w:val="center"/>
        <w:rPr>
          <w:bCs/>
          <w:color w:val="FFFFFF"/>
          <w:sz w:val="32"/>
          <w:szCs w:val="32"/>
          <w:lang w:val="uk-UA"/>
        </w:rPr>
      </w:pPr>
      <w:r>
        <w:rPr>
          <w:bCs/>
          <w:color w:val="000000"/>
          <w:sz w:val="32"/>
          <w:szCs w:val="32"/>
        </w:rPr>
        <w:t>Бахмут – 20</w:t>
      </w:r>
      <w:r>
        <w:rPr>
          <w:bCs/>
          <w:color w:val="000000"/>
          <w:sz w:val="32"/>
          <w:szCs w:val="32"/>
          <w:lang w:val="uk-UA"/>
        </w:rPr>
        <w:t>20</w:t>
      </w:r>
      <w:r w:rsidR="008F4A7F" w:rsidRPr="00C610B3">
        <w:rPr>
          <w:bCs/>
          <w:color w:val="000000"/>
          <w:sz w:val="32"/>
          <w:szCs w:val="32"/>
        </w:rPr>
        <w:t xml:space="preserve"> рік</w:t>
      </w:r>
      <w:r w:rsidR="008F4A7F" w:rsidRPr="00C610B3">
        <w:rPr>
          <w:bCs/>
          <w:color w:val="FFFFFF"/>
          <w:sz w:val="32"/>
          <w:szCs w:val="32"/>
        </w:rPr>
        <w:t>7</w:t>
      </w:r>
    </w:p>
    <w:p w:rsidR="008F4A7F" w:rsidRPr="002715F1" w:rsidRDefault="008F4A7F" w:rsidP="008C34D8">
      <w:pPr>
        <w:tabs>
          <w:tab w:val="left" w:pos="6663"/>
        </w:tabs>
        <w:spacing w:line="360" w:lineRule="auto"/>
        <w:ind w:right="-1"/>
        <w:jc w:val="center"/>
        <w:rPr>
          <w:b/>
          <w:bCs/>
        </w:rPr>
      </w:pPr>
      <w:r w:rsidRPr="002715F1">
        <w:rPr>
          <w:b/>
          <w:bCs/>
        </w:rPr>
        <w:lastRenderedPageBreak/>
        <w:t>Зміст</w:t>
      </w:r>
    </w:p>
    <w:p w:rsidR="008F4A7F" w:rsidRDefault="008F4A7F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p w:rsidR="00C67843" w:rsidRPr="00C67843" w:rsidRDefault="00C67843" w:rsidP="006B0023">
      <w:pPr>
        <w:spacing w:line="360" w:lineRule="auto"/>
        <w:ind w:right="-1" w:firstLine="426"/>
        <w:jc w:val="center"/>
        <w:rPr>
          <w:b/>
          <w:bCs/>
          <w:lang w:val="uk-UA"/>
        </w:rPr>
      </w:pPr>
    </w:p>
    <w:tbl>
      <w:tblPr>
        <w:tblW w:w="9356" w:type="dxa"/>
        <w:tblInd w:w="-34" w:type="dxa"/>
        <w:tblLook w:val="04A0"/>
      </w:tblPr>
      <w:tblGrid>
        <w:gridCol w:w="851"/>
        <w:gridCol w:w="7654"/>
        <w:gridCol w:w="851"/>
      </w:tblGrid>
      <w:tr w:rsidR="0080541D" w:rsidRPr="004A51BF" w:rsidTr="00C3445A">
        <w:trPr>
          <w:trHeight w:val="761"/>
        </w:trPr>
        <w:tc>
          <w:tcPr>
            <w:tcW w:w="8505" w:type="dxa"/>
            <w:gridSpan w:val="2"/>
            <w:vAlign w:val="center"/>
          </w:tcPr>
          <w:p w:rsidR="00B3203A" w:rsidRPr="00B3203A" w:rsidRDefault="0080541D" w:rsidP="00D909EC">
            <w:pPr>
              <w:spacing w:line="360" w:lineRule="auto"/>
              <w:ind w:left="176" w:right="-1" w:firstLine="284"/>
              <w:rPr>
                <w:bCs/>
                <w:lang w:val="uk-UA"/>
              </w:rPr>
            </w:pPr>
            <w:r>
              <w:rPr>
                <w:bCs/>
              </w:rPr>
              <w:t xml:space="preserve">Паспорт </w:t>
            </w:r>
            <w:r w:rsidR="00D909EC">
              <w:rPr>
                <w:bCs/>
                <w:lang w:val="uk-UA"/>
              </w:rPr>
              <w:t>П</w:t>
            </w:r>
            <w:r>
              <w:rPr>
                <w:bCs/>
              </w:rPr>
              <w:t xml:space="preserve">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C610B3" w:rsidP="00C3445A">
            <w:pPr>
              <w:spacing w:line="360" w:lineRule="auto"/>
              <w:ind w:right="-1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</w:t>
            </w:r>
            <w:r w:rsidR="00ED082A">
              <w:rPr>
                <w:bCs/>
                <w:lang w:val="uk-UA"/>
              </w:rPr>
              <w:t xml:space="preserve"> 3</w:t>
            </w:r>
          </w:p>
        </w:tc>
      </w:tr>
      <w:tr w:rsidR="0080541D" w:rsidRPr="004A51BF" w:rsidTr="00C3445A">
        <w:tc>
          <w:tcPr>
            <w:tcW w:w="8505" w:type="dxa"/>
            <w:gridSpan w:val="2"/>
            <w:vAlign w:val="center"/>
          </w:tcPr>
          <w:p w:rsidR="0080541D" w:rsidRPr="003F7ED0" w:rsidRDefault="0080541D" w:rsidP="00C610B3">
            <w:pPr>
              <w:spacing w:line="360" w:lineRule="auto"/>
              <w:ind w:right="-1" w:firstLine="460"/>
              <w:rPr>
                <w:b/>
                <w:bCs/>
                <w:lang w:val="uk-UA"/>
              </w:rPr>
            </w:pPr>
            <w:r w:rsidRPr="004A51BF">
              <w:rPr>
                <w:bCs/>
              </w:rPr>
              <w:t>Всту</w:t>
            </w:r>
            <w:r w:rsidR="003F7ED0">
              <w:rPr>
                <w:bCs/>
                <w:lang w:val="uk-UA"/>
              </w:rPr>
              <w:t>п</w:t>
            </w:r>
          </w:p>
        </w:tc>
        <w:tc>
          <w:tcPr>
            <w:tcW w:w="851" w:type="dxa"/>
            <w:vAlign w:val="center"/>
          </w:tcPr>
          <w:p w:rsidR="0080541D" w:rsidRPr="00700CDD" w:rsidRDefault="00C610B3" w:rsidP="00C3445A">
            <w:pPr>
              <w:spacing w:line="360" w:lineRule="auto"/>
              <w:ind w:right="-1"/>
              <w:jc w:val="right"/>
              <w:rPr>
                <w:bCs/>
                <w:highlight w:val="yellow"/>
                <w:lang w:val="uk-UA"/>
              </w:rPr>
            </w:pPr>
            <w:r w:rsidRPr="004B4860">
              <w:rPr>
                <w:bCs/>
                <w:lang w:val="uk-UA"/>
              </w:rPr>
              <w:t xml:space="preserve"> </w:t>
            </w:r>
            <w:r w:rsidR="00ED082A" w:rsidRPr="004B4860">
              <w:rPr>
                <w:bCs/>
                <w:lang w:val="uk-UA"/>
              </w:rPr>
              <w:t xml:space="preserve"> </w:t>
            </w:r>
            <w:r w:rsidRPr="004B4860">
              <w:rPr>
                <w:bCs/>
                <w:lang w:val="uk-UA"/>
              </w:rPr>
              <w:t xml:space="preserve"> </w:t>
            </w:r>
            <w:r w:rsidR="004B4860" w:rsidRPr="004B4860">
              <w:rPr>
                <w:bCs/>
                <w:lang w:val="uk-UA"/>
              </w:rPr>
              <w:t>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1.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Проблеми, на розв’язання яких спрямована Програма</w:t>
            </w:r>
          </w:p>
        </w:tc>
        <w:tc>
          <w:tcPr>
            <w:tcW w:w="851" w:type="dxa"/>
            <w:vAlign w:val="center"/>
          </w:tcPr>
          <w:p w:rsidR="0080541D" w:rsidRPr="00700CDD" w:rsidRDefault="00ED082A" w:rsidP="006B0023">
            <w:pPr>
              <w:spacing w:line="360" w:lineRule="auto"/>
              <w:ind w:right="-1" w:firstLine="426"/>
              <w:rPr>
                <w:bCs/>
                <w:highlight w:val="yellow"/>
                <w:lang w:val="uk-UA"/>
              </w:rPr>
            </w:pPr>
            <w:r w:rsidRPr="004B4860">
              <w:rPr>
                <w:bCs/>
                <w:lang w:val="uk-UA"/>
              </w:rPr>
              <w:t xml:space="preserve"> 5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2.</w:t>
            </w:r>
          </w:p>
        </w:tc>
        <w:tc>
          <w:tcPr>
            <w:tcW w:w="7654" w:type="dxa"/>
            <w:vAlign w:val="center"/>
          </w:tcPr>
          <w:p w:rsidR="0080541D" w:rsidRPr="00C610B3" w:rsidRDefault="0001246A" w:rsidP="0001246A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М</w:t>
            </w:r>
            <w:r w:rsidR="0080541D" w:rsidRPr="00C610B3">
              <w:rPr>
                <w:bCs/>
              </w:rPr>
              <w:t>ета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D0749E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6C6D74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3.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Шляхи і засоби розв’язання проблем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6C6D74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80541D" w:rsidP="00C610B3">
            <w:pPr>
              <w:spacing w:line="360" w:lineRule="auto"/>
              <w:ind w:left="34" w:right="-108" w:firstLine="426"/>
              <w:rPr>
                <w:bCs/>
              </w:rPr>
            </w:pPr>
            <w:r w:rsidRPr="004A51BF">
              <w:rPr>
                <w:bCs/>
              </w:rPr>
              <w:t>4.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Обсяги та джерела фінансування</w:t>
            </w:r>
            <w:r w:rsidR="005D37E5" w:rsidRPr="00C610B3">
              <w:rPr>
                <w:bCs/>
                <w:lang w:val="uk-UA"/>
              </w:rPr>
              <w:t xml:space="preserve">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6C6D74">
              <w:rPr>
                <w:bCs/>
                <w:lang w:val="uk-UA"/>
              </w:rPr>
              <w:t>7</w:t>
            </w:r>
          </w:p>
        </w:tc>
      </w:tr>
      <w:tr w:rsidR="005D37E5" w:rsidRPr="004A51BF" w:rsidTr="00C3445A">
        <w:tc>
          <w:tcPr>
            <w:tcW w:w="851" w:type="dxa"/>
            <w:vAlign w:val="center"/>
          </w:tcPr>
          <w:p w:rsidR="005D37E5" w:rsidRPr="005D37E5" w:rsidRDefault="005D37E5" w:rsidP="00C610B3">
            <w:pPr>
              <w:spacing w:line="360" w:lineRule="auto"/>
              <w:ind w:left="34" w:right="-108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  <w:r w:rsidR="00930A99">
              <w:rPr>
                <w:bCs/>
                <w:lang w:val="uk-UA"/>
              </w:rPr>
              <w:t>.</w:t>
            </w:r>
          </w:p>
        </w:tc>
        <w:tc>
          <w:tcPr>
            <w:tcW w:w="7654" w:type="dxa"/>
            <w:vAlign w:val="center"/>
          </w:tcPr>
          <w:p w:rsidR="005D37E5" w:rsidRPr="00C610B3" w:rsidRDefault="005D37E5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  <w:lang w:val="uk-UA"/>
              </w:rPr>
              <w:t>Строки та етапи виконання Програми</w:t>
            </w:r>
          </w:p>
        </w:tc>
        <w:tc>
          <w:tcPr>
            <w:tcW w:w="851" w:type="dxa"/>
            <w:vAlign w:val="center"/>
          </w:tcPr>
          <w:p w:rsidR="005D37E5" w:rsidRDefault="00801FB2" w:rsidP="006B0023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6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35EB7" w:rsidRDefault="0080541D" w:rsidP="00477D80">
            <w:pPr>
              <w:spacing w:line="360" w:lineRule="auto"/>
              <w:ind w:right="-108"/>
              <w:rPr>
                <w:b/>
                <w:bCs/>
                <w:lang w:val="uk-UA"/>
              </w:rPr>
            </w:pPr>
            <w:r w:rsidRPr="00C610B3">
              <w:rPr>
                <w:bCs/>
              </w:rPr>
              <w:t>Очікувані результати</w:t>
            </w:r>
            <w:r w:rsidR="00C35EB7">
              <w:rPr>
                <w:bCs/>
                <w:lang w:val="uk-UA"/>
              </w:rPr>
              <w:t xml:space="preserve"> виконання </w:t>
            </w:r>
            <w:r w:rsidR="00477D80">
              <w:rPr>
                <w:bCs/>
                <w:lang w:val="uk-UA"/>
              </w:rPr>
              <w:t>П</w:t>
            </w:r>
            <w:r w:rsidR="00C35EB7">
              <w:rPr>
                <w:bCs/>
                <w:lang w:val="uk-UA"/>
              </w:rPr>
              <w:t>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ED082A" w:rsidP="0029448E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B60A05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c>
          <w:tcPr>
            <w:tcW w:w="851" w:type="dxa"/>
            <w:vAlign w:val="center"/>
          </w:tcPr>
          <w:p w:rsidR="0080541D" w:rsidRPr="004A51BF" w:rsidRDefault="005D37E5" w:rsidP="00C610B3">
            <w:pPr>
              <w:spacing w:line="360" w:lineRule="auto"/>
              <w:ind w:left="34" w:right="-108" w:firstLine="426"/>
              <w:rPr>
                <w:bCs/>
              </w:rPr>
            </w:pPr>
            <w:r>
              <w:rPr>
                <w:bCs/>
                <w:lang w:val="uk-UA"/>
              </w:rPr>
              <w:t>7</w:t>
            </w:r>
            <w:r w:rsidR="0080541D" w:rsidRPr="004A51BF">
              <w:rPr>
                <w:bCs/>
              </w:rPr>
              <w:t>.</w:t>
            </w:r>
          </w:p>
        </w:tc>
        <w:tc>
          <w:tcPr>
            <w:tcW w:w="7654" w:type="dxa"/>
            <w:vAlign w:val="center"/>
          </w:tcPr>
          <w:p w:rsidR="0080541D" w:rsidRPr="00C610B3" w:rsidRDefault="0080541D" w:rsidP="00C610B3">
            <w:pPr>
              <w:spacing w:line="360" w:lineRule="auto"/>
              <w:ind w:right="-108"/>
              <w:rPr>
                <w:bCs/>
                <w:lang w:val="uk-UA"/>
              </w:rPr>
            </w:pPr>
            <w:r w:rsidRPr="00C610B3">
              <w:rPr>
                <w:bCs/>
              </w:rPr>
              <w:t>Координація та контроль за ходом виконання Програми</w:t>
            </w:r>
          </w:p>
        </w:tc>
        <w:tc>
          <w:tcPr>
            <w:tcW w:w="851" w:type="dxa"/>
            <w:vAlign w:val="center"/>
          </w:tcPr>
          <w:p w:rsidR="0080541D" w:rsidRPr="0080541D" w:rsidRDefault="00D0749E" w:rsidP="00801FB2">
            <w:pPr>
              <w:spacing w:line="360" w:lineRule="auto"/>
              <w:ind w:right="-1" w:firstLine="426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="00AF3A22">
              <w:rPr>
                <w:bCs/>
                <w:lang w:val="uk-UA"/>
              </w:rPr>
              <w:t>7</w:t>
            </w:r>
          </w:p>
        </w:tc>
      </w:tr>
      <w:tr w:rsidR="0080541D" w:rsidRPr="004A51BF" w:rsidTr="00C3445A">
        <w:trPr>
          <w:trHeight w:val="561"/>
        </w:trPr>
        <w:tc>
          <w:tcPr>
            <w:tcW w:w="8505" w:type="dxa"/>
            <w:gridSpan w:val="2"/>
            <w:vAlign w:val="center"/>
          </w:tcPr>
          <w:p w:rsidR="0029448E" w:rsidRPr="006E5785" w:rsidRDefault="00FF2975" w:rsidP="00334DF4">
            <w:pPr>
              <w:ind w:left="460" w:right="-108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Додаток 1. Заходи з реалізації </w:t>
            </w:r>
            <w:r w:rsidRPr="00FF2975">
              <w:rPr>
                <w:bCs/>
                <w:lang w:val="uk-UA"/>
              </w:rPr>
              <w:t xml:space="preserve">Програми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801FB2" w:rsidP="00334DF4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9</w:t>
            </w:r>
          </w:p>
        </w:tc>
      </w:tr>
      <w:tr w:rsidR="0080541D" w:rsidRPr="0080541D" w:rsidTr="00C3445A">
        <w:trPr>
          <w:trHeight w:val="555"/>
        </w:trPr>
        <w:tc>
          <w:tcPr>
            <w:tcW w:w="8505" w:type="dxa"/>
            <w:gridSpan w:val="2"/>
            <w:vAlign w:val="center"/>
          </w:tcPr>
          <w:p w:rsidR="00FF2975" w:rsidRPr="00FF2975" w:rsidRDefault="0080541D" w:rsidP="00334DF4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 2.</w:t>
            </w:r>
            <w:r w:rsidRPr="0080541D">
              <w:rPr>
                <w:bCs/>
                <w:spacing w:val="-8"/>
              </w:rPr>
              <w:t xml:space="preserve"> Показники результативності </w:t>
            </w:r>
            <w:r w:rsidR="005A4710">
              <w:rPr>
                <w:bCs/>
                <w:spacing w:val="-8"/>
                <w:lang w:val="uk-UA"/>
              </w:rPr>
              <w:t xml:space="preserve">Програми </w:t>
            </w:r>
          </w:p>
        </w:tc>
        <w:tc>
          <w:tcPr>
            <w:tcW w:w="851" w:type="dxa"/>
            <w:vAlign w:val="center"/>
          </w:tcPr>
          <w:p w:rsidR="0080541D" w:rsidRPr="0080541D" w:rsidRDefault="007C15E6" w:rsidP="00334DF4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</w:t>
            </w:r>
            <w:r w:rsidR="00325C57">
              <w:rPr>
                <w:bCs/>
                <w:spacing w:val="-8"/>
                <w:lang w:val="uk-UA"/>
              </w:rPr>
              <w:t>6</w:t>
            </w:r>
          </w:p>
        </w:tc>
      </w:tr>
      <w:tr w:rsidR="0080541D" w:rsidRPr="0080541D" w:rsidTr="00C3445A">
        <w:trPr>
          <w:trHeight w:val="549"/>
        </w:trPr>
        <w:tc>
          <w:tcPr>
            <w:tcW w:w="8505" w:type="dxa"/>
            <w:gridSpan w:val="2"/>
            <w:vAlign w:val="center"/>
          </w:tcPr>
          <w:p w:rsidR="0080541D" w:rsidRPr="0029448E" w:rsidRDefault="0080541D" w:rsidP="00334DF4">
            <w:pPr>
              <w:ind w:left="460" w:right="-1"/>
              <w:jc w:val="both"/>
              <w:rPr>
                <w:bCs/>
                <w:spacing w:val="-8"/>
                <w:lang w:val="uk-UA"/>
              </w:rPr>
            </w:pPr>
            <w:r w:rsidRPr="004A51BF">
              <w:rPr>
                <w:bCs/>
                <w:spacing w:val="-8"/>
              </w:rPr>
              <w:t>Додаток</w:t>
            </w:r>
            <w:r w:rsidR="00930A99">
              <w:rPr>
                <w:bCs/>
                <w:spacing w:val="-8"/>
              </w:rPr>
              <w:t xml:space="preserve"> </w:t>
            </w:r>
            <w:r w:rsidRPr="0080541D">
              <w:rPr>
                <w:bCs/>
                <w:spacing w:val="-8"/>
              </w:rPr>
              <w:t>3. Ресурсне забезпечення Програми</w:t>
            </w:r>
            <w:r w:rsidR="0029448E">
              <w:rPr>
                <w:bCs/>
                <w:spacing w:val="-8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80541D" w:rsidRPr="0080541D" w:rsidRDefault="00325C57" w:rsidP="00334DF4">
            <w:pPr>
              <w:ind w:right="-1"/>
              <w:jc w:val="right"/>
              <w:rPr>
                <w:bCs/>
                <w:spacing w:val="-8"/>
                <w:lang w:val="uk-UA"/>
              </w:rPr>
            </w:pPr>
            <w:r>
              <w:rPr>
                <w:bCs/>
                <w:spacing w:val="-8"/>
                <w:lang w:val="uk-UA"/>
              </w:rPr>
              <w:t>19</w:t>
            </w:r>
          </w:p>
        </w:tc>
      </w:tr>
    </w:tbl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2715F1" w:rsidRDefault="008F4A7F" w:rsidP="006B0023">
      <w:pPr>
        <w:spacing w:line="360" w:lineRule="auto"/>
        <w:ind w:right="-1" w:firstLine="426"/>
        <w:jc w:val="center"/>
        <w:rPr>
          <w:b/>
          <w:bCs/>
        </w:rPr>
      </w:pPr>
    </w:p>
    <w:p w:rsidR="008F4A7F" w:rsidRPr="00BC7EE6" w:rsidRDefault="008F4A7F" w:rsidP="008C34D8">
      <w:pPr>
        <w:pStyle w:val="2"/>
        <w:spacing w:after="0"/>
        <w:ind w:right="-1" w:hanging="283"/>
        <w:jc w:val="center"/>
        <w:rPr>
          <w:b/>
          <w:color w:val="000000"/>
          <w:szCs w:val="28"/>
          <w:lang w:eastAsia="uk-UA"/>
        </w:rPr>
      </w:pPr>
      <w:r w:rsidRPr="002715F1">
        <w:rPr>
          <w:bCs/>
          <w:szCs w:val="28"/>
        </w:rPr>
        <w:br w:type="page"/>
      </w:r>
      <w:r w:rsidRPr="00BC7EE6">
        <w:rPr>
          <w:b/>
          <w:color w:val="000000"/>
          <w:szCs w:val="28"/>
          <w:lang w:eastAsia="uk-UA"/>
        </w:rPr>
        <w:lastRenderedPageBreak/>
        <w:t>ПАСПОРТ</w:t>
      </w:r>
    </w:p>
    <w:p w:rsidR="003F7ED0" w:rsidRPr="002C06AE" w:rsidRDefault="002C06AE" w:rsidP="006541F4">
      <w:pPr>
        <w:autoSpaceDE/>
        <w:autoSpaceDN/>
        <w:ind w:right="28"/>
        <w:jc w:val="center"/>
        <w:rPr>
          <w:rFonts w:ascii="Times New Roman" w:hAnsi="Times New Roman" w:cs="Times New Roman"/>
          <w:b/>
          <w:color w:val="000000"/>
          <w:spacing w:val="-4"/>
          <w:lang w:val="uk-UA" w:eastAsia="uk-UA"/>
        </w:rPr>
      </w:pP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Програми </w:t>
      </w:r>
      <w:r w:rsidR="006541F4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забезпечення </w:t>
      </w:r>
      <w:r w:rsidR="00832C9A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пожежної безпеки в установах бюджетної сфери ко</w:t>
      </w:r>
      <w:r w:rsidR="004B45BB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мунальної власності </w:t>
      </w:r>
      <w:proofErr w:type="spellStart"/>
      <w:r w:rsidR="00832C9A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Бахмутської</w:t>
      </w:r>
      <w:proofErr w:type="spellEnd"/>
      <w:r w:rsidR="00832C9A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 міської об’єднаної територіальної громади </w:t>
      </w:r>
      <w:r w:rsidR="002A12F6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на 2020-2025</w:t>
      </w:r>
      <w:r w:rsidR="006541F4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 xml:space="preserve"> </w:t>
      </w:r>
      <w:r w:rsidRPr="002C06AE">
        <w:rPr>
          <w:rFonts w:ascii="Times New Roman" w:hAnsi="Times New Roman" w:cs="Times New Roman"/>
          <w:b/>
          <w:color w:val="000000"/>
          <w:spacing w:val="-4"/>
          <w:lang w:val="uk-UA" w:eastAsia="uk-UA"/>
        </w:rPr>
        <w:t>роки</w:t>
      </w:r>
    </w:p>
    <w:p w:rsidR="00D53DA8" w:rsidRPr="00832C9A" w:rsidRDefault="00D53DA8" w:rsidP="0011448B">
      <w:pPr>
        <w:ind w:right="-1"/>
        <w:rPr>
          <w:color w:val="000000"/>
          <w:lang w:val="uk-UA" w:eastAsia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924"/>
        <w:gridCol w:w="6663"/>
      </w:tblGrid>
      <w:tr w:rsidR="00D579EC" w:rsidRPr="00BC7EE6" w:rsidTr="0088250C">
        <w:trPr>
          <w:trHeight w:val="3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Ініціатор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1C20E3" w:rsidRDefault="009C34D0" w:rsidP="009C34D0">
            <w:pPr>
              <w:ind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Відділ з питань цивільного захисту, мобілізаційної та оборонної роботи </w:t>
            </w:r>
            <w:proofErr w:type="spellStart"/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pacing w:val="2"/>
                <w:shd w:val="clear" w:color="auto" w:fill="FFFFFF"/>
                <w:lang w:val="uk-UA"/>
              </w:rPr>
              <w:t xml:space="preserve"> міської ради</w:t>
            </w:r>
          </w:p>
        </w:tc>
      </w:tr>
      <w:tr w:rsidR="00D579EC" w:rsidRPr="00BC7EE6" w:rsidTr="0088250C">
        <w:trPr>
          <w:trHeight w:val="9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4424A3" w:rsidRDefault="00FF15F3" w:rsidP="00B63685">
            <w:pPr>
              <w:ind w:left="-27" w:right="-1"/>
              <w:jc w:val="both"/>
              <w:rPr>
                <w:color w:val="000000"/>
                <w:spacing w:val="-2"/>
                <w:lang w:val="uk-UA" w:eastAsia="uk-UA"/>
              </w:rPr>
            </w:pPr>
            <w:r>
              <w:rPr>
                <w:color w:val="000000"/>
                <w:spacing w:val="-2"/>
                <w:lang w:val="uk-UA" w:eastAsia="uk-UA"/>
              </w:rPr>
              <w:t>-</w:t>
            </w:r>
          </w:p>
        </w:tc>
      </w:tr>
      <w:tr w:rsidR="00D579EC" w:rsidRPr="00BC7EE6" w:rsidTr="0088250C">
        <w:trPr>
          <w:trHeight w:val="48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3.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Головний розробник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2C06AE" w:rsidP="002C06AE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  <w:r w:rsidRPr="009B114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</w:p>
        </w:tc>
      </w:tr>
      <w:tr w:rsidR="00D579EC" w:rsidRPr="00BC7EE6" w:rsidTr="0088250C">
        <w:trPr>
          <w:trHeight w:val="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4.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Співрозробники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3F7ED0" w:rsidRDefault="001C20E3" w:rsidP="001C20E3">
            <w:pPr>
              <w:ind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color w:val="000000"/>
                <w:spacing w:val="-4"/>
                <w:lang w:val="uk-UA" w:eastAsia="uk-UA"/>
              </w:rPr>
              <w:t xml:space="preserve">Структурні підрозділи </w:t>
            </w:r>
            <w:proofErr w:type="spellStart"/>
            <w:r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>
              <w:rPr>
                <w:color w:val="000000"/>
                <w:spacing w:val="-4"/>
                <w:lang w:val="uk-UA" w:eastAsia="uk-UA"/>
              </w:rPr>
              <w:t xml:space="preserve"> міської ради,          </w:t>
            </w:r>
            <w:r w:rsidR="009817A8">
              <w:rPr>
                <w:color w:val="000000"/>
                <w:spacing w:val="-4"/>
                <w:lang w:val="uk-UA" w:eastAsia="uk-UA"/>
              </w:rPr>
              <w:t>8 державний пожежно-рятувальний загін ГУ ДСНС України у Донецькій області</w:t>
            </w:r>
          </w:p>
        </w:tc>
      </w:tr>
      <w:tr w:rsidR="00D579EC" w:rsidRPr="00BC7EE6" w:rsidTr="0088250C">
        <w:trPr>
          <w:trHeight w:val="55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5.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Відповідальний виконавець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579EC" w:rsidRDefault="008D607F" w:rsidP="00F52F61">
            <w:pPr>
              <w:ind w:left="-27" w:right="-1"/>
              <w:jc w:val="both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Відділ з питань цивільного захисту, мобілізаційної та оборонної роботи Бахмутської міської ради</w:t>
            </w:r>
          </w:p>
        </w:tc>
      </w:tr>
      <w:tr w:rsidR="00D579EC" w:rsidRPr="00BC7EE6" w:rsidTr="0088250C">
        <w:trPr>
          <w:trHeight w:val="34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6.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Співвиконавці (учасники)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8D607F" w:rsidRDefault="00B57E20" w:rsidP="00B57E20">
            <w:pPr>
              <w:ind w:left="-27" w:right="-1"/>
              <w:jc w:val="both"/>
              <w:rPr>
                <w:color w:val="000000"/>
                <w:spacing w:val="-4"/>
                <w:lang w:val="uk-UA" w:eastAsia="uk-UA"/>
              </w:rPr>
            </w:pPr>
            <w:r>
              <w:rPr>
                <w:color w:val="000000"/>
                <w:spacing w:val="-4"/>
                <w:lang w:val="uk-UA" w:eastAsia="uk-UA"/>
              </w:rPr>
              <w:t xml:space="preserve">Управління освіти </w:t>
            </w:r>
            <w:proofErr w:type="spellStart"/>
            <w:r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>
              <w:rPr>
                <w:color w:val="000000"/>
                <w:spacing w:val="-4"/>
                <w:lang w:val="uk-UA" w:eastAsia="uk-UA"/>
              </w:rPr>
              <w:t xml:space="preserve"> міської ради, Управління охорони здоров’я </w:t>
            </w:r>
            <w:proofErr w:type="spellStart"/>
            <w:r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>
              <w:rPr>
                <w:color w:val="000000"/>
                <w:spacing w:val="-4"/>
                <w:lang w:val="uk-UA" w:eastAsia="uk-UA"/>
              </w:rPr>
              <w:t xml:space="preserve"> міської ради, Управління культури </w:t>
            </w:r>
            <w:proofErr w:type="spellStart"/>
            <w:r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>
              <w:rPr>
                <w:color w:val="000000"/>
                <w:spacing w:val="-4"/>
                <w:lang w:val="uk-UA" w:eastAsia="uk-UA"/>
              </w:rPr>
              <w:t xml:space="preserve"> міської ради</w:t>
            </w:r>
            <w:r w:rsidR="00077F2B">
              <w:rPr>
                <w:color w:val="000000"/>
                <w:spacing w:val="-4"/>
                <w:lang w:val="uk-UA" w:eastAsia="uk-UA"/>
              </w:rPr>
              <w:t xml:space="preserve">, Управління молодіжної політики та у справах дітей </w:t>
            </w:r>
            <w:proofErr w:type="spellStart"/>
            <w:r w:rsidR="00077F2B"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 w:rsidR="00077F2B">
              <w:rPr>
                <w:color w:val="000000"/>
                <w:spacing w:val="-4"/>
                <w:lang w:val="uk-UA" w:eastAsia="uk-UA"/>
              </w:rPr>
              <w:t xml:space="preserve"> міської ради, Управління праці та соціального захисту населення </w:t>
            </w:r>
            <w:proofErr w:type="spellStart"/>
            <w:r w:rsidR="00077F2B"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 w:rsidR="00077F2B">
              <w:rPr>
                <w:color w:val="000000"/>
                <w:spacing w:val="-4"/>
                <w:lang w:val="uk-UA" w:eastAsia="uk-UA"/>
              </w:rPr>
              <w:t xml:space="preserve"> міської ради, Територіальний центр надання соціальних послуг </w:t>
            </w:r>
            <w:proofErr w:type="spellStart"/>
            <w:r w:rsidR="00077F2B"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 w:rsidR="00077F2B">
              <w:rPr>
                <w:color w:val="000000"/>
                <w:spacing w:val="-4"/>
                <w:lang w:val="uk-UA" w:eastAsia="uk-UA"/>
              </w:rPr>
              <w:t xml:space="preserve"> міської ради, </w:t>
            </w:r>
            <w:proofErr w:type="spellStart"/>
            <w:r w:rsidR="00077F2B">
              <w:rPr>
                <w:color w:val="000000"/>
                <w:spacing w:val="-4"/>
                <w:lang w:val="uk-UA" w:eastAsia="uk-UA"/>
              </w:rPr>
              <w:t>Бахмутський</w:t>
            </w:r>
            <w:proofErr w:type="spellEnd"/>
            <w:r w:rsidR="00077F2B">
              <w:rPr>
                <w:color w:val="000000"/>
                <w:spacing w:val="-4"/>
                <w:lang w:val="uk-UA" w:eastAsia="uk-UA"/>
              </w:rPr>
              <w:t xml:space="preserve"> міський центр соціальних служб для сім</w:t>
            </w:r>
            <w:r w:rsidR="00077F2B">
              <w:rPr>
                <w:rFonts w:ascii="Times New Roman" w:hAnsi="Times New Roman" w:cs="Times New Roman"/>
              </w:rPr>
              <w:t>’</w:t>
            </w:r>
            <w:r w:rsidR="00077F2B">
              <w:rPr>
                <w:color w:val="000000"/>
                <w:spacing w:val="-4"/>
                <w:lang w:val="uk-UA" w:eastAsia="uk-UA"/>
              </w:rPr>
              <w:t xml:space="preserve">ї, дітей та молоді, </w:t>
            </w:r>
            <w:r w:rsidR="009A3A18">
              <w:rPr>
                <w:color w:val="000000"/>
                <w:spacing w:val="-4"/>
                <w:lang w:val="uk-UA" w:eastAsia="uk-UA"/>
              </w:rPr>
              <w:t xml:space="preserve">Управління з питань фізичної культури та спорту </w:t>
            </w:r>
            <w:proofErr w:type="spellStart"/>
            <w:r w:rsidR="009A3A18">
              <w:rPr>
                <w:color w:val="000000"/>
                <w:spacing w:val="-4"/>
                <w:lang w:val="uk-UA" w:eastAsia="uk-UA"/>
              </w:rPr>
              <w:t>Бахмутської</w:t>
            </w:r>
            <w:proofErr w:type="spellEnd"/>
            <w:r w:rsidR="009A3A18">
              <w:rPr>
                <w:color w:val="000000"/>
                <w:spacing w:val="-4"/>
                <w:lang w:val="uk-UA" w:eastAsia="uk-UA"/>
              </w:rPr>
              <w:t xml:space="preserve"> міської ради, 8 державний пожежно-рятувальний загін ГУ ДСНС України у Донецькій області</w:t>
            </w:r>
          </w:p>
        </w:tc>
      </w:tr>
      <w:tr w:rsidR="00D579EC" w:rsidRPr="00BC7EE6" w:rsidTr="0088250C">
        <w:trPr>
          <w:trHeight w:val="23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8D607F" w:rsidP="00ED082A">
            <w:pPr>
              <w:ind w:right="-1"/>
              <w:jc w:val="both"/>
              <w:rPr>
                <w:color w:val="000000"/>
                <w:spacing w:val="-4"/>
                <w:lang w:eastAsia="uk-UA"/>
              </w:rPr>
            </w:pPr>
            <w:r>
              <w:rPr>
                <w:color w:val="000000"/>
                <w:spacing w:val="-4"/>
                <w:lang w:eastAsia="uk-UA"/>
              </w:rPr>
              <w:t>20</w:t>
            </w:r>
            <w:r>
              <w:rPr>
                <w:color w:val="000000"/>
                <w:spacing w:val="-4"/>
                <w:lang w:val="uk-UA" w:eastAsia="uk-UA"/>
              </w:rPr>
              <w:t>20</w:t>
            </w:r>
            <w:r w:rsidR="00D579EC" w:rsidRPr="00BC7EE6">
              <w:rPr>
                <w:color w:val="000000"/>
                <w:spacing w:val="-4"/>
                <w:lang w:eastAsia="uk-UA"/>
              </w:rPr>
              <w:t>-20</w:t>
            </w:r>
            <w:r w:rsidR="002A12F6">
              <w:rPr>
                <w:color w:val="000000"/>
                <w:spacing w:val="-4"/>
                <w:lang w:val="uk-UA" w:eastAsia="uk-UA"/>
              </w:rPr>
              <w:t>25</w:t>
            </w:r>
            <w:r w:rsidR="00D579EC" w:rsidRPr="00BC7EE6">
              <w:rPr>
                <w:color w:val="000000"/>
                <w:spacing w:val="-4"/>
                <w:lang w:eastAsia="uk-UA"/>
              </w:rPr>
              <w:t xml:space="preserve"> роки</w:t>
            </w:r>
          </w:p>
        </w:tc>
      </w:tr>
      <w:tr w:rsidR="00D579EC" w:rsidRPr="00BC7EE6" w:rsidTr="0088250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7.1.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Етапи виконання П</w:t>
            </w:r>
            <w:r w:rsidRPr="00BC7EE6">
              <w:rPr>
                <w:color w:val="000000"/>
                <w:lang w:eastAsia="uk-UA"/>
              </w:rPr>
              <w:t xml:space="preserve">рограми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DFA" w:rsidRPr="00511DFA" w:rsidRDefault="00511DFA" w:rsidP="00ED082A">
            <w:pPr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І</w:t>
            </w:r>
            <w:r w:rsidRPr="00511DFA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етап – 2020</w:t>
            </w:r>
            <w:r w:rsidR="00B9520C">
              <w:rPr>
                <w:color w:val="000000"/>
                <w:lang w:val="uk-UA" w:eastAsia="uk-UA"/>
              </w:rPr>
              <w:t>-2022</w:t>
            </w:r>
            <w:r>
              <w:rPr>
                <w:color w:val="000000"/>
                <w:lang w:val="uk-UA" w:eastAsia="uk-UA"/>
              </w:rPr>
              <w:t xml:space="preserve"> рік</w:t>
            </w:r>
          </w:p>
          <w:p w:rsidR="00511DFA" w:rsidRPr="00511DFA" w:rsidRDefault="004A1A54" w:rsidP="00ED082A">
            <w:pPr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ІІ етап – 2023-2025</w:t>
            </w:r>
            <w:r w:rsidR="00511DFA">
              <w:rPr>
                <w:color w:val="000000"/>
                <w:lang w:val="uk-UA" w:eastAsia="uk-UA"/>
              </w:rPr>
              <w:t xml:space="preserve"> рік</w:t>
            </w:r>
          </w:p>
        </w:tc>
      </w:tr>
      <w:tr w:rsidR="00D579EC" w:rsidRPr="00BC7EE6" w:rsidTr="0088250C">
        <w:trPr>
          <w:trHeight w:val="55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CC15D4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8</w:t>
            </w:r>
            <w:r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Мета Програми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EC" w:rsidRPr="00D61602" w:rsidRDefault="001C20E3" w:rsidP="00D61602">
            <w:pPr>
              <w:pStyle w:val="FR1"/>
              <w:tabs>
                <w:tab w:val="left" w:pos="9923"/>
              </w:tabs>
              <w:spacing w:line="240" w:lineRule="auto"/>
              <w:ind w:left="0" w:right="-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</w:t>
            </w:r>
            <w:r w:rsidR="00D61602" w:rsidRPr="00D6160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абезпечення </w:t>
            </w:r>
            <w:r w:rsidR="00D6160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захисту населення та об’єктів з масовим перебуванням людей від пожеж, підвищення рівня протипожежного захисту та створення сприятливих умов для реалізації державної політики у сфері пожежної безпеки</w:t>
            </w:r>
          </w:p>
        </w:tc>
      </w:tr>
      <w:tr w:rsidR="00D579EC" w:rsidRPr="00BC7EE6" w:rsidTr="0088250C">
        <w:trPr>
          <w:trHeight w:val="131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9EC" w:rsidRPr="00782A42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lastRenderedPageBreak/>
              <w:t>9</w:t>
            </w:r>
            <w:r w:rsidR="00782A42"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8C34D8" w:rsidRDefault="00D579EC" w:rsidP="008C34D8">
            <w:pPr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Загальний обсяг фінансових ресур</w:t>
            </w:r>
            <w:r>
              <w:rPr>
                <w:color w:val="000000"/>
                <w:lang w:eastAsia="uk-UA"/>
              </w:rPr>
              <w:t>сів, необхідних для реалізації П</w:t>
            </w:r>
            <w:r w:rsidRPr="00BC7EE6">
              <w:rPr>
                <w:color w:val="000000"/>
                <w:lang w:eastAsia="uk-UA"/>
              </w:rPr>
              <w:t>рограми, всього</w:t>
            </w:r>
            <w:r w:rsidR="008C34D8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9EC" w:rsidRPr="0007638C" w:rsidRDefault="00D909EC" w:rsidP="00D909EC">
            <w:pPr>
              <w:pStyle w:val="af1"/>
              <w:rPr>
                <w:rFonts w:eastAsia="Calibri"/>
                <w:lang w:eastAsia="en-US"/>
              </w:rPr>
            </w:pPr>
          </w:p>
          <w:p w:rsidR="00D909EC" w:rsidRPr="0007638C" w:rsidRDefault="00D909EC" w:rsidP="00D909EC">
            <w:pPr>
              <w:pStyle w:val="af1"/>
              <w:rPr>
                <w:rFonts w:eastAsia="Calibri"/>
                <w:lang w:eastAsia="en-US"/>
              </w:rPr>
            </w:pPr>
          </w:p>
          <w:p w:rsidR="0011448B" w:rsidRDefault="0011448B" w:rsidP="00D909EC">
            <w:pPr>
              <w:pStyle w:val="af1"/>
              <w:rPr>
                <w:rFonts w:eastAsia="Calibri"/>
                <w:lang w:val="uk-UA"/>
              </w:rPr>
            </w:pPr>
          </w:p>
          <w:p w:rsidR="001E0F86" w:rsidRDefault="001E0F86" w:rsidP="00D909EC">
            <w:pPr>
              <w:pStyle w:val="af1"/>
              <w:rPr>
                <w:rFonts w:eastAsia="Calibri"/>
                <w:lang w:val="uk-UA"/>
              </w:rPr>
            </w:pPr>
          </w:p>
          <w:p w:rsidR="00D579EC" w:rsidRPr="0007638C" w:rsidRDefault="004A1A54" w:rsidP="00D909EC">
            <w:pPr>
              <w:pStyle w:val="af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/>
              </w:rPr>
              <w:t>31711</w:t>
            </w:r>
            <w:r w:rsidR="00110F4B">
              <w:rPr>
                <w:rFonts w:eastAsia="Calibri"/>
                <w:lang w:val="uk-UA"/>
              </w:rPr>
              <w:t>,34</w:t>
            </w:r>
            <w:r w:rsidR="001E0F86">
              <w:rPr>
                <w:rFonts w:eastAsia="Calibri"/>
                <w:lang w:val="uk-UA"/>
              </w:rPr>
              <w:t xml:space="preserve"> </w:t>
            </w:r>
            <w:r w:rsidR="00D579EC" w:rsidRPr="00D909EC">
              <w:rPr>
                <w:rFonts w:eastAsia="Calibri"/>
              </w:rPr>
              <w:t>тис. грн</w:t>
            </w:r>
            <w:r w:rsidR="00D579EC" w:rsidRPr="0007638C">
              <w:rPr>
                <w:rFonts w:eastAsia="Calibri"/>
                <w:lang w:eastAsia="en-US"/>
              </w:rPr>
              <w:t>.</w:t>
            </w:r>
          </w:p>
        </w:tc>
      </w:tr>
      <w:tr w:rsidR="00D579EC" w:rsidRPr="00BC7EE6" w:rsidTr="0088250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D579EC" w:rsidRPr="00BC7EE6" w:rsidRDefault="00D579EC" w:rsidP="00D579E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C7EE6">
              <w:rPr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9EC" w:rsidRDefault="008C34D8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у</w:t>
            </w:r>
            <w:r w:rsidR="00D579EC" w:rsidRPr="00981EDC">
              <w:rPr>
                <w:color w:val="000000"/>
                <w:lang w:eastAsia="uk-UA"/>
              </w:rPr>
              <w:t xml:space="preserve"> тому числі:</w:t>
            </w:r>
          </w:p>
          <w:p w:rsidR="003F0D86" w:rsidRDefault="001F78D0" w:rsidP="003F0D86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коштів державного бюджету:</w:t>
            </w:r>
          </w:p>
          <w:p w:rsidR="003F0D86" w:rsidRPr="003F0D86" w:rsidRDefault="003F0D86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- коштів обласного </w:t>
            </w:r>
            <w:r w:rsidR="001F78D0">
              <w:rPr>
                <w:color w:val="000000"/>
                <w:lang w:val="uk-UA" w:eastAsia="uk-UA"/>
              </w:rPr>
              <w:t>бюджету:</w:t>
            </w:r>
          </w:p>
          <w:p w:rsidR="00D579EC" w:rsidRDefault="00D579EC" w:rsidP="0088250C">
            <w:pPr>
              <w:ind w:right="-1"/>
              <w:rPr>
                <w:color w:val="000000"/>
                <w:lang w:val="uk-UA" w:eastAsia="uk-UA"/>
              </w:rPr>
            </w:pPr>
            <w:r w:rsidRPr="00981EDC">
              <w:rPr>
                <w:color w:val="000000"/>
                <w:lang w:eastAsia="uk-UA"/>
              </w:rPr>
              <w:t>- к</w:t>
            </w:r>
            <w:r w:rsidR="00EC5410">
              <w:rPr>
                <w:color w:val="000000"/>
                <w:lang w:eastAsia="uk-UA"/>
              </w:rPr>
              <w:t>оштів</w:t>
            </w:r>
            <w:r w:rsidRPr="00981EDC">
              <w:rPr>
                <w:color w:val="000000"/>
                <w:lang w:eastAsia="uk-UA"/>
              </w:rPr>
              <w:t xml:space="preserve"> </w:t>
            </w:r>
            <w:r w:rsidR="00D909EC">
              <w:rPr>
                <w:color w:val="000000"/>
                <w:lang w:val="uk-UA" w:eastAsia="uk-UA"/>
              </w:rPr>
              <w:t>б</w:t>
            </w:r>
            <w:r w:rsidRPr="00981EDC">
              <w:rPr>
                <w:color w:val="000000"/>
                <w:lang w:eastAsia="uk-UA"/>
              </w:rPr>
              <w:t>юджету</w:t>
            </w:r>
            <w:r w:rsidR="00EC5410">
              <w:rPr>
                <w:color w:val="000000"/>
                <w:lang w:val="uk-UA" w:eastAsia="uk-UA"/>
              </w:rPr>
              <w:t xml:space="preserve"> Бахмутської міської об’єднаної територіальної громади</w:t>
            </w:r>
            <w:r w:rsidR="001F78D0">
              <w:rPr>
                <w:color w:val="000000"/>
                <w:lang w:val="uk-UA" w:eastAsia="uk-UA"/>
              </w:rPr>
              <w:t>:</w:t>
            </w:r>
          </w:p>
          <w:p w:rsidR="00D909EC" w:rsidRPr="00491585" w:rsidRDefault="00D909EC" w:rsidP="0088250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кошт</w:t>
            </w:r>
            <w:r w:rsidR="00CA0D7E">
              <w:rPr>
                <w:color w:val="000000"/>
                <w:lang w:val="uk-UA" w:eastAsia="uk-UA"/>
              </w:rPr>
              <w:t>ів</w:t>
            </w:r>
            <w:r w:rsidR="00DB707D">
              <w:rPr>
                <w:color w:val="000000"/>
                <w:lang w:val="uk-UA" w:eastAsia="uk-UA"/>
              </w:rPr>
              <w:t xml:space="preserve"> інших джерел</w:t>
            </w:r>
            <w:r w:rsidR="001F78D0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EC" w:rsidRDefault="00D909EC" w:rsidP="00D909EC">
            <w:pPr>
              <w:pStyle w:val="af1"/>
              <w:rPr>
                <w:lang w:eastAsia="uk-UA"/>
              </w:rPr>
            </w:pP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EC5410" w:rsidRDefault="00DB5806" w:rsidP="00D909E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1E0F86" w:rsidRDefault="001E0F86" w:rsidP="00D909EC">
            <w:pPr>
              <w:pStyle w:val="af1"/>
              <w:rPr>
                <w:lang w:val="uk-UA" w:eastAsia="uk-UA"/>
              </w:rPr>
            </w:pPr>
          </w:p>
          <w:p w:rsidR="00DB5806" w:rsidRDefault="004A1A54" w:rsidP="00DB5806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11121,17</w:t>
            </w:r>
            <w:r w:rsidR="00DB5806">
              <w:rPr>
                <w:lang w:val="uk-UA" w:eastAsia="uk-UA"/>
              </w:rPr>
              <w:t xml:space="preserve"> тис. грн.</w:t>
            </w:r>
          </w:p>
          <w:p w:rsidR="00DB5806" w:rsidRDefault="00DB5806" w:rsidP="00DB5806">
            <w:pPr>
              <w:pStyle w:val="af1"/>
              <w:rPr>
                <w:lang w:eastAsia="uk-UA"/>
              </w:rPr>
            </w:pPr>
          </w:p>
          <w:p w:rsidR="001E0F86" w:rsidRDefault="001E0F86" w:rsidP="00D909EC">
            <w:pPr>
              <w:pStyle w:val="af1"/>
              <w:rPr>
                <w:lang w:val="uk-UA" w:eastAsia="uk-UA"/>
              </w:rPr>
            </w:pPr>
          </w:p>
          <w:p w:rsidR="00DB5806" w:rsidRDefault="00DB5806" w:rsidP="00D909EC">
            <w:pPr>
              <w:pStyle w:val="af1"/>
              <w:rPr>
                <w:lang w:val="uk-UA" w:eastAsia="uk-UA"/>
              </w:rPr>
            </w:pPr>
          </w:p>
          <w:p w:rsidR="00DB5806" w:rsidRDefault="00DB5806" w:rsidP="00D909EC">
            <w:pPr>
              <w:pStyle w:val="af1"/>
              <w:rPr>
                <w:lang w:val="uk-UA" w:eastAsia="uk-UA"/>
              </w:rPr>
            </w:pPr>
          </w:p>
          <w:p w:rsidR="00D579EC" w:rsidRDefault="004A1A54" w:rsidP="00D909EC">
            <w:pPr>
              <w:pStyle w:val="af1"/>
              <w:rPr>
                <w:lang w:eastAsia="uk-UA"/>
              </w:rPr>
            </w:pPr>
            <w:r>
              <w:rPr>
                <w:lang w:val="uk-UA" w:eastAsia="uk-UA"/>
              </w:rPr>
              <w:t>19690,17</w:t>
            </w:r>
            <w:r w:rsidR="001E0F86">
              <w:rPr>
                <w:lang w:val="uk-UA" w:eastAsia="uk-UA"/>
              </w:rPr>
              <w:t xml:space="preserve"> </w:t>
            </w:r>
            <w:r w:rsidR="00D579EC" w:rsidRPr="00D909EC">
              <w:rPr>
                <w:lang w:eastAsia="uk-UA"/>
              </w:rPr>
              <w:t>тис. грн.</w:t>
            </w:r>
          </w:p>
          <w:p w:rsidR="00EC5410" w:rsidRDefault="00EC5410" w:rsidP="00D909EC">
            <w:pPr>
              <w:pStyle w:val="af1"/>
              <w:rPr>
                <w:lang w:val="uk-UA" w:eastAsia="uk-UA"/>
              </w:rPr>
            </w:pPr>
          </w:p>
          <w:p w:rsidR="001E0F86" w:rsidRPr="004A1A54" w:rsidRDefault="004A1A54" w:rsidP="00D909E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900,0 тис. грн. </w:t>
            </w:r>
          </w:p>
        </w:tc>
      </w:tr>
      <w:tr w:rsidR="00D579EC" w:rsidRPr="00BC7EE6" w:rsidTr="0088250C">
        <w:tblPrEx>
          <w:tblLook w:val="0000"/>
        </w:tblPrEx>
        <w:trPr>
          <w:cantSplit/>
          <w:trHeight w:val="1931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10.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9EC" w:rsidRPr="00BC7EE6" w:rsidRDefault="00D579EC" w:rsidP="00D579EC">
            <w:pPr>
              <w:spacing w:after="200" w:line="276" w:lineRule="auto"/>
              <w:ind w:right="-1"/>
              <w:rPr>
                <w:color w:val="000000"/>
                <w:lang w:eastAsia="uk-UA"/>
              </w:rPr>
            </w:pPr>
            <w:r w:rsidRPr="00BC7EE6">
              <w:rPr>
                <w:color w:val="000000"/>
                <w:lang w:eastAsia="uk-UA"/>
              </w:rPr>
              <w:t>Очікувані результати виконання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1F60" w:rsidRDefault="001C20E3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ефективне забезпечення протипожежного захисту та підвищення пожежної безпеки на об’єктах з м</w:t>
            </w:r>
            <w:r w:rsidR="00DC1F60">
              <w:rPr>
                <w:color w:val="000000"/>
                <w:lang w:val="uk-UA" w:eastAsia="uk-UA"/>
              </w:rPr>
              <w:t>асовим перебуванням людей;</w:t>
            </w:r>
          </w:p>
          <w:p w:rsidR="0013181D" w:rsidRDefault="001C20E3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- удосконалення організації гасіння пожеж та </w:t>
            </w:r>
            <w:r w:rsidR="00DC1F60">
              <w:rPr>
                <w:color w:val="000000"/>
                <w:lang w:val="uk-UA" w:eastAsia="uk-UA"/>
              </w:rPr>
              <w:t>зменшення їх негативних наслідків;</w:t>
            </w:r>
          </w:p>
          <w:p w:rsidR="001C20E3" w:rsidRPr="00C76E3F" w:rsidRDefault="00DC1F60" w:rsidP="002768D7">
            <w:pPr>
              <w:tabs>
                <w:tab w:val="num" w:pos="426"/>
              </w:tabs>
              <w:spacing w:after="200"/>
              <w:ind w:right="-1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- досягнення належного рівня фінансового і матеріально-технічного забезпечення у сфері пожежної безпеки</w:t>
            </w:r>
          </w:p>
        </w:tc>
      </w:tr>
      <w:tr w:rsidR="00D579EC" w:rsidRPr="00BC7EE6" w:rsidTr="00DC1F60">
        <w:tblPrEx>
          <w:tblLook w:val="0000"/>
        </w:tblPrEx>
        <w:trPr>
          <w:cantSplit/>
          <w:trHeight w:val="1845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</w:tcPr>
          <w:p w:rsidR="00D579EC" w:rsidRPr="00CC15D4" w:rsidRDefault="00D579EC" w:rsidP="00D579EC">
            <w:pPr>
              <w:spacing w:after="200" w:line="276" w:lineRule="auto"/>
              <w:ind w:right="-1"/>
              <w:rPr>
                <w:color w:val="000000"/>
                <w:lang w:val="uk-UA" w:eastAsia="uk-UA"/>
              </w:rPr>
            </w:pPr>
            <w:r w:rsidRPr="00BC7EE6">
              <w:rPr>
                <w:color w:val="000000"/>
                <w:lang w:eastAsia="uk-UA"/>
              </w:rPr>
              <w:t>1</w:t>
            </w:r>
            <w:r>
              <w:rPr>
                <w:color w:val="000000"/>
                <w:lang w:val="uk-UA" w:eastAsia="uk-UA"/>
              </w:rPr>
              <w:t>1</w:t>
            </w:r>
            <w:r w:rsidR="00782A42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</w:tcPr>
          <w:p w:rsidR="00D579EC" w:rsidRPr="00ED082A" w:rsidRDefault="00D579EC" w:rsidP="00D579EC">
            <w:pPr>
              <w:spacing w:after="200" w:line="276" w:lineRule="auto"/>
              <w:ind w:right="-1"/>
              <w:rPr>
                <w:lang w:eastAsia="uk-UA"/>
              </w:rPr>
            </w:pPr>
            <w:r w:rsidRPr="00ED082A">
              <w:rPr>
                <w:lang w:eastAsia="uk-UA"/>
              </w:rPr>
              <w:t>Ключові показники ефективності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</w:tcPr>
          <w:p w:rsidR="00D9460E" w:rsidRDefault="00DC1F60" w:rsidP="00DC1F60">
            <w:pPr>
              <w:tabs>
                <w:tab w:val="num" w:pos="0"/>
              </w:tabs>
              <w:spacing w:after="200"/>
              <w:ind w:right="-1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- забезпечення належного</w:t>
            </w:r>
            <w:r w:rsidRPr="00DC1F60">
              <w:rPr>
                <w:rFonts w:ascii="Times New Roman" w:hAnsi="Times New Roman" w:cs="Times New Roman"/>
                <w:szCs w:val="20"/>
                <w:lang w:val="uk-UA"/>
              </w:rPr>
              <w:t xml:space="preserve"> рівня пожежної безпеки в бу</w:t>
            </w:r>
            <w:r>
              <w:rPr>
                <w:rFonts w:ascii="Times New Roman" w:hAnsi="Times New Roman" w:cs="Times New Roman"/>
                <w:szCs w:val="20"/>
                <w:lang w:val="uk-UA"/>
              </w:rPr>
              <w:t>дівлях з масовим перебуванням людей;</w:t>
            </w:r>
          </w:p>
          <w:p w:rsidR="00DC1F60" w:rsidRDefault="00DC1F60" w:rsidP="00DC1F60">
            <w:pPr>
              <w:tabs>
                <w:tab w:val="num" w:pos="0"/>
              </w:tabs>
              <w:spacing w:after="200"/>
              <w:ind w:right="-1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- зменшення фінансових збитків від пожеж</w:t>
            </w:r>
            <w:r w:rsidR="00DB5806">
              <w:rPr>
                <w:rFonts w:ascii="Times New Roman" w:hAnsi="Times New Roman" w:cs="Times New Roman"/>
                <w:szCs w:val="20"/>
                <w:lang w:val="uk-UA"/>
              </w:rPr>
              <w:t>;</w:t>
            </w:r>
          </w:p>
          <w:p w:rsidR="00967E68" w:rsidRPr="00DC1F60" w:rsidRDefault="00967E68" w:rsidP="00DC1F60">
            <w:pPr>
              <w:tabs>
                <w:tab w:val="num" w:pos="0"/>
              </w:tabs>
              <w:spacing w:after="200"/>
              <w:ind w:right="-1"/>
              <w:rPr>
                <w:rFonts w:eastAsia="Calibri"/>
                <w:lang w:val="uk-UA" w:eastAsia="en-US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- зменшення кількості випадків травмування людей від пожеж</w:t>
            </w:r>
          </w:p>
        </w:tc>
      </w:tr>
    </w:tbl>
    <w:p w:rsidR="008F4A7F" w:rsidRDefault="008F4A7F" w:rsidP="006B0023">
      <w:pPr>
        <w:tabs>
          <w:tab w:val="num" w:pos="1134"/>
        </w:tabs>
        <w:spacing w:after="120" w:line="216" w:lineRule="auto"/>
        <w:ind w:left="567" w:right="-1" w:firstLine="426"/>
        <w:jc w:val="center"/>
        <w:rPr>
          <w:b/>
        </w:rPr>
      </w:pPr>
    </w:p>
    <w:p w:rsidR="00ED082A" w:rsidRDefault="00ED082A" w:rsidP="006B0023">
      <w:pPr>
        <w:tabs>
          <w:tab w:val="num" w:pos="1134"/>
        </w:tabs>
        <w:spacing w:after="120" w:line="216" w:lineRule="auto"/>
        <w:ind w:left="567" w:right="-1" w:firstLine="426"/>
        <w:rPr>
          <w:b/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ED082A" w:rsidRPr="00ED082A" w:rsidRDefault="00ED082A" w:rsidP="00ED082A">
      <w:pPr>
        <w:rPr>
          <w:lang w:val="uk-UA"/>
        </w:rPr>
      </w:pPr>
    </w:p>
    <w:p w:rsidR="00425C7A" w:rsidRDefault="00425C7A" w:rsidP="00EC5410">
      <w:pPr>
        <w:tabs>
          <w:tab w:val="center" w:pos="4961"/>
        </w:tabs>
        <w:rPr>
          <w:b/>
          <w:lang w:val="uk-UA"/>
        </w:rPr>
      </w:pPr>
    </w:p>
    <w:p w:rsidR="0011448B" w:rsidRDefault="0011448B" w:rsidP="00425C7A">
      <w:pPr>
        <w:tabs>
          <w:tab w:val="center" w:pos="4961"/>
        </w:tabs>
        <w:jc w:val="center"/>
        <w:rPr>
          <w:b/>
          <w:lang w:val="uk-UA"/>
        </w:rPr>
      </w:pPr>
    </w:p>
    <w:p w:rsidR="004B4A34" w:rsidRDefault="004B4A34" w:rsidP="009C06D2">
      <w:pPr>
        <w:tabs>
          <w:tab w:val="center" w:pos="4961"/>
        </w:tabs>
        <w:rPr>
          <w:b/>
          <w:lang w:val="uk-UA"/>
        </w:rPr>
      </w:pPr>
    </w:p>
    <w:p w:rsidR="00463715" w:rsidRDefault="002E6C1A" w:rsidP="00007DEF">
      <w:pPr>
        <w:tabs>
          <w:tab w:val="center" w:pos="4961"/>
        </w:tabs>
        <w:jc w:val="center"/>
        <w:rPr>
          <w:b/>
          <w:lang w:val="uk-UA"/>
        </w:rPr>
      </w:pPr>
      <w:r w:rsidRPr="00A63675">
        <w:rPr>
          <w:b/>
        </w:rPr>
        <w:lastRenderedPageBreak/>
        <w:t>ВСТУП</w:t>
      </w:r>
    </w:p>
    <w:p w:rsidR="00C46A7D" w:rsidRDefault="0007638C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 w:rsidRPr="0007638C">
        <w:rPr>
          <w:rFonts w:ascii="Times New Roman" w:hAnsi="Times New Roman" w:cs="Times New Roman"/>
          <w:szCs w:val="20"/>
          <w:lang w:val="uk-UA"/>
        </w:rPr>
        <w:tab/>
      </w:r>
      <w:r w:rsidR="006541F4">
        <w:rPr>
          <w:rFonts w:ascii="Times New Roman" w:hAnsi="Times New Roman" w:cs="Times New Roman"/>
          <w:szCs w:val="20"/>
          <w:lang w:val="uk-UA"/>
        </w:rPr>
        <w:t xml:space="preserve">Програма </w:t>
      </w:r>
      <w:r w:rsidR="00832C9A">
        <w:rPr>
          <w:rFonts w:ascii="Times New Roman" w:hAnsi="Times New Roman" w:cs="Times New Roman"/>
          <w:szCs w:val="20"/>
          <w:lang w:val="uk-UA"/>
        </w:rPr>
        <w:t>забезпечення пожежної безпеки в установах бюджетної сфери комунальної</w:t>
      </w:r>
      <w:r w:rsidR="004B45BB">
        <w:rPr>
          <w:rFonts w:ascii="Times New Roman" w:hAnsi="Times New Roman" w:cs="Times New Roman"/>
          <w:szCs w:val="20"/>
          <w:lang w:val="uk-UA"/>
        </w:rPr>
        <w:t xml:space="preserve"> власності </w:t>
      </w:r>
      <w:proofErr w:type="spellStart"/>
      <w:r w:rsidR="00832C9A">
        <w:rPr>
          <w:rFonts w:ascii="Times New Roman" w:hAnsi="Times New Roman" w:cs="Times New Roman"/>
          <w:szCs w:val="20"/>
          <w:lang w:val="uk-UA"/>
        </w:rPr>
        <w:t>Бахмутської</w:t>
      </w:r>
      <w:proofErr w:type="spellEnd"/>
      <w:r w:rsidR="00832C9A">
        <w:rPr>
          <w:rFonts w:ascii="Times New Roman" w:hAnsi="Times New Roman" w:cs="Times New Roman"/>
          <w:szCs w:val="20"/>
          <w:lang w:val="uk-UA"/>
        </w:rPr>
        <w:t xml:space="preserve"> міської об’єднаної територіальної громади на 2020-2025 роки</w:t>
      </w:r>
      <w:r w:rsidR="00197EF2">
        <w:rPr>
          <w:rFonts w:ascii="Times New Roman" w:hAnsi="Times New Roman" w:cs="Times New Roman"/>
          <w:szCs w:val="20"/>
          <w:lang w:val="uk-UA"/>
        </w:rPr>
        <w:t xml:space="preserve"> (далі - Програма) розроблена відділом з питань цивільного захисту, мобілізаційної та оборонної роботи </w:t>
      </w:r>
      <w:proofErr w:type="spellStart"/>
      <w:r w:rsidR="00197EF2">
        <w:rPr>
          <w:rFonts w:ascii="Times New Roman" w:hAnsi="Times New Roman" w:cs="Times New Roman"/>
          <w:szCs w:val="20"/>
          <w:lang w:val="uk-UA"/>
        </w:rPr>
        <w:t>Бахмутської</w:t>
      </w:r>
      <w:proofErr w:type="spellEnd"/>
      <w:r w:rsidR="00197EF2">
        <w:rPr>
          <w:rFonts w:ascii="Times New Roman" w:hAnsi="Times New Roman" w:cs="Times New Roman"/>
          <w:szCs w:val="20"/>
          <w:lang w:val="uk-UA"/>
        </w:rPr>
        <w:t xml:space="preserve"> міської ради</w:t>
      </w:r>
      <w:r w:rsidR="002E0619">
        <w:rPr>
          <w:rFonts w:ascii="Times New Roman" w:hAnsi="Times New Roman" w:cs="Times New Roman"/>
          <w:szCs w:val="20"/>
          <w:lang w:val="uk-UA"/>
        </w:rPr>
        <w:t>.</w:t>
      </w:r>
    </w:p>
    <w:p w:rsidR="000F5E0B" w:rsidRDefault="00C46A7D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ab/>
        <w:t>П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рограма визначає основні цілі і </w:t>
      </w:r>
      <w:r>
        <w:rPr>
          <w:rFonts w:ascii="Times New Roman" w:hAnsi="Times New Roman" w:cs="Times New Roman"/>
          <w:szCs w:val="20"/>
          <w:lang w:val="uk-UA"/>
        </w:rPr>
        <w:t xml:space="preserve">завдання щодо забезпечення захисту населення та об’єктів з масовим </w:t>
      </w:r>
      <w:r w:rsidR="000F5E0B">
        <w:rPr>
          <w:rFonts w:ascii="Times New Roman" w:hAnsi="Times New Roman" w:cs="Times New Roman"/>
          <w:szCs w:val="20"/>
          <w:lang w:val="uk-UA"/>
        </w:rPr>
        <w:t>перебуванням людей серед закладів освіти, охорони здоров’я та культури</w:t>
      </w:r>
      <w:r w:rsidR="004B4A34">
        <w:rPr>
          <w:rFonts w:ascii="Times New Roman" w:hAnsi="Times New Roman" w:cs="Times New Roman"/>
          <w:szCs w:val="20"/>
          <w:lang w:val="uk-UA"/>
        </w:rPr>
        <w:t>. Створення сприятливих умов для реалізації державної політики у сфері пожежної безпеки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та</w:t>
      </w:r>
      <w:r w:rsidR="004B4A34">
        <w:rPr>
          <w:rFonts w:ascii="Times New Roman" w:hAnsi="Times New Roman" w:cs="Times New Roman"/>
          <w:szCs w:val="20"/>
          <w:lang w:val="uk-UA"/>
        </w:rPr>
        <w:t xml:space="preserve"> </w:t>
      </w:r>
      <w:r w:rsidR="005636C7">
        <w:rPr>
          <w:rFonts w:ascii="Times New Roman" w:hAnsi="Times New Roman" w:cs="Times New Roman"/>
          <w:szCs w:val="20"/>
          <w:lang w:val="uk-UA"/>
        </w:rPr>
        <w:t>з</w:t>
      </w:r>
      <w:r w:rsidR="004B4A34">
        <w:rPr>
          <w:rFonts w:ascii="Times New Roman" w:hAnsi="Times New Roman" w:cs="Times New Roman"/>
          <w:szCs w:val="20"/>
          <w:lang w:val="uk-UA"/>
        </w:rPr>
        <w:t xml:space="preserve">абезпечення належного </w:t>
      </w:r>
      <w:r w:rsidR="000F5E0B">
        <w:rPr>
          <w:rFonts w:ascii="Times New Roman" w:hAnsi="Times New Roman" w:cs="Times New Roman"/>
          <w:szCs w:val="20"/>
          <w:lang w:val="uk-UA"/>
        </w:rPr>
        <w:t>захисту від пожеж, підвищення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рівня протипожежного захисту</w:t>
      </w:r>
      <w:r w:rsidR="004B4A34">
        <w:rPr>
          <w:rFonts w:ascii="Times New Roman" w:hAnsi="Times New Roman" w:cs="Times New Roman"/>
          <w:szCs w:val="20"/>
          <w:lang w:val="uk-UA"/>
        </w:rPr>
        <w:t>,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</w:t>
      </w:r>
      <w:r w:rsidR="000F5E0B">
        <w:rPr>
          <w:rFonts w:ascii="Times New Roman" w:hAnsi="Times New Roman" w:cs="Times New Roman"/>
          <w:szCs w:val="20"/>
          <w:lang w:val="uk-UA"/>
        </w:rPr>
        <w:t>в першу чергу за рахунок обладнання будівель та приміщень об’єктів з масовим перебуванням людей системою протипожежного захисту</w:t>
      </w:r>
      <w:r w:rsidR="00943924">
        <w:rPr>
          <w:rFonts w:ascii="Times New Roman" w:hAnsi="Times New Roman" w:cs="Times New Roman"/>
          <w:szCs w:val="20"/>
          <w:lang w:val="uk-UA"/>
        </w:rPr>
        <w:t xml:space="preserve"> та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 проведення робот з</w:t>
      </w:r>
      <w:r w:rsidR="00943924">
        <w:rPr>
          <w:rFonts w:ascii="Times New Roman" w:hAnsi="Times New Roman" w:cs="Times New Roman"/>
          <w:szCs w:val="20"/>
          <w:lang w:val="uk-UA"/>
        </w:rPr>
        <w:t xml:space="preserve"> обробки дерев’яних елементів горищних покриттів (крокви, лати) засобами вогнезахисту, які забезпечують І групу вогнезахисної ефективності.</w:t>
      </w:r>
    </w:p>
    <w:p w:rsidR="00593868" w:rsidRDefault="00943924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ab/>
        <w:t xml:space="preserve">Програма заснована на показниках пожежної небезпеки громади, заходах державного регулювання, спрямованих на забезпечення захисту населення і територій, а також позитивних тенденціях вирішення питань 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з </w:t>
      </w:r>
      <w:r>
        <w:rPr>
          <w:rFonts w:ascii="Times New Roman" w:hAnsi="Times New Roman" w:cs="Times New Roman"/>
          <w:szCs w:val="20"/>
          <w:lang w:val="uk-UA"/>
        </w:rPr>
        <w:t>попередження та вчасного  реагування</w:t>
      </w:r>
      <w:r w:rsidR="00593868">
        <w:rPr>
          <w:rFonts w:ascii="Times New Roman" w:hAnsi="Times New Roman" w:cs="Times New Roman"/>
          <w:szCs w:val="20"/>
          <w:lang w:val="uk-UA"/>
        </w:rPr>
        <w:t xml:space="preserve"> на території </w:t>
      </w:r>
      <w:proofErr w:type="spellStart"/>
      <w:r w:rsidR="00593868">
        <w:rPr>
          <w:rFonts w:ascii="Times New Roman" w:hAnsi="Times New Roman" w:cs="Times New Roman"/>
          <w:szCs w:val="20"/>
          <w:lang w:val="uk-UA"/>
        </w:rPr>
        <w:t>Бахмутської</w:t>
      </w:r>
      <w:proofErr w:type="spellEnd"/>
      <w:r w:rsidR="00593868">
        <w:rPr>
          <w:rFonts w:ascii="Times New Roman" w:hAnsi="Times New Roman" w:cs="Times New Roman"/>
          <w:szCs w:val="20"/>
          <w:lang w:val="uk-UA"/>
        </w:rPr>
        <w:t xml:space="preserve"> міської об’єднаної територіальної громади.</w:t>
      </w:r>
    </w:p>
    <w:p w:rsidR="00943924" w:rsidRPr="00811F77" w:rsidRDefault="00593868" w:rsidP="006541F4">
      <w:pPr>
        <w:autoSpaceDE/>
        <w:autoSpaceDN/>
        <w:spacing w:line="0" w:lineRule="atLeast"/>
        <w:jc w:val="both"/>
        <w:rPr>
          <w:rFonts w:ascii="Times New Roman" w:hAnsi="Times New Roman" w:cs="Times New Roman"/>
          <w:b/>
          <w:bCs/>
          <w:spacing w:val="2"/>
          <w:shd w:val="clear" w:color="auto" w:fill="FFFFFF"/>
        </w:rPr>
      </w:pPr>
      <w:r>
        <w:rPr>
          <w:rFonts w:ascii="Times New Roman" w:hAnsi="Times New Roman" w:cs="Times New Roman"/>
          <w:szCs w:val="20"/>
          <w:lang w:val="uk-UA"/>
        </w:rPr>
        <w:tab/>
        <w:t>Програма визначає мету та пріо</w:t>
      </w:r>
      <w:r w:rsidR="002A12F6">
        <w:rPr>
          <w:rFonts w:ascii="Times New Roman" w:hAnsi="Times New Roman" w:cs="Times New Roman"/>
          <w:szCs w:val="20"/>
          <w:lang w:val="uk-UA"/>
        </w:rPr>
        <w:t>ритетні напрямки дій в 2020-2025</w:t>
      </w:r>
      <w:r>
        <w:rPr>
          <w:rFonts w:ascii="Times New Roman" w:hAnsi="Times New Roman" w:cs="Times New Roman"/>
          <w:szCs w:val="20"/>
          <w:lang w:val="uk-UA"/>
        </w:rPr>
        <w:t xml:space="preserve"> роках щодо подолання негативних наслід</w:t>
      </w:r>
      <w:r w:rsidR="005636C7">
        <w:rPr>
          <w:rFonts w:ascii="Times New Roman" w:hAnsi="Times New Roman" w:cs="Times New Roman"/>
          <w:szCs w:val="20"/>
          <w:lang w:val="uk-UA"/>
        </w:rPr>
        <w:t xml:space="preserve">ків </w:t>
      </w:r>
      <w:r w:rsidR="00077C3E">
        <w:rPr>
          <w:rFonts w:ascii="Times New Roman" w:hAnsi="Times New Roman" w:cs="Times New Roman"/>
          <w:szCs w:val="20"/>
          <w:lang w:val="uk-UA"/>
        </w:rPr>
        <w:t>в сфері пожежної безпеки.</w:t>
      </w:r>
      <w:r>
        <w:rPr>
          <w:rFonts w:ascii="Times New Roman" w:hAnsi="Times New Roman" w:cs="Times New Roman"/>
          <w:szCs w:val="20"/>
          <w:lang w:val="uk-UA"/>
        </w:rPr>
        <w:t xml:space="preserve"> </w:t>
      </w:r>
      <w:r w:rsidR="00943924">
        <w:rPr>
          <w:rFonts w:ascii="Times New Roman" w:hAnsi="Times New Roman" w:cs="Times New Roman"/>
          <w:szCs w:val="20"/>
          <w:lang w:val="uk-UA"/>
        </w:rPr>
        <w:t xml:space="preserve">  </w:t>
      </w:r>
    </w:p>
    <w:p w:rsidR="002E6C1A" w:rsidRPr="00DA4BA4" w:rsidRDefault="002E6C1A" w:rsidP="00DA4BA4">
      <w:pPr>
        <w:tabs>
          <w:tab w:val="center" w:pos="0"/>
        </w:tabs>
        <w:jc w:val="both"/>
        <w:rPr>
          <w:b/>
          <w:lang w:val="uk-UA"/>
        </w:rPr>
      </w:pPr>
    </w:p>
    <w:p w:rsidR="00181761" w:rsidRPr="00425C7A" w:rsidRDefault="002E6C1A" w:rsidP="00425C7A">
      <w:pPr>
        <w:pStyle w:val="af0"/>
        <w:numPr>
          <w:ilvl w:val="0"/>
          <w:numId w:val="6"/>
        </w:numPr>
        <w:ind w:right="-1"/>
        <w:jc w:val="center"/>
        <w:rPr>
          <w:b/>
          <w:bCs/>
          <w:sz w:val="32"/>
          <w:lang w:val="uk-UA"/>
        </w:rPr>
      </w:pPr>
      <w:r w:rsidRPr="00181761">
        <w:rPr>
          <w:b/>
          <w:bCs/>
          <w:sz w:val="32"/>
        </w:rPr>
        <w:t>Проблеми, на розв’язання яких спрямована Програма</w:t>
      </w:r>
    </w:p>
    <w:p w:rsidR="001225CE" w:rsidRDefault="00077C3E" w:rsidP="00077C3E">
      <w:pPr>
        <w:shd w:val="clear" w:color="auto" w:fill="FFFFFF"/>
        <w:ind w:right="-1" w:firstLine="851"/>
        <w:jc w:val="both"/>
        <w:textAlignment w:val="baseline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Стан протипожежного захисту господарського комплексу знаходиться в прямому зв’язку з соціально-економічними процесами, що відбуваються в суспільстві. З кожним роком збільшується негативний вплив</w:t>
      </w:r>
      <w:r w:rsidR="001225CE">
        <w:rPr>
          <w:rFonts w:ascii="Times New Roman" w:hAnsi="Times New Roman" w:cs="Times New Roman"/>
          <w:lang w:val="uk-UA"/>
        </w:rPr>
        <w:t xml:space="preserve"> пожеж на економіку та екологію, вони все частіше загрожують життю і здоров’ю людей.</w:t>
      </w:r>
    </w:p>
    <w:p w:rsidR="001225CE" w:rsidRDefault="001225CE" w:rsidP="001225CE">
      <w:pPr>
        <w:spacing w:line="228" w:lineRule="auto"/>
        <w:ind w:firstLine="720"/>
        <w:jc w:val="both"/>
        <w:rPr>
          <w:lang w:val="uk-UA"/>
        </w:rPr>
      </w:pPr>
      <w:r w:rsidRPr="004B40F6">
        <w:rPr>
          <w:lang w:val="uk-UA"/>
        </w:rPr>
        <w:t xml:space="preserve">За видами надзвичайних ситуацій техногенного характеру найбільші ризики припадають на пожежі.  </w:t>
      </w:r>
      <w:r>
        <w:t>Протягом</w:t>
      </w:r>
      <w:r>
        <w:rPr>
          <w:lang w:val="uk-UA"/>
        </w:rPr>
        <w:t xml:space="preserve"> </w:t>
      </w:r>
      <w:r w:rsidRPr="004B40F6">
        <w:t>201</w:t>
      </w:r>
      <w:r>
        <w:t>9</w:t>
      </w:r>
      <w:r w:rsidRPr="004B40F6">
        <w:t xml:space="preserve"> року на території</w:t>
      </w:r>
      <w:r>
        <w:t xml:space="preserve"> </w:t>
      </w:r>
      <w:r w:rsidRPr="004B40F6">
        <w:t>Бахмут</w:t>
      </w:r>
      <w:proofErr w:type="spellStart"/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об’єднаної територіальної громади</w:t>
      </w:r>
      <w:r w:rsidRPr="004B40F6">
        <w:t xml:space="preserve"> зареєстровано</w:t>
      </w:r>
      <w:r>
        <w:t xml:space="preserve"> 204</w:t>
      </w:r>
      <w:r w:rsidRPr="004B40F6">
        <w:t xml:space="preserve"> пожежі. По кількості пожеж відбулося зменшення у порівнянні з 201</w:t>
      </w:r>
      <w:r>
        <w:t>8</w:t>
      </w:r>
      <w:r w:rsidRPr="004B40F6">
        <w:t xml:space="preserve"> роком </w:t>
      </w:r>
      <w:r>
        <w:t xml:space="preserve">на </w:t>
      </w:r>
      <w:r>
        <w:rPr>
          <w:lang w:val="uk-UA"/>
        </w:rPr>
        <w:t>15 випадків (-6,8%)</w:t>
      </w:r>
      <w:r w:rsidRPr="004B40F6">
        <w:t>. Кількість загиблого на</w:t>
      </w:r>
      <w:r>
        <w:t xml:space="preserve">селення внаслідок пожеж склала </w:t>
      </w:r>
      <w:r>
        <w:rPr>
          <w:lang w:val="uk-UA"/>
        </w:rPr>
        <w:t>9</w:t>
      </w:r>
      <w:r w:rsidRPr="004B40F6">
        <w:t xml:space="preserve"> осіб, що </w:t>
      </w:r>
      <w:r>
        <w:t xml:space="preserve">на 2 випадки </w:t>
      </w:r>
      <w:r>
        <w:rPr>
          <w:lang w:val="uk-UA"/>
        </w:rPr>
        <w:t>більше</w:t>
      </w:r>
      <w:r w:rsidRPr="004B40F6">
        <w:t xml:space="preserve"> порівняно з ана</w:t>
      </w:r>
      <w:r>
        <w:t>логічним періодом 201</w:t>
      </w:r>
      <w:r>
        <w:rPr>
          <w:lang w:val="uk-UA"/>
        </w:rPr>
        <w:t>8</w:t>
      </w:r>
      <w:r w:rsidRPr="004B40F6">
        <w:t xml:space="preserve"> року.</w:t>
      </w:r>
      <w:r>
        <w:rPr>
          <w:lang w:val="uk-UA"/>
        </w:rPr>
        <w:t xml:space="preserve"> Причинами виникнення пожеж, внаслідок яких загинули люди, це необережне поводження з вогнем та порушення правил пожежної безпеки при експлуатації електромереж та електрообладнання. Впродовж 2019 року пожежно-рятувальними підрозділами було врятовано на пожежах 9 осіб.</w:t>
      </w:r>
    </w:p>
    <w:p w:rsidR="001225CE" w:rsidRDefault="001225CE" w:rsidP="001225CE">
      <w:pPr>
        <w:spacing w:line="228" w:lineRule="auto"/>
        <w:ind w:firstLine="720"/>
        <w:jc w:val="both"/>
        <w:rPr>
          <w:spacing w:val="-4"/>
          <w:lang w:val="uk-UA"/>
        </w:rPr>
      </w:pPr>
      <w:r>
        <w:rPr>
          <w:lang w:val="uk-UA"/>
        </w:rPr>
        <w:t>Знищено та пошкоджено 79 будівель, 16 одиниць автотранспорту,</w:t>
      </w:r>
      <w:r w:rsidRPr="00E174C7">
        <w:rPr>
          <w:lang w:val="uk-UA"/>
        </w:rPr>
        <w:t xml:space="preserve">  </w:t>
      </w:r>
      <w:r>
        <w:rPr>
          <w:lang w:val="uk-UA"/>
        </w:rPr>
        <w:t>п</w:t>
      </w:r>
      <w:r w:rsidRPr="00E174C7">
        <w:rPr>
          <w:spacing w:val="-4"/>
          <w:lang w:val="uk-UA"/>
        </w:rPr>
        <w:t>рямі збитки, завдані пожежами, склали</w:t>
      </w:r>
      <w:r>
        <w:rPr>
          <w:spacing w:val="-4"/>
          <w:lang w:val="uk-UA"/>
        </w:rPr>
        <w:t xml:space="preserve"> </w:t>
      </w:r>
      <w:r w:rsidRPr="00E174C7">
        <w:rPr>
          <w:spacing w:val="-4"/>
          <w:lang w:val="uk-UA"/>
        </w:rPr>
        <w:t>близько</w:t>
      </w:r>
      <w:r>
        <w:rPr>
          <w:spacing w:val="-4"/>
          <w:lang w:val="uk-UA"/>
        </w:rPr>
        <w:t xml:space="preserve"> </w:t>
      </w:r>
      <w:r w:rsidRPr="00E174C7">
        <w:rPr>
          <w:spacing w:val="-4"/>
          <w:lang w:val="uk-UA"/>
        </w:rPr>
        <w:t>3</w:t>
      </w:r>
      <w:r>
        <w:rPr>
          <w:spacing w:val="-4"/>
          <w:lang w:val="uk-UA"/>
        </w:rPr>
        <w:t>670</w:t>
      </w:r>
      <w:r w:rsidRPr="00E174C7">
        <w:rPr>
          <w:spacing w:val="-4"/>
          <w:lang w:val="uk-UA"/>
        </w:rPr>
        <w:t xml:space="preserve"> тис. грн.</w:t>
      </w:r>
      <w:r>
        <w:rPr>
          <w:spacing w:val="-4"/>
          <w:lang w:val="uk-UA"/>
        </w:rPr>
        <w:t xml:space="preserve"> (6175 тис. грн. у 2018 році). </w:t>
      </w:r>
    </w:p>
    <w:p w:rsidR="001225CE" w:rsidRPr="004B1F87" w:rsidRDefault="001225CE" w:rsidP="001225CE">
      <w:pPr>
        <w:pStyle w:val="10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</w:t>
      </w:r>
      <w:r w:rsidRPr="0054637F">
        <w:rPr>
          <w:sz w:val="28"/>
          <w:szCs w:val="28"/>
          <w:lang w:val="uk-UA"/>
        </w:rPr>
        <w:t>сн</w:t>
      </w:r>
      <w:r>
        <w:rPr>
          <w:sz w:val="28"/>
          <w:szCs w:val="28"/>
          <w:lang w:val="uk-UA"/>
        </w:rPr>
        <w:t xml:space="preserve">овними причинами виникнення пожеж </w:t>
      </w:r>
      <w:r w:rsidRPr="0054637F">
        <w:rPr>
          <w:sz w:val="28"/>
          <w:szCs w:val="28"/>
          <w:lang w:val="uk-UA"/>
        </w:rPr>
        <w:t xml:space="preserve">залишаються: необережне поводження з вогнем, порушення правил пожежної безпеки при експлуатації електроустановок, </w:t>
      </w:r>
      <w:r>
        <w:rPr>
          <w:sz w:val="28"/>
          <w:szCs w:val="28"/>
          <w:lang w:val="uk-UA"/>
        </w:rPr>
        <w:t xml:space="preserve">опалювальних печей та підпали. Зроблено висновок, що </w:t>
      </w:r>
      <w:r w:rsidRPr="0054637F">
        <w:rPr>
          <w:sz w:val="28"/>
          <w:szCs w:val="28"/>
          <w:lang w:val="uk-UA"/>
        </w:rPr>
        <w:t>голо</w:t>
      </w:r>
      <w:r w:rsidRPr="00AB51D4">
        <w:rPr>
          <w:sz w:val="28"/>
          <w:szCs w:val="28"/>
          <w:lang w:val="uk-UA"/>
        </w:rPr>
        <w:t>вною причиною пожеж залишається «людський чинник», тому діяльність щодо попередження пожеж має бути певною міро</w:t>
      </w:r>
      <w:r>
        <w:rPr>
          <w:sz w:val="28"/>
          <w:szCs w:val="28"/>
          <w:lang w:val="uk-UA"/>
        </w:rPr>
        <w:t xml:space="preserve">ю зорієнтована на </w:t>
      </w:r>
      <w:r>
        <w:rPr>
          <w:sz w:val="28"/>
          <w:szCs w:val="28"/>
          <w:lang w:val="uk-UA"/>
        </w:rPr>
        <w:lastRenderedPageBreak/>
        <w:t>роз’яснювальну роботу</w:t>
      </w:r>
      <w:r w:rsidRPr="00D53265">
        <w:rPr>
          <w:sz w:val="28"/>
          <w:szCs w:val="28"/>
          <w:lang w:val="uk-UA"/>
        </w:rPr>
        <w:t xml:space="preserve"> серед населення з питань дотримання правил пожежної безпеки в період сухої, спекотної погоди, інформування населення про заходи, які здійснюються для попередження пожеж та ліквідації їх наслідків</w:t>
      </w:r>
      <w:r>
        <w:rPr>
          <w:sz w:val="28"/>
          <w:szCs w:val="28"/>
          <w:lang w:val="uk-UA"/>
        </w:rPr>
        <w:t>.</w:t>
      </w:r>
    </w:p>
    <w:p w:rsidR="001225CE" w:rsidRPr="00854B3A" w:rsidRDefault="001225CE" w:rsidP="001225CE">
      <w:pPr>
        <w:pStyle w:val="af4"/>
        <w:ind w:firstLine="708"/>
        <w:jc w:val="both"/>
        <w:rPr>
          <w:szCs w:val="28"/>
          <w:lang w:val="uk-UA" w:eastAsia="uk-UA"/>
        </w:rPr>
      </w:pPr>
      <w:r w:rsidRPr="00854B3A">
        <w:rPr>
          <w:szCs w:val="28"/>
          <w:lang w:val="uk-UA" w:eastAsia="uk-UA"/>
        </w:rPr>
        <w:t xml:space="preserve">  </w:t>
      </w:r>
      <w:r>
        <w:rPr>
          <w:szCs w:val="28"/>
          <w:lang w:val="uk-UA" w:eastAsia="uk-UA"/>
        </w:rPr>
        <w:t>С</w:t>
      </w:r>
      <w:r w:rsidRPr="00854B3A">
        <w:rPr>
          <w:szCs w:val="28"/>
          <w:lang w:val="uk-UA" w:eastAsia="uk-UA"/>
        </w:rPr>
        <w:t xml:space="preserve">тан протипожежного захисту </w:t>
      </w:r>
      <w:r>
        <w:rPr>
          <w:szCs w:val="28"/>
          <w:lang w:val="uk-UA" w:eastAsia="uk-UA"/>
        </w:rPr>
        <w:t xml:space="preserve">та техногенної безпеки </w:t>
      </w:r>
      <w:r w:rsidRPr="00854B3A">
        <w:rPr>
          <w:szCs w:val="28"/>
          <w:lang w:val="uk-UA" w:eastAsia="uk-UA"/>
        </w:rPr>
        <w:t xml:space="preserve">об'єктів </w:t>
      </w:r>
      <w:r>
        <w:rPr>
          <w:szCs w:val="28"/>
          <w:lang w:val="uk-UA" w:eastAsia="uk-UA"/>
        </w:rPr>
        <w:t>суб’єктів</w:t>
      </w:r>
      <w:r w:rsidRPr="00854B3A">
        <w:rPr>
          <w:szCs w:val="28"/>
          <w:lang w:val="uk-UA" w:eastAsia="uk-UA"/>
        </w:rPr>
        <w:t xml:space="preserve"> різних форм власності, організацій та закладів, розташовани</w:t>
      </w:r>
      <w:r>
        <w:rPr>
          <w:szCs w:val="28"/>
          <w:lang w:val="uk-UA" w:eastAsia="uk-UA"/>
        </w:rPr>
        <w:t xml:space="preserve">х на території </w:t>
      </w:r>
      <w:proofErr w:type="spellStart"/>
      <w:r>
        <w:rPr>
          <w:szCs w:val="28"/>
          <w:lang w:val="uk-UA" w:eastAsia="uk-UA"/>
        </w:rPr>
        <w:t>Бахмутської</w:t>
      </w:r>
      <w:proofErr w:type="spellEnd"/>
      <w:r>
        <w:rPr>
          <w:szCs w:val="28"/>
          <w:lang w:val="uk-UA" w:eastAsia="uk-UA"/>
        </w:rPr>
        <w:t xml:space="preserve"> міської об’єднаної територіальної громади (далі – </w:t>
      </w:r>
      <w:proofErr w:type="spellStart"/>
      <w:r>
        <w:rPr>
          <w:szCs w:val="28"/>
          <w:lang w:val="uk-UA" w:eastAsia="uk-UA"/>
        </w:rPr>
        <w:t>Бахмутської</w:t>
      </w:r>
      <w:proofErr w:type="spellEnd"/>
      <w:r w:rsidR="00A66860">
        <w:rPr>
          <w:szCs w:val="28"/>
          <w:lang w:val="uk-UA" w:eastAsia="uk-UA"/>
        </w:rPr>
        <w:t xml:space="preserve"> міської ОТГ), протягом 2019</w:t>
      </w:r>
      <w:r>
        <w:rPr>
          <w:szCs w:val="28"/>
          <w:lang w:val="uk-UA" w:eastAsia="uk-UA"/>
        </w:rPr>
        <w:t xml:space="preserve"> року розглянуто на </w:t>
      </w:r>
      <w:r w:rsidRPr="00854B3A">
        <w:rPr>
          <w:szCs w:val="28"/>
          <w:lang w:val="uk-UA" w:eastAsia="uk-UA"/>
        </w:rPr>
        <w:t>засіданн</w:t>
      </w:r>
      <w:r>
        <w:rPr>
          <w:szCs w:val="28"/>
          <w:lang w:val="uk-UA" w:eastAsia="uk-UA"/>
        </w:rPr>
        <w:t>ях місцевої</w:t>
      </w:r>
      <w:r w:rsidRPr="00854B3A">
        <w:rPr>
          <w:szCs w:val="28"/>
          <w:lang w:val="uk-UA" w:eastAsia="uk-UA"/>
        </w:rPr>
        <w:t xml:space="preserve"> комісії з питань техногенно-екологічної безпеки та надзвичайних ситуацій</w:t>
      </w:r>
      <w:r>
        <w:rPr>
          <w:szCs w:val="28"/>
          <w:lang w:val="uk-UA" w:eastAsia="uk-UA"/>
        </w:rPr>
        <w:t xml:space="preserve">, </w:t>
      </w:r>
      <w:r w:rsidRPr="00854B3A">
        <w:rPr>
          <w:szCs w:val="28"/>
          <w:lang w:val="uk-UA" w:eastAsia="uk-UA"/>
        </w:rPr>
        <w:t>для покращання протипожежного захисту</w:t>
      </w:r>
      <w:r>
        <w:rPr>
          <w:szCs w:val="28"/>
          <w:lang w:val="uk-UA" w:eastAsia="uk-UA"/>
        </w:rPr>
        <w:t xml:space="preserve"> та техногенної безпеки</w:t>
      </w:r>
      <w:r w:rsidRPr="00854B3A">
        <w:rPr>
          <w:szCs w:val="28"/>
          <w:lang w:val="uk-UA" w:eastAsia="uk-UA"/>
        </w:rPr>
        <w:t xml:space="preserve"> рекомендовані заходи</w:t>
      </w:r>
      <w:r>
        <w:rPr>
          <w:szCs w:val="28"/>
          <w:lang w:val="uk-UA" w:eastAsia="uk-UA"/>
        </w:rPr>
        <w:t>,</w:t>
      </w:r>
      <w:r w:rsidRPr="00854B3A">
        <w:rPr>
          <w:szCs w:val="28"/>
          <w:lang w:val="uk-UA" w:eastAsia="uk-UA"/>
        </w:rPr>
        <w:t xml:space="preserve"> керівникам об'єктів </w:t>
      </w:r>
      <w:r>
        <w:rPr>
          <w:szCs w:val="28"/>
          <w:lang w:val="uk-UA" w:eastAsia="uk-UA"/>
        </w:rPr>
        <w:t xml:space="preserve">суб’єктів </w:t>
      </w:r>
      <w:r w:rsidRPr="00854B3A">
        <w:rPr>
          <w:szCs w:val="28"/>
          <w:lang w:val="uk-UA" w:eastAsia="uk-UA"/>
        </w:rPr>
        <w:t>господа</w:t>
      </w:r>
      <w:r>
        <w:rPr>
          <w:szCs w:val="28"/>
          <w:lang w:val="uk-UA" w:eastAsia="uk-UA"/>
        </w:rPr>
        <w:t xml:space="preserve">рської діяльності, організацій та </w:t>
      </w:r>
      <w:r w:rsidRPr="00854B3A">
        <w:rPr>
          <w:szCs w:val="28"/>
          <w:lang w:val="uk-UA" w:eastAsia="uk-UA"/>
        </w:rPr>
        <w:t>закладів, розташованих на території</w:t>
      </w:r>
      <w:r w:rsidR="00536317">
        <w:rPr>
          <w:szCs w:val="28"/>
          <w:lang w:val="uk-UA" w:eastAsia="uk-UA"/>
        </w:rPr>
        <w:t xml:space="preserve"> </w:t>
      </w:r>
      <w:proofErr w:type="spellStart"/>
      <w:r w:rsidR="00536317">
        <w:rPr>
          <w:szCs w:val="28"/>
          <w:lang w:val="uk-UA" w:eastAsia="uk-UA"/>
        </w:rPr>
        <w:t>Бахмутської</w:t>
      </w:r>
      <w:proofErr w:type="spellEnd"/>
      <w:r w:rsidR="00536317">
        <w:rPr>
          <w:szCs w:val="28"/>
          <w:lang w:val="uk-UA" w:eastAsia="uk-UA"/>
        </w:rPr>
        <w:t xml:space="preserve"> міської ОТГ.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 xml:space="preserve">Інспекторським складом </w:t>
      </w:r>
      <w:r w:rsidR="009817A8">
        <w:rPr>
          <w:color w:val="000000"/>
          <w:spacing w:val="-4"/>
          <w:lang w:val="uk-UA" w:eastAsia="uk-UA"/>
        </w:rPr>
        <w:t>8 державного пожежно-рятувального загону ГУ ДСНС України у Донецькій області</w:t>
      </w:r>
      <w:r w:rsidR="009817A8">
        <w:rPr>
          <w:lang w:val="uk-UA"/>
        </w:rPr>
        <w:t xml:space="preserve"> </w:t>
      </w:r>
      <w:r>
        <w:rPr>
          <w:lang w:val="uk-UA"/>
        </w:rPr>
        <w:t xml:space="preserve">у відповідності до діючого законодавства постійно проводяться перевірки щодо стану виконання вимог приписів посадових осіб центрального органу виконавчої влади, що реалізує державну політику з питань нагляду та контролю за додержанням  законодавства про пожежну і техногенну безпеку закладів, установ та організацій з масовим перебуванням людей (навчально-виховні заклади, лікарні, будинки культури та інше) розташованих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ОТГ.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 w:eastAsia="uk-UA"/>
        </w:rPr>
        <w:t>Згідно проведених обстежень  об’єктів з масовим перебуванням людей (навчальні заклади, лікувальні заклади, гуртожитки, готелі, торгівельні центри) більше 7</w:t>
      </w:r>
      <w:r w:rsidRPr="00854B3A">
        <w:rPr>
          <w:lang w:val="uk-UA" w:eastAsia="uk-UA"/>
        </w:rPr>
        <w:t>0% об'єктів, розташов</w:t>
      </w:r>
      <w:r>
        <w:rPr>
          <w:lang w:val="uk-UA" w:eastAsia="uk-UA"/>
        </w:rPr>
        <w:t xml:space="preserve">аних на території </w:t>
      </w:r>
      <w:proofErr w:type="spellStart"/>
      <w:r>
        <w:rPr>
          <w:lang w:val="uk-UA" w:eastAsia="uk-UA"/>
        </w:rPr>
        <w:t>Бахмутської</w:t>
      </w:r>
      <w:proofErr w:type="spellEnd"/>
      <w:r>
        <w:rPr>
          <w:lang w:val="uk-UA" w:eastAsia="uk-UA"/>
        </w:rPr>
        <w:t xml:space="preserve"> міської ОТГ</w:t>
      </w:r>
      <w:r w:rsidR="00A66860">
        <w:rPr>
          <w:lang w:val="uk-UA" w:eastAsia="uk-UA"/>
        </w:rPr>
        <w:t xml:space="preserve">, потребують </w:t>
      </w:r>
      <w:r w:rsidRPr="00854B3A">
        <w:rPr>
          <w:lang w:val="uk-UA" w:eastAsia="uk-UA"/>
        </w:rPr>
        <w:t>обладнан</w:t>
      </w:r>
      <w:r w:rsidR="00A66860">
        <w:rPr>
          <w:lang w:val="uk-UA" w:eastAsia="uk-UA"/>
        </w:rPr>
        <w:t>ня</w:t>
      </w:r>
      <w:r w:rsidRPr="00854B3A">
        <w:rPr>
          <w:lang w:val="uk-UA" w:eastAsia="uk-UA"/>
        </w:rPr>
        <w:t xml:space="preserve"> автоматичною пожежн</w:t>
      </w:r>
      <w:r>
        <w:rPr>
          <w:lang w:val="uk-UA" w:eastAsia="uk-UA"/>
        </w:rPr>
        <w:t xml:space="preserve">ою сигналізацією, </w:t>
      </w:r>
      <w:r w:rsidRPr="00854B3A">
        <w:rPr>
          <w:lang w:val="uk-UA" w:eastAsia="uk-UA"/>
        </w:rPr>
        <w:t>сигнал пожежної сигналізації не виведений на пульт централізованого спостереження пожежної о</w:t>
      </w:r>
      <w:r>
        <w:rPr>
          <w:lang w:val="uk-UA" w:eastAsia="uk-UA"/>
        </w:rPr>
        <w:t xml:space="preserve">хорони. На більш 80% об'єктів, </w:t>
      </w:r>
      <w:r w:rsidRPr="00854B3A">
        <w:rPr>
          <w:lang w:val="uk-UA" w:eastAsia="uk-UA"/>
        </w:rPr>
        <w:t>впродовж останніх років не проводилася вогнезахисна обробка будівельних конструкцій. Більше 10 % об'єктів не забезпечені сертифікованими вогнегасниками, у відповідності до норм, установлених нормативними документами</w:t>
      </w:r>
      <w:r w:rsidR="00DB5806">
        <w:rPr>
          <w:lang w:val="uk-UA" w:eastAsia="uk-UA"/>
        </w:rPr>
        <w:t>.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>Наприклад за результатами проведених перевірок у 2019 році 35 навчальних закладів (10 загальноосвітніх шкіл, 18 дошкільних навчальних закладів, 1 позашкільний навчальний заклад «Вогник», 6 інших закладів освіти</w:t>
      </w:r>
      <w:r w:rsidR="009817A8">
        <w:rPr>
          <w:lang w:val="uk-UA"/>
        </w:rPr>
        <w:t>)  інспекторським складом 8 державного пожежно-рятувального загону</w:t>
      </w:r>
      <w:r>
        <w:rPr>
          <w:lang w:val="uk-UA"/>
        </w:rPr>
        <w:t xml:space="preserve"> ГУ ДСНС України у Донецькій області було встановлено, що не виконаними залишаються 145 заходів, основна частина яких складається з наступних недоліків: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>- обладнання приміщень системами протипожежного захисту;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>- проведення вогнезахисної обробки дерев’яних конструкцій горищних приміщень;</w:t>
      </w:r>
    </w:p>
    <w:p w:rsidR="00536317" w:rsidRDefault="00536317" w:rsidP="00536317">
      <w:pPr>
        <w:ind w:firstLine="708"/>
        <w:jc w:val="both"/>
        <w:rPr>
          <w:lang w:val="uk-UA"/>
        </w:rPr>
      </w:pPr>
      <w:r>
        <w:rPr>
          <w:lang w:val="uk-UA"/>
        </w:rPr>
        <w:t xml:space="preserve">- приміщення </w:t>
      </w:r>
      <w:proofErr w:type="spellStart"/>
      <w:r>
        <w:rPr>
          <w:lang w:val="uk-UA"/>
        </w:rPr>
        <w:t>електрощітових</w:t>
      </w:r>
      <w:proofErr w:type="spellEnd"/>
      <w:r>
        <w:rPr>
          <w:lang w:val="uk-UA"/>
        </w:rPr>
        <w:t xml:space="preserve"> (архівів) не відділено від приміщень іншого призначення протипожежною перегородкою 1-го типу;</w:t>
      </w:r>
    </w:p>
    <w:p w:rsidR="00D15A33" w:rsidRDefault="00536317" w:rsidP="009817A8">
      <w:pPr>
        <w:ind w:firstLine="708"/>
        <w:jc w:val="both"/>
        <w:rPr>
          <w:lang w:val="uk-UA"/>
        </w:rPr>
      </w:pPr>
      <w:r>
        <w:rPr>
          <w:lang w:val="uk-UA"/>
        </w:rPr>
        <w:t>- вихід на горище з приміщення виконано не через протипожежний люк.</w:t>
      </w:r>
    </w:p>
    <w:p w:rsidR="00D15A33" w:rsidRDefault="00D15A33" w:rsidP="001225CE">
      <w:pPr>
        <w:jc w:val="both"/>
        <w:rPr>
          <w:lang w:val="uk-UA" w:eastAsia="uk-UA"/>
        </w:rPr>
      </w:pPr>
    </w:p>
    <w:p w:rsidR="00077C3E" w:rsidRDefault="001225CE" w:rsidP="00D61602">
      <w:pPr>
        <w:shd w:val="clear" w:color="auto" w:fill="FFFFFF"/>
        <w:ind w:right="-1" w:firstLine="851"/>
        <w:jc w:val="both"/>
        <w:textAlignment w:val="baseline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9A3A18" w:rsidRPr="00077C3E" w:rsidRDefault="009A3A18" w:rsidP="00D61602">
      <w:pPr>
        <w:shd w:val="clear" w:color="auto" w:fill="FFFFFF"/>
        <w:ind w:right="-1" w:firstLine="851"/>
        <w:jc w:val="both"/>
        <w:textAlignment w:val="baseline"/>
        <w:rPr>
          <w:rFonts w:ascii="Times New Roman" w:hAnsi="Times New Roman" w:cs="Times New Roman"/>
          <w:lang w:val="uk-UA"/>
        </w:rPr>
      </w:pPr>
    </w:p>
    <w:p w:rsidR="000914BD" w:rsidRPr="00425C7A" w:rsidRDefault="002E6C1A" w:rsidP="00425C7A">
      <w:pPr>
        <w:pStyle w:val="FR1"/>
        <w:tabs>
          <w:tab w:val="left" w:pos="9923"/>
        </w:tabs>
        <w:spacing w:line="240" w:lineRule="auto"/>
        <w:ind w:left="0" w:right="-1" w:firstLine="426"/>
        <w:rPr>
          <w:rFonts w:ascii="Times New Roman" w:hAnsi="Times New Roman" w:cs="Times New Roman"/>
          <w:bCs w:val="0"/>
          <w:sz w:val="32"/>
          <w:szCs w:val="28"/>
        </w:rPr>
      </w:pPr>
      <w:bookmarkStart w:id="0" w:name="o219"/>
      <w:bookmarkEnd w:id="0"/>
      <w:r w:rsidRPr="008A1FDD">
        <w:rPr>
          <w:rFonts w:ascii="Times New Roman" w:hAnsi="Times New Roman" w:cs="Times New Roman"/>
          <w:bCs w:val="0"/>
          <w:sz w:val="32"/>
          <w:szCs w:val="28"/>
        </w:rPr>
        <w:lastRenderedPageBreak/>
        <w:t xml:space="preserve">2. </w:t>
      </w:r>
      <w:r w:rsidR="004A2CBB">
        <w:rPr>
          <w:rFonts w:ascii="Times New Roman" w:hAnsi="Times New Roman" w:cs="Times New Roman"/>
          <w:bCs w:val="0"/>
          <w:sz w:val="32"/>
          <w:szCs w:val="28"/>
        </w:rPr>
        <w:t>М</w:t>
      </w:r>
      <w:r w:rsidRPr="008A1FDD">
        <w:rPr>
          <w:rFonts w:ascii="Times New Roman" w:hAnsi="Times New Roman" w:cs="Times New Roman"/>
          <w:bCs w:val="0"/>
          <w:sz w:val="32"/>
          <w:szCs w:val="28"/>
          <w:lang w:val="hr-HR"/>
        </w:rPr>
        <w:t>ета Програми</w:t>
      </w:r>
    </w:p>
    <w:p w:rsidR="00AF13E1" w:rsidRPr="00D61602" w:rsidRDefault="00E95671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616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Головною метою Програми є забезпечення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захисту населення та об’єктів з </w:t>
      </w:r>
      <w:r w:rsidR="00D61602">
        <w:rPr>
          <w:rFonts w:ascii="Times New Roman" w:hAnsi="Times New Roman" w:cs="Times New Roman"/>
          <w:b w:val="0"/>
          <w:bCs w:val="0"/>
          <w:sz w:val="28"/>
          <w:szCs w:val="28"/>
        </w:rPr>
        <w:t>масовим перебуванням людей від пожеж, підвищення рівня протипожежного захисту та створення сприятливих умов для реалізації державної політики у сфері пожежної безпеки</w:t>
      </w:r>
      <w:r w:rsidR="00AB20FB" w:rsidRPr="00D6160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B20FB" w:rsidRPr="00D61602" w:rsidRDefault="00AB20FB" w:rsidP="00AB20FB">
      <w:pPr>
        <w:pStyle w:val="FR1"/>
        <w:tabs>
          <w:tab w:val="left" w:pos="9923"/>
        </w:tabs>
        <w:spacing w:line="240" w:lineRule="auto"/>
        <w:ind w:left="0" w:right="-1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</w:pPr>
    </w:p>
    <w:p w:rsidR="005E4A8B" w:rsidRPr="004A2CBB" w:rsidRDefault="00187879" w:rsidP="006C2F7D">
      <w:pPr>
        <w:pStyle w:val="a9"/>
        <w:ind w:right="-1" w:firstLine="426"/>
        <w:rPr>
          <w:b/>
          <w:bCs/>
          <w:sz w:val="32"/>
        </w:rPr>
      </w:pPr>
      <w:r w:rsidRPr="008A1FDD">
        <w:rPr>
          <w:b/>
          <w:bCs/>
          <w:sz w:val="32"/>
        </w:rPr>
        <w:t>3. Шляхи і засоби розв’язання проблем</w:t>
      </w:r>
      <w:r w:rsidR="000655C0">
        <w:rPr>
          <w:b/>
          <w:bCs/>
          <w:sz w:val="32"/>
        </w:rPr>
        <w:t xml:space="preserve">          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Реалізація завдань Програми</w:t>
      </w:r>
      <w:r w:rsidR="004A2CBB">
        <w:rPr>
          <w:rFonts w:ascii="Times New Roman" w:hAnsi="Times New Roman" w:cs="Times New Roman"/>
          <w:lang w:val="uk-UA"/>
        </w:rPr>
        <w:t xml:space="preserve">, направлених на </w:t>
      </w:r>
      <w:proofErr w:type="spellStart"/>
      <w:r w:rsidR="004A2CBB">
        <w:rPr>
          <w:rFonts w:ascii="Times New Roman" w:hAnsi="Times New Roman" w:cs="Times New Roman"/>
          <w:lang w:val="uk-UA"/>
        </w:rPr>
        <w:t>розв</w:t>
      </w:r>
      <w:proofErr w:type="spellEnd"/>
      <w:r w:rsidR="004A2CBB" w:rsidRPr="004A2CBB">
        <w:rPr>
          <w:rFonts w:ascii="Times New Roman" w:hAnsi="Times New Roman" w:cs="Times New Roman"/>
          <w:lang w:val="ru-RU"/>
        </w:rPr>
        <w:t>’</w:t>
      </w:r>
      <w:proofErr w:type="spellStart"/>
      <w:r w:rsidR="000655C0">
        <w:rPr>
          <w:rFonts w:ascii="Times New Roman" w:hAnsi="Times New Roman" w:cs="Times New Roman"/>
          <w:lang w:val="ru-RU"/>
        </w:rPr>
        <w:t>язання</w:t>
      </w:r>
      <w:proofErr w:type="spellEnd"/>
      <w:r w:rsidR="000655C0">
        <w:rPr>
          <w:rFonts w:ascii="Times New Roman" w:hAnsi="Times New Roman" w:cs="Times New Roman"/>
          <w:lang w:val="ru-RU"/>
        </w:rPr>
        <w:t xml:space="preserve"> проблем та</w:t>
      </w:r>
      <w:r w:rsidR="004A2CBB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15F83">
        <w:rPr>
          <w:rFonts w:ascii="Times New Roman" w:hAnsi="Times New Roman" w:cs="Times New Roman"/>
          <w:lang w:val="ru-RU"/>
        </w:rPr>
        <w:t>показники</w:t>
      </w:r>
      <w:proofErr w:type="spellEnd"/>
      <w:r w:rsidR="00415F83">
        <w:rPr>
          <w:rFonts w:ascii="Times New Roman" w:hAnsi="Times New Roman" w:cs="Times New Roman"/>
          <w:lang w:val="ru-RU"/>
        </w:rPr>
        <w:t xml:space="preserve"> </w:t>
      </w:r>
      <w:r w:rsidR="00415F83" w:rsidRPr="00415F83">
        <w:rPr>
          <w:rFonts w:ascii="Times New Roman" w:hAnsi="Times New Roman" w:cs="Times New Roman"/>
          <w:lang w:val="uk-UA"/>
        </w:rPr>
        <w:t>результативності</w:t>
      </w:r>
      <w:r w:rsidRPr="008A1FDD">
        <w:rPr>
          <w:rFonts w:ascii="Times New Roman" w:hAnsi="Times New Roman" w:cs="Times New Roman"/>
        </w:rPr>
        <w:t xml:space="preserve"> забезпечу</w:t>
      </w:r>
      <w:r w:rsidR="001258BE">
        <w:rPr>
          <w:rFonts w:ascii="Times New Roman" w:hAnsi="Times New Roman" w:cs="Times New Roman"/>
          <w:lang w:val="uk-UA"/>
        </w:rPr>
        <w:t>ю</w:t>
      </w:r>
      <w:r w:rsidRPr="008A1FDD">
        <w:rPr>
          <w:rFonts w:ascii="Times New Roman" w:hAnsi="Times New Roman" w:cs="Times New Roman"/>
        </w:rPr>
        <w:t>ться шляхом виконання щорічних</w:t>
      </w:r>
      <w:r w:rsidR="002A3BF2">
        <w:rPr>
          <w:rFonts w:ascii="Times New Roman" w:hAnsi="Times New Roman" w:cs="Times New Roman"/>
        </w:rPr>
        <w:t xml:space="preserve"> заходів з реалізації Програми </w:t>
      </w:r>
      <w:r w:rsidR="00A60D8C">
        <w:rPr>
          <w:rFonts w:ascii="Times New Roman" w:hAnsi="Times New Roman" w:cs="Times New Roman"/>
          <w:lang w:val="uk-UA"/>
        </w:rPr>
        <w:t>наведених</w:t>
      </w:r>
      <w:r w:rsidR="002A3BF2">
        <w:rPr>
          <w:rFonts w:ascii="Times New Roman" w:hAnsi="Times New Roman" w:cs="Times New Roman"/>
          <w:lang w:val="uk-UA"/>
        </w:rPr>
        <w:t xml:space="preserve"> у </w:t>
      </w:r>
      <w:r w:rsidR="00B63685">
        <w:rPr>
          <w:rFonts w:ascii="Times New Roman" w:hAnsi="Times New Roman" w:cs="Times New Roman"/>
        </w:rPr>
        <w:t>Додат</w:t>
      </w:r>
      <w:proofErr w:type="spellStart"/>
      <w:r w:rsidR="00B63685">
        <w:rPr>
          <w:rFonts w:ascii="Times New Roman" w:hAnsi="Times New Roman" w:cs="Times New Roman"/>
          <w:lang w:val="uk-UA"/>
        </w:rPr>
        <w:t>ку</w:t>
      </w:r>
      <w:proofErr w:type="spellEnd"/>
      <w:r w:rsidRPr="008A1FDD">
        <w:rPr>
          <w:rFonts w:ascii="Times New Roman" w:hAnsi="Times New Roman" w:cs="Times New Roman"/>
        </w:rPr>
        <w:t xml:space="preserve"> 1</w:t>
      </w:r>
      <w:r w:rsidR="00430D96">
        <w:rPr>
          <w:rFonts w:ascii="Times New Roman" w:hAnsi="Times New Roman" w:cs="Times New Roman"/>
          <w:lang w:val="uk-UA"/>
        </w:rPr>
        <w:t xml:space="preserve"> до Програми</w:t>
      </w:r>
      <w:r w:rsidR="00EA6DDD" w:rsidRPr="008A1FDD">
        <w:rPr>
          <w:rFonts w:ascii="Times New Roman" w:hAnsi="Times New Roman" w:cs="Times New Roman"/>
          <w:lang w:val="uk-UA"/>
        </w:rPr>
        <w:t>.</w:t>
      </w:r>
    </w:p>
    <w:p w:rsidR="00187879" w:rsidRPr="008A1FDD" w:rsidRDefault="00187879" w:rsidP="006C2F7D">
      <w:pPr>
        <w:ind w:right="-1" w:firstLine="426"/>
        <w:jc w:val="both"/>
        <w:rPr>
          <w:rFonts w:ascii="Times New Roman" w:hAnsi="Times New Roman" w:cs="Times New Roman"/>
        </w:rPr>
      </w:pPr>
      <w:r w:rsidRPr="008A1FDD">
        <w:rPr>
          <w:rFonts w:ascii="Times New Roman" w:hAnsi="Times New Roman" w:cs="Times New Roman"/>
        </w:rPr>
        <w:t>Відділ з питань цивільного захисту, мобілізаційної та оборонної роботи Бахмутської міської ради з урахуванням коштів, які виділяються на реалізацію Програми, уточнює заходи, етапи їх реалізації та обсяги фінансування.</w:t>
      </w:r>
    </w:p>
    <w:p w:rsidR="00187879" w:rsidRPr="008A1FDD" w:rsidRDefault="006B2DE2" w:rsidP="006C2F7D">
      <w:pPr>
        <w:ind w:right="-1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Показники результативності</w:t>
      </w:r>
      <w:r w:rsidR="00187879" w:rsidRPr="008A1FDD">
        <w:rPr>
          <w:rFonts w:ascii="Times New Roman" w:hAnsi="Times New Roman" w:cs="Times New Roman"/>
        </w:rPr>
        <w:t xml:space="preserve"> реалізації Програми</w:t>
      </w:r>
      <w:r w:rsidR="00415F83">
        <w:rPr>
          <w:rFonts w:ascii="Times New Roman" w:hAnsi="Times New Roman" w:cs="Times New Roman"/>
          <w:lang w:val="uk-UA"/>
        </w:rPr>
        <w:t xml:space="preserve"> наведені у </w:t>
      </w:r>
      <w:r w:rsidR="00187879" w:rsidRPr="00415F83">
        <w:rPr>
          <w:rFonts w:ascii="Times New Roman" w:hAnsi="Times New Roman" w:cs="Times New Roman"/>
        </w:rPr>
        <w:t>Додатк</w:t>
      </w:r>
      <w:r w:rsidR="00415F83">
        <w:rPr>
          <w:rFonts w:ascii="Times New Roman" w:hAnsi="Times New Roman" w:cs="Times New Roman"/>
          <w:lang w:val="uk-UA"/>
        </w:rPr>
        <w:t>у</w:t>
      </w:r>
      <w:r w:rsidR="00187879" w:rsidRPr="008A1FDD">
        <w:rPr>
          <w:rFonts w:ascii="Times New Roman" w:hAnsi="Times New Roman" w:cs="Times New Roman"/>
        </w:rPr>
        <w:t xml:space="preserve"> 2</w:t>
      </w:r>
      <w:r w:rsidR="001258BE">
        <w:rPr>
          <w:rFonts w:ascii="Times New Roman" w:hAnsi="Times New Roman" w:cs="Times New Roman"/>
          <w:lang w:val="uk-UA"/>
        </w:rPr>
        <w:t xml:space="preserve"> до Програми</w:t>
      </w:r>
      <w:r w:rsidR="00187879" w:rsidRPr="008A1FDD">
        <w:rPr>
          <w:rFonts w:ascii="Times New Roman" w:hAnsi="Times New Roman" w:cs="Times New Roman"/>
        </w:rPr>
        <w:t>.</w:t>
      </w:r>
    </w:p>
    <w:p w:rsidR="002767D7" w:rsidRDefault="002767D7" w:rsidP="002767D7">
      <w:pPr>
        <w:pStyle w:val="a9"/>
        <w:ind w:right="-1" w:firstLine="426"/>
        <w:rPr>
          <w:b/>
          <w:sz w:val="32"/>
          <w:szCs w:val="32"/>
        </w:rPr>
      </w:pPr>
    </w:p>
    <w:p w:rsidR="00B83EF9" w:rsidRPr="00A752F2" w:rsidRDefault="0001246A" w:rsidP="00A752F2">
      <w:pPr>
        <w:spacing w:after="120"/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</w:t>
      </w:r>
      <w:r w:rsidR="00187879" w:rsidRPr="008A1FDD">
        <w:rPr>
          <w:b/>
          <w:sz w:val="32"/>
          <w:szCs w:val="32"/>
        </w:rPr>
        <w:t xml:space="preserve">. </w:t>
      </w:r>
      <w:r w:rsidR="00187879" w:rsidRPr="008A1FDD">
        <w:rPr>
          <w:b/>
          <w:bCs/>
          <w:sz w:val="32"/>
          <w:szCs w:val="32"/>
        </w:rPr>
        <w:t>Обсяги та джерела фінансування Програми</w:t>
      </w:r>
    </w:p>
    <w:p w:rsidR="00A60D8C" w:rsidRPr="00A60D8C" w:rsidRDefault="00A60D8C" w:rsidP="006C2F7D">
      <w:pPr>
        <w:ind w:right="-1"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Ресурсне забезпечення Програми викладено у Додатку 3 до Програми.</w:t>
      </w:r>
    </w:p>
    <w:p w:rsidR="002A3BF2" w:rsidRDefault="002A3BF2" w:rsidP="00C122FA">
      <w:pPr>
        <w:spacing w:after="120"/>
        <w:ind w:right="-1"/>
        <w:rPr>
          <w:rFonts w:ascii="Times New Roman" w:hAnsi="Times New Roman" w:cs="Times New Roman"/>
          <w:lang w:val="uk-UA" w:eastAsia="uk-UA"/>
        </w:rPr>
      </w:pPr>
    </w:p>
    <w:p w:rsidR="002767D7" w:rsidRPr="00B40FEA" w:rsidRDefault="00B81804" w:rsidP="002767D7">
      <w:pPr>
        <w:spacing w:after="120"/>
        <w:ind w:right="-1" w:firstLine="426"/>
        <w:jc w:val="center"/>
        <w:rPr>
          <w:b/>
          <w:sz w:val="32"/>
          <w:szCs w:val="32"/>
        </w:rPr>
      </w:pPr>
      <w:r w:rsidRPr="0090656B">
        <w:rPr>
          <w:rFonts w:ascii="Times New Roman" w:hAnsi="Times New Roman" w:cs="Times New Roman"/>
          <w:lang w:val="uk-UA" w:eastAsia="uk-UA"/>
        </w:rPr>
        <w:t xml:space="preserve"> </w:t>
      </w:r>
      <w:r w:rsidR="0001246A">
        <w:rPr>
          <w:b/>
          <w:sz w:val="32"/>
          <w:szCs w:val="32"/>
          <w:lang w:val="uk-UA"/>
        </w:rPr>
        <w:t>5</w:t>
      </w:r>
      <w:r w:rsidR="002767D7" w:rsidRPr="00B40FEA">
        <w:rPr>
          <w:b/>
          <w:sz w:val="32"/>
          <w:szCs w:val="32"/>
        </w:rPr>
        <w:t>. Строки та етапи виконання Програми</w:t>
      </w:r>
    </w:p>
    <w:p w:rsidR="00BE6024" w:rsidRDefault="002767D7" w:rsidP="004E1E75">
      <w:pPr>
        <w:spacing w:line="288" w:lineRule="auto"/>
        <w:ind w:firstLine="708"/>
        <w:jc w:val="both"/>
        <w:rPr>
          <w:lang w:val="uk-UA"/>
        </w:rPr>
      </w:pPr>
      <w:r w:rsidRPr="003B1CC1">
        <w:t>Реалізація заходів за відповідними напрямками Програми перед</w:t>
      </w:r>
      <w:r w:rsidR="00A60D8C">
        <w:t xml:space="preserve">бачена </w:t>
      </w:r>
      <w:r w:rsidR="00A60D8C">
        <w:rPr>
          <w:lang w:val="uk-UA"/>
        </w:rPr>
        <w:t>на</w:t>
      </w:r>
      <w:r w:rsidR="00A60D8C">
        <w:t xml:space="preserve"> </w:t>
      </w:r>
      <w:r w:rsidR="00913ABE">
        <w:t>20</w:t>
      </w:r>
      <w:r w:rsidR="00913ABE">
        <w:rPr>
          <w:lang w:val="uk-UA"/>
        </w:rPr>
        <w:t>20</w:t>
      </w:r>
      <w:r w:rsidRPr="003B1CC1">
        <w:t>-</w:t>
      </w:r>
      <w:r>
        <w:t>20</w:t>
      </w:r>
      <w:r w:rsidR="00913ABE">
        <w:rPr>
          <w:lang w:val="uk-UA"/>
        </w:rPr>
        <w:t>2</w:t>
      </w:r>
      <w:r w:rsidR="00A60592">
        <w:rPr>
          <w:lang w:val="uk-UA"/>
        </w:rPr>
        <w:t>5</w:t>
      </w:r>
      <w:r>
        <w:t xml:space="preserve"> </w:t>
      </w:r>
      <w:r w:rsidR="00A60D8C">
        <w:rPr>
          <w:lang w:val="uk-UA"/>
        </w:rPr>
        <w:t>роки</w:t>
      </w:r>
      <w:r w:rsidR="00BE6024">
        <w:rPr>
          <w:lang w:val="uk-UA"/>
        </w:rPr>
        <w:t>:</w:t>
      </w:r>
    </w:p>
    <w:p w:rsidR="00BE6024" w:rsidRPr="00BE6024" w:rsidRDefault="00BE6024" w:rsidP="004E1E75">
      <w:pPr>
        <w:spacing w:line="288" w:lineRule="auto"/>
        <w:ind w:firstLine="708"/>
        <w:jc w:val="both"/>
        <w:rPr>
          <w:lang w:val="uk-UA"/>
        </w:rPr>
      </w:pPr>
      <w:r>
        <w:rPr>
          <w:lang w:val="en-US"/>
        </w:rPr>
        <w:t>I</w:t>
      </w:r>
      <w:r w:rsidRPr="00BE6024">
        <w:rPr>
          <w:lang w:val="uk-UA"/>
        </w:rPr>
        <w:t xml:space="preserve"> </w:t>
      </w:r>
      <w:r>
        <w:rPr>
          <w:lang w:val="uk-UA"/>
        </w:rPr>
        <w:t>етап – 2020</w:t>
      </w:r>
      <w:r w:rsidR="00C90C39">
        <w:rPr>
          <w:lang w:val="uk-UA"/>
        </w:rPr>
        <w:t>-2022</w:t>
      </w:r>
      <w:r>
        <w:rPr>
          <w:lang w:val="uk-UA"/>
        </w:rPr>
        <w:t xml:space="preserve"> рік;</w:t>
      </w:r>
    </w:p>
    <w:p w:rsidR="00BE6024" w:rsidRPr="00F73336" w:rsidRDefault="00BE6024" w:rsidP="00F73336">
      <w:pPr>
        <w:spacing w:line="288" w:lineRule="auto"/>
        <w:ind w:firstLine="708"/>
        <w:jc w:val="both"/>
        <w:rPr>
          <w:lang w:val="uk-UA"/>
        </w:rPr>
      </w:pPr>
      <w:proofErr w:type="gramStart"/>
      <w:r>
        <w:rPr>
          <w:lang w:val="en-US"/>
        </w:rPr>
        <w:t>II</w:t>
      </w:r>
      <w:r w:rsidR="007F0F10">
        <w:rPr>
          <w:lang w:val="uk-UA"/>
        </w:rPr>
        <w:t xml:space="preserve"> етап – 2023-2025</w:t>
      </w:r>
      <w:r w:rsidR="00F73336">
        <w:rPr>
          <w:lang w:val="uk-UA"/>
        </w:rPr>
        <w:t xml:space="preserve"> рік.</w:t>
      </w:r>
      <w:proofErr w:type="gramEnd"/>
    </w:p>
    <w:p w:rsidR="00C76E3F" w:rsidRDefault="002767D7" w:rsidP="00C90C39">
      <w:pPr>
        <w:spacing w:line="288" w:lineRule="auto"/>
        <w:rPr>
          <w:lang w:val="uk-UA"/>
        </w:rPr>
      </w:pPr>
      <w:r>
        <w:t xml:space="preserve"> </w:t>
      </w:r>
    </w:p>
    <w:p w:rsidR="001E6E62" w:rsidRPr="00C00E46" w:rsidRDefault="0001246A" w:rsidP="00C00E46">
      <w:pPr>
        <w:spacing w:line="288" w:lineRule="auto"/>
        <w:ind w:firstLine="708"/>
        <w:jc w:val="center"/>
        <w:rPr>
          <w:b/>
          <w:sz w:val="32"/>
          <w:szCs w:val="32"/>
          <w:lang w:val="uk-UA"/>
        </w:rPr>
      </w:pPr>
      <w:r w:rsidRPr="0001246A">
        <w:rPr>
          <w:b/>
          <w:sz w:val="32"/>
          <w:szCs w:val="32"/>
        </w:rPr>
        <w:t>6.</w:t>
      </w:r>
      <w:r w:rsidRPr="005357FC">
        <w:rPr>
          <w:b/>
          <w:sz w:val="32"/>
          <w:szCs w:val="32"/>
        </w:rPr>
        <w:t xml:space="preserve"> Очікувані результати виконання Програми</w:t>
      </w:r>
    </w:p>
    <w:p w:rsidR="00C00E46" w:rsidRDefault="00C00E46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>Реалізація Програми повинна забезпечити:</w:t>
      </w:r>
    </w:p>
    <w:p w:rsidR="00530E04" w:rsidRDefault="00C00E46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 xml:space="preserve">- </w:t>
      </w:r>
      <w:r w:rsidR="00530E04">
        <w:rPr>
          <w:rFonts w:ascii="Times New Roman" w:eastAsia="SimSun" w:hAnsi="Times New Roman" w:cs="Times New Roman"/>
          <w:lang w:val="uk-UA"/>
        </w:rPr>
        <w:t xml:space="preserve">ефективне забезпечення протипожежного захисту та </w:t>
      </w:r>
      <w:r>
        <w:rPr>
          <w:rFonts w:ascii="Times New Roman" w:eastAsia="SimSun" w:hAnsi="Times New Roman" w:cs="Times New Roman"/>
          <w:lang w:val="uk-UA"/>
        </w:rPr>
        <w:t>підвищення пожежної безпеки на об’єктах з масовим перебуванням людей</w:t>
      </w:r>
      <w:r w:rsidR="009817A8">
        <w:rPr>
          <w:rFonts w:ascii="Times New Roman" w:eastAsia="SimSun" w:hAnsi="Times New Roman" w:cs="Times New Roman"/>
          <w:lang w:val="uk-UA"/>
        </w:rPr>
        <w:t xml:space="preserve"> </w:t>
      </w:r>
      <w:r w:rsidR="00045CE1">
        <w:rPr>
          <w:rFonts w:ascii="Times New Roman" w:hAnsi="Times New Roman" w:cs="Times New Roman"/>
          <w:szCs w:val="20"/>
          <w:lang w:val="uk-UA"/>
        </w:rPr>
        <w:t>серед закладів освіти, охорони здоров’я та культури</w:t>
      </w:r>
      <w:r>
        <w:rPr>
          <w:rFonts w:ascii="Times New Roman" w:eastAsia="SimSun" w:hAnsi="Times New Roman" w:cs="Times New Roman"/>
          <w:lang w:val="uk-UA"/>
        </w:rPr>
        <w:t xml:space="preserve">, </w:t>
      </w:r>
    </w:p>
    <w:p w:rsidR="00C365DD" w:rsidRDefault="00C00E46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 xml:space="preserve">- </w:t>
      </w:r>
      <w:r w:rsidR="00C365DD">
        <w:rPr>
          <w:rFonts w:ascii="Times New Roman" w:eastAsia="SimSun" w:hAnsi="Times New Roman" w:cs="Times New Roman"/>
          <w:lang w:val="uk-UA"/>
        </w:rPr>
        <w:t>удосконалення організації гасіння пожеж та зменшення їх негативних наслідків;</w:t>
      </w:r>
    </w:p>
    <w:p w:rsidR="00C00E46" w:rsidRPr="00530E04" w:rsidRDefault="00C365DD" w:rsidP="00C00E46">
      <w:pPr>
        <w:autoSpaceDE/>
        <w:autoSpaceDN/>
        <w:ind w:firstLine="567"/>
        <w:jc w:val="both"/>
        <w:rPr>
          <w:rFonts w:ascii="Times New Roman" w:eastAsia="SimSun" w:hAnsi="Times New Roman" w:cs="Times New Roman"/>
          <w:lang w:val="uk-UA"/>
        </w:rPr>
      </w:pPr>
      <w:r>
        <w:rPr>
          <w:rFonts w:ascii="Times New Roman" w:eastAsia="SimSun" w:hAnsi="Times New Roman" w:cs="Times New Roman"/>
          <w:lang w:val="uk-UA"/>
        </w:rPr>
        <w:t xml:space="preserve">- </w:t>
      </w:r>
      <w:r w:rsidR="00C00E46">
        <w:rPr>
          <w:rFonts w:ascii="Times New Roman" w:eastAsia="SimSun" w:hAnsi="Times New Roman" w:cs="Times New Roman"/>
          <w:lang w:val="uk-UA"/>
        </w:rPr>
        <w:t xml:space="preserve"> </w:t>
      </w:r>
      <w:r w:rsidR="00530E04">
        <w:rPr>
          <w:rFonts w:ascii="Times New Roman" w:eastAsia="SimSun" w:hAnsi="Times New Roman" w:cs="Times New Roman"/>
          <w:lang w:val="uk-UA"/>
        </w:rPr>
        <w:t>досягнення належного рівня фінансового і матеріально-технічного забезпечення у сфері пожежної безпеки</w:t>
      </w:r>
      <w:r w:rsidR="001F78D0">
        <w:rPr>
          <w:rFonts w:ascii="Times New Roman" w:eastAsia="SimSun" w:hAnsi="Times New Roman" w:cs="Times New Roman"/>
          <w:lang w:val="uk-UA"/>
        </w:rPr>
        <w:t>.</w:t>
      </w:r>
    </w:p>
    <w:p w:rsidR="0001246A" w:rsidRPr="00045CE1" w:rsidRDefault="001E6E62" w:rsidP="00045CE1">
      <w:pPr>
        <w:autoSpaceDE/>
        <w:autoSpaceDN/>
        <w:ind w:firstLine="567"/>
        <w:jc w:val="both"/>
        <w:rPr>
          <w:color w:val="000000"/>
          <w:lang w:val="uk-UA" w:eastAsia="uk-UA"/>
        </w:rPr>
      </w:pPr>
      <w:r>
        <w:rPr>
          <w:rFonts w:ascii="Times New Roman" w:eastAsia="SimSun" w:hAnsi="Times New Roman" w:cs="Times New Roman"/>
          <w:lang w:val="uk-UA"/>
        </w:rPr>
        <w:t xml:space="preserve">   </w:t>
      </w:r>
    </w:p>
    <w:p w:rsidR="004B4860" w:rsidRPr="004B4860" w:rsidRDefault="005D37E5" w:rsidP="004B4860">
      <w:pPr>
        <w:spacing w:after="120"/>
        <w:ind w:right="-1" w:firstLine="426"/>
        <w:jc w:val="center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7</w:t>
      </w:r>
      <w:r w:rsidRPr="002715F1">
        <w:rPr>
          <w:b/>
          <w:sz w:val="32"/>
          <w:szCs w:val="32"/>
        </w:rPr>
        <w:t xml:space="preserve">. </w:t>
      </w:r>
      <w:r w:rsidRPr="00A94613">
        <w:rPr>
          <w:b/>
          <w:bCs/>
          <w:sz w:val="32"/>
          <w:szCs w:val="32"/>
        </w:rPr>
        <w:t>Координація та контроль за ходом виконання Програми</w:t>
      </w:r>
    </w:p>
    <w:p w:rsidR="00ED1465" w:rsidRDefault="005D37E5" w:rsidP="00ED1465">
      <w:pPr>
        <w:ind w:right="-1" w:firstLine="426"/>
        <w:jc w:val="both"/>
        <w:rPr>
          <w:lang w:val="uk-UA"/>
        </w:rPr>
      </w:pPr>
      <w:r w:rsidRPr="00723788">
        <w:t>Загальн</w:t>
      </w:r>
      <w:r w:rsidR="002767D7" w:rsidRPr="004857F7">
        <w:t>у</w:t>
      </w:r>
      <w:r w:rsidR="006B2DE2">
        <w:t xml:space="preserve"> </w:t>
      </w:r>
      <w:r w:rsidR="006B2DE2" w:rsidRPr="004857F7">
        <w:t>координацію</w:t>
      </w:r>
      <w:r w:rsidRPr="00723788">
        <w:t xml:space="preserve"> за ходом реалізації Програми здійснює</w:t>
      </w:r>
      <w:r w:rsidR="001258BE" w:rsidRPr="004857F7">
        <w:t xml:space="preserve"> </w:t>
      </w:r>
      <w:r w:rsidR="00256340">
        <w:rPr>
          <w:lang w:val="uk-UA"/>
        </w:rPr>
        <w:t xml:space="preserve">відділ з питання цивільного захисту, мобілізаційної та оборонної роботи </w:t>
      </w:r>
      <w:r w:rsidR="001258BE">
        <w:t>Бахмутськ</w:t>
      </w:r>
      <w:proofErr w:type="spellStart"/>
      <w:r w:rsidR="00256340">
        <w:rPr>
          <w:lang w:val="uk-UA"/>
        </w:rPr>
        <w:t>ої</w:t>
      </w:r>
      <w:proofErr w:type="spellEnd"/>
      <w:r w:rsidR="001258BE" w:rsidRPr="00723788">
        <w:t xml:space="preserve"> міськ</w:t>
      </w:r>
      <w:proofErr w:type="spellStart"/>
      <w:r w:rsidR="00256340">
        <w:rPr>
          <w:lang w:val="uk-UA"/>
        </w:rPr>
        <w:t>ої</w:t>
      </w:r>
      <w:proofErr w:type="spellEnd"/>
      <w:r w:rsidR="001258BE" w:rsidRPr="00723788">
        <w:t xml:space="preserve"> рад</w:t>
      </w:r>
      <w:r w:rsidR="00256340">
        <w:rPr>
          <w:lang w:val="uk-UA"/>
        </w:rPr>
        <w:t>и</w:t>
      </w:r>
      <w:r w:rsidR="001258BE" w:rsidRPr="004857F7">
        <w:t>.</w:t>
      </w:r>
      <w:r w:rsidR="00F65BCA" w:rsidRPr="004857F7">
        <w:t xml:space="preserve"> </w:t>
      </w:r>
      <w:r w:rsidR="00C122FA" w:rsidRPr="00723788">
        <w:t>Контроль за</w:t>
      </w:r>
      <w:r w:rsidR="00256340">
        <w:rPr>
          <w:lang w:val="uk-UA"/>
        </w:rPr>
        <w:t xml:space="preserve"> ходом</w:t>
      </w:r>
      <w:r w:rsidR="00BE6024">
        <w:rPr>
          <w:lang w:val="uk-UA"/>
        </w:rPr>
        <w:t xml:space="preserve"> виконання Програми покладається на постійну</w:t>
      </w:r>
      <w:r w:rsidR="00256340">
        <w:rPr>
          <w:lang w:val="uk-UA"/>
        </w:rPr>
        <w:t xml:space="preserve"> ком</w:t>
      </w:r>
      <w:r w:rsidR="00BE6024">
        <w:rPr>
          <w:lang w:val="uk-UA"/>
        </w:rPr>
        <w:t>ісію</w:t>
      </w:r>
      <w:r w:rsidR="00256340">
        <w:rPr>
          <w:lang w:val="uk-UA"/>
        </w:rPr>
        <w:t xml:space="preserve"> </w:t>
      </w:r>
      <w:proofErr w:type="spellStart"/>
      <w:r w:rsidR="00256340">
        <w:rPr>
          <w:lang w:val="uk-UA"/>
        </w:rPr>
        <w:t>Бахмутської</w:t>
      </w:r>
      <w:proofErr w:type="spellEnd"/>
      <w:r w:rsidR="00256340">
        <w:rPr>
          <w:lang w:val="uk-UA"/>
        </w:rPr>
        <w:t xml:space="preserve"> міської ради з питань економічної і інвестиційної політики, бюджету і </w:t>
      </w:r>
      <w:r w:rsidR="00256340">
        <w:rPr>
          <w:lang w:val="uk-UA"/>
        </w:rPr>
        <w:lastRenderedPageBreak/>
        <w:t>фінансів</w:t>
      </w:r>
      <w:r w:rsidR="00C122FA">
        <w:t>.</w:t>
      </w:r>
      <w:r w:rsidR="00C122FA">
        <w:rPr>
          <w:lang w:val="uk-UA"/>
        </w:rPr>
        <w:t xml:space="preserve"> </w:t>
      </w:r>
      <w:r w:rsidR="00ED1465">
        <w:rPr>
          <w:lang w:val="uk-UA"/>
        </w:rPr>
        <w:t xml:space="preserve">Управління освіти </w:t>
      </w:r>
      <w:proofErr w:type="spellStart"/>
      <w:r w:rsidR="00ED1465">
        <w:rPr>
          <w:lang w:val="uk-UA"/>
        </w:rPr>
        <w:t>Бахмутської</w:t>
      </w:r>
      <w:proofErr w:type="spellEnd"/>
      <w:r w:rsidR="00ED1465">
        <w:rPr>
          <w:lang w:val="uk-UA"/>
        </w:rPr>
        <w:t xml:space="preserve"> міської ради, </w:t>
      </w:r>
      <w:r w:rsidR="00ED1465" w:rsidRPr="00832825">
        <w:rPr>
          <w:lang w:val="uk-UA"/>
        </w:rPr>
        <w:t xml:space="preserve">Управління охорони здоров’я </w:t>
      </w:r>
      <w:proofErr w:type="spellStart"/>
      <w:r w:rsidR="00ED1465" w:rsidRPr="00832825">
        <w:rPr>
          <w:lang w:val="uk-UA"/>
        </w:rPr>
        <w:t>Бахмутської</w:t>
      </w:r>
      <w:proofErr w:type="spellEnd"/>
      <w:r w:rsidR="00ED1465" w:rsidRPr="00832825">
        <w:rPr>
          <w:lang w:val="uk-UA"/>
        </w:rPr>
        <w:t xml:space="preserve"> міської ради, Управління культури </w:t>
      </w:r>
      <w:proofErr w:type="spellStart"/>
      <w:r w:rsidR="00ED1465" w:rsidRPr="00832825">
        <w:rPr>
          <w:lang w:val="uk-UA"/>
        </w:rPr>
        <w:t>Бахмутської</w:t>
      </w:r>
      <w:proofErr w:type="spellEnd"/>
      <w:r w:rsidR="00ED1465" w:rsidRPr="00832825">
        <w:rPr>
          <w:lang w:val="uk-UA"/>
        </w:rPr>
        <w:t xml:space="preserve"> міської ради  </w:t>
      </w:r>
      <w:r w:rsidR="00ED1465" w:rsidRPr="00832825">
        <w:t>нада</w:t>
      </w:r>
      <w:proofErr w:type="spellStart"/>
      <w:r w:rsidR="00ED1465" w:rsidRPr="00832825">
        <w:rPr>
          <w:lang w:val="uk-UA"/>
        </w:rPr>
        <w:t>ють</w:t>
      </w:r>
      <w:proofErr w:type="spellEnd"/>
      <w:r w:rsidR="00ED1465" w:rsidRPr="00146601">
        <w:t xml:space="preserve"> </w:t>
      </w:r>
      <w:r w:rsidR="00ED1465" w:rsidRPr="00723788">
        <w:t>інформацію про хід виконання з</w:t>
      </w:r>
      <w:r w:rsidR="00DB5806">
        <w:t>а</w:t>
      </w:r>
      <w:r w:rsidR="00DB5806">
        <w:rPr>
          <w:lang w:val="uk-UA"/>
        </w:rPr>
        <w:t>ходів</w:t>
      </w:r>
      <w:r w:rsidR="00ED1465">
        <w:t xml:space="preserve"> Програми у встановлені терміни</w:t>
      </w:r>
      <w:r w:rsidR="00ED1465" w:rsidRPr="00EA654C">
        <w:t xml:space="preserve"> </w:t>
      </w:r>
      <w:r w:rsidR="00ED1465" w:rsidRPr="00146601">
        <w:t xml:space="preserve">відділу з </w:t>
      </w:r>
      <w:r w:rsidR="00ED1465">
        <w:t xml:space="preserve">питань </w:t>
      </w:r>
      <w:r w:rsidR="00ED1465" w:rsidRPr="00146601">
        <w:t>цивільного</w:t>
      </w:r>
      <w:r w:rsidR="00ED1465">
        <w:rPr>
          <w:lang w:val="uk-UA"/>
        </w:rPr>
        <w:t xml:space="preserve"> </w:t>
      </w:r>
      <w:r w:rsidR="00ED1465">
        <w:t>захисту, мобілізаційної та оборонної роботи</w:t>
      </w:r>
      <w:r w:rsidR="00ED1465">
        <w:rPr>
          <w:lang w:val="uk-UA"/>
        </w:rPr>
        <w:t xml:space="preserve"> </w:t>
      </w:r>
      <w:r w:rsidR="00ED1465">
        <w:t xml:space="preserve">Бахмутської міської ради, </w:t>
      </w:r>
      <w:r w:rsidR="00ED1465">
        <w:rPr>
          <w:lang w:val="uk-UA"/>
        </w:rPr>
        <w:t>який</w:t>
      </w:r>
      <w:r w:rsidR="00ED1465">
        <w:t xml:space="preserve"> </w:t>
      </w:r>
      <w:r w:rsidR="00ED1465" w:rsidRPr="00723788">
        <w:t>у встановленому порядку</w:t>
      </w:r>
      <w:r w:rsidR="00ED1465">
        <w:t xml:space="preserve"> звітує</w:t>
      </w:r>
      <w:r w:rsidR="00ED1465">
        <w:rPr>
          <w:lang w:val="uk-UA"/>
        </w:rPr>
        <w:t xml:space="preserve"> </w:t>
      </w:r>
      <w:r w:rsidR="00ED1465" w:rsidRPr="00723788">
        <w:t xml:space="preserve">про хід виконання Програми </w:t>
      </w:r>
      <w:r w:rsidR="00ED1465">
        <w:t>Бахмутській міській раді</w:t>
      </w:r>
      <w:r w:rsidR="00ED1465">
        <w:rPr>
          <w:lang w:val="uk-UA"/>
        </w:rPr>
        <w:t>.</w:t>
      </w:r>
    </w:p>
    <w:p w:rsidR="006B2DE2" w:rsidRPr="001258BE" w:rsidRDefault="006B2DE2" w:rsidP="00425C7A">
      <w:pPr>
        <w:ind w:right="-1" w:firstLine="426"/>
        <w:jc w:val="both"/>
        <w:rPr>
          <w:lang w:val="uk-UA"/>
        </w:rPr>
      </w:pPr>
      <w:r w:rsidRPr="006B2DE2">
        <w:t>Після закінчення строку реал</w:t>
      </w:r>
      <w:r w:rsidR="00913ABE">
        <w:t xml:space="preserve">ізації Програми </w:t>
      </w:r>
      <w:r w:rsidR="00913ABE">
        <w:rPr>
          <w:lang w:val="uk-UA"/>
        </w:rPr>
        <w:t>відділ з питань цивільного захисту, мобілізаційної та оборонної роботи Бахмутської міської ради</w:t>
      </w:r>
      <w:r w:rsidRPr="006B2DE2">
        <w:t xml:space="preserve"> готує заключний звіт про її виконання</w:t>
      </w:r>
      <w:r w:rsidR="001258BE">
        <w:rPr>
          <w:lang w:val="uk-UA"/>
        </w:rPr>
        <w:t>.</w:t>
      </w:r>
    </w:p>
    <w:p w:rsidR="005D37E5" w:rsidRPr="0090656B" w:rsidRDefault="005D37E5" w:rsidP="006C2F7D">
      <w:pPr>
        <w:pStyle w:val="a9"/>
        <w:ind w:right="-1" w:firstLine="426"/>
        <w:jc w:val="both"/>
      </w:pPr>
    </w:p>
    <w:p w:rsidR="005D37E5" w:rsidRPr="00EF21E0" w:rsidRDefault="004E1E75" w:rsidP="00EF21E0">
      <w:pPr>
        <w:spacing w:line="288" w:lineRule="auto"/>
        <w:ind w:right="-1" w:firstLine="426"/>
        <w:jc w:val="both"/>
        <w:rPr>
          <w:i/>
        </w:rPr>
      </w:pPr>
      <w:proofErr w:type="spellStart"/>
      <w:r>
        <w:rPr>
          <w:i/>
          <w:lang w:val="uk-UA"/>
        </w:rPr>
        <w:t>Проє</w:t>
      </w:r>
      <w:r w:rsidR="00E934EA">
        <w:rPr>
          <w:i/>
          <w:lang w:val="uk-UA"/>
        </w:rPr>
        <w:t>кт</w:t>
      </w:r>
      <w:proofErr w:type="spellEnd"/>
      <w:r w:rsidR="00E934EA">
        <w:rPr>
          <w:i/>
          <w:lang w:val="uk-UA"/>
        </w:rPr>
        <w:t xml:space="preserve"> </w:t>
      </w:r>
      <w:r w:rsidR="00AC60CB">
        <w:rPr>
          <w:i/>
        </w:rPr>
        <w:t>Програм</w:t>
      </w:r>
      <w:r w:rsidR="00E934EA">
        <w:rPr>
          <w:i/>
          <w:lang w:val="uk-UA"/>
        </w:rPr>
        <w:t>и</w:t>
      </w:r>
      <w:r w:rsidR="00AC60CB">
        <w:rPr>
          <w:i/>
        </w:rPr>
        <w:t xml:space="preserve"> </w:t>
      </w:r>
      <w:r w:rsidR="00832C9A">
        <w:rPr>
          <w:i/>
          <w:lang w:val="uk-UA"/>
        </w:rPr>
        <w:t xml:space="preserve">забезпечення пожежної безпеки в установах бюджетної сфери комунальної власності </w:t>
      </w:r>
      <w:proofErr w:type="spellStart"/>
      <w:r w:rsidR="00832C9A">
        <w:rPr>
          <w:i/>
          <w:lang w:val="uk-UA"/>
        </w:rPr>
        <w:t>Бахмутської</w:t>
      </w:r>
      <w:proofErr w:type="spellEnd"/>
      <w:r w:rsidR="00832C9A">
        <w:rPr>
          <w:i/>
          <w:lang w:val="uk-UA"/>
        </w:rPr>
        <w:t xml:space="preserve"> міської об’єднаної територіальної громади на 2020-2025 роки </w:t>
      </w:r>
      <w:r w:rsidR="005D37E5" w:rsidRPr="005D37E5">
        <w:rPr>
          <w:i/>
          <w:lang w:val="uk-UA"/>
        </w:rPr>
        <w:t>підготовлен</w:t>
      </w:r>
      <w:r w:rsidR="00EF21E0">
        <w:rPr>
          <w:i/>
          <w:lang w:val="uk-UA"/>
        </w:rPr>
        <w:t>о</w:t>
      </w:r>
      <w:r w:rsidR="00AC60CB" w:rsidRPr="005D37E5">
        <w:rPr>
          <w:i/>
          <w:lang w:val="uk-UA"/>
        </w:rPr>
        <w:t xml:space="preserve"> </w:t>
      </w:r>
      <w:r w:rsidR="005D37E5" w:rsidRPr="005D37E5">
        <w:rPr>
          <w:i/>
          <w:lang w:val="uk-UA"/>
        </w:rPr>
        <w:t xml:space="preserve">відділом з питань цивільного захисту, мобілізаційної та оборонної роботи </w:t>
      </w:r>
      <w:proofErr w:type="spellStart"/>
      <w:r w:rsidR="005D37E5" w:rsidRPr="005D37E5">
        <w:rPr>
          <w:i/>
          <w:lang w:val="uk-UA"/>
        </w:rPr>
        <w:t>Бахму</w:t>
      </w:r>
      <w:r w:rsidR="00AC60CB">
        <w:rPr>
          <w:i/>
          <w:lang w:val="uk-UA"/>
        </w:rPr>
        <w:t>тської</w:t>
      </w:r>
      <w:proofErr w:type="spellEnd"/>
      <w:r w:rsidR="00AC60CB">
        <w:rPr>
          <w:i/>
          <w:lang w:val="uk-UA"/>
        </w:rPr>
        <w:t xml:space="preserve"> міської ради</w:t>
      </w:r>
      <w:r w:rsidR="005D37E5" w:rsidRPr="005D37E5">
        <w:rPr>
          <w:i/>
          <w:lang w:val="uk-UA"/>
        </w:rPr>
        <w:t>.</w:t>
      </w:r>
    </w:p>
    <w:p w:rsidR="0015417C" w:rsidRDefault="0015417C" w:rsidP="006C2F7D">
      <w:pPr>
        <w:ind w:right="-1"/>
        <w:rPr>
          <w:lang w:val="uk-UA"/>
        </w:rPr>
      </w:pPr>
    </w:p>
    <w:p w:rsidR="00045CE1" w:rsidRDefault="00045CE1" w:rsidP="006C2F7D">
      <w:pPr>
        <w:ind w:right="-1"/>
        <w:rPr>
          <w:lang w:val="uk-UA"/>
        </w:rPr>
      </w:pPr>
    </w:p>
    <w:p w:rsidR="005D37E5" w:rsidRDefault="005D37E5" w:rsidP="006C2F7D">
      <w:pPr>
        <w:ind w:right="-1"/>
      </w:pPr>
      <w:r w:rsidRPr="00146601">
        <w:t xml:space="preserve">Начальник відділу з </w:t>
      </w:r>
      <w:r>
        <w:t xml:space="preserve">питань </w:t>
      </w:r>
      <w:r w:rsidRPr="00146601">
        <w:t>цивільного</w:t>
      </w:r>
    </w:p>
    <w:p w:rsidR="005D37E5" w:rsidRPr="00F65BCA" w:rsidRDefault="005D37E5" w:rsidP="006C2F7D">
      <w:pPr>
        <w:ind w:right="-1"/>
        <w:rPr>
          <w:lang w:val="uk-UA"/>
        </w:rPr>
      </w:pPr>
      <w:r>
        <w:t>захисту, мобілізаційної та оборонної роботи</w:t>
      </w:r>
    </w:p>
    <w:p w:rsidR="005D37E5" w:rsidRDefault="005D37E5" w:rsidP="006C2F7D">
      <w:pPr>
        <w:ind w:right="-1"/>
        <w:rPr>
          <w:lang w:val="uk-UA"/>
        </w:rPr>
      </w:pPr>
      <w:r>
        <w:t>Бахмутської міської ради</w:t>
      </w:r>
      <w:r>
        <w:tab/>
      </w:r>
      <w:r>
        <w:tab/>
      </w:r>
      <w:r>
        <w:tab/>
      </w:r>
      <w:r>
        <w:tab/>
      </w:r>
      <w:r>
        <w:tab/>
      </w:r>
      <w:r w:rsidR="007D78F4">
        <w:rPr>
          <w:lang w:val="uk-UA"/>
        </w:rPr>
        <w:tab/>
      </w:r>
      <w:r>
        <w:tab/>
      </w:r>
      <w:r w:rsidRPr="00146601">
        <w:t>А.Ю. Скляренко</w:t>
      </w:r>
    </w:p>
    <w:p w:rsidR="006C2F7D" w:rsidRDefault="006C2F7D" w:rsidP="006C2F7D">
      <w:pPr>
        <w:ind w:right="-1"/>
        <w:rPr>
          <w:lang w:val="uk-UA"/>
        </w:rPr>
      </w:pPr>
    </w:p>
    <w:p w:rsidR="006C2F7D" w:rsidRDefault="006C2F7D" w:rsidP="006C2F7D">
      <w:pPr>
        <w:ind w:right="-1"/>
        <w:rPr>
          <w:lang w:val="uk-UA"/>
        </w:rPr>
      </w:pPr>
    </w:p>
    <w:p w:rsidR="005D37E5" w:rsidRDefault="000024A5" w:rsidP="006C2F7D">
      <w:pPr>
        <w:ind w:right="-1"/>
        <w:rPr>
          <w:lang w:val="uk-UA"/>
        </w:rPr>
      </w:pPr>
      <w:r>
        <w:rPr>
          <w:lang w:val="uk-UA"/>
        </w:rPr>
        <w:t>Керуючий справами виконкому</w:t>
      </w:r>
    </w:p>
    <w:p w:rsidR="000024A5" w:rsidRPr="005C51BF" w:rsidRDefault="000024A5" w:rsidP="006C2F7D">
      <w:pPr>
        <w:ind w:right="-1"/>
        <w:rPr>
          <w:lang w:val="uk-UA"/>
        </w:rPr>
      </w:pPr>
      <w:r>
        <w:rPr>
          <w:lang w:val="uk-UA"/>
        </w:rPr>
        <w:t>Бахмутської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Л.С. Герасимова</w:t>
      </w:r>
    </w:p>
    <w:p w:rsidR="00F25C98" w:rsidRDefault="00F25C98" w:rsidP="006C2F7D">
      <w:pPr>
        <w:spacing w:line="288" w:lineRule="auto"/>
        <w:ind w:right="-1" w:firstLine="426"/>
        <w:rPr>
          <w:i/>
        </w:rPr>
      </w:pPr>
    </w:p>
    <w:p w:rsidR="006353DA" w:rsidRDefault="006353DA" w:rsidP="006C2F7D">
      <w:pPr>
        <w:spacing w:line="288" w:lineRule="auto"/>
        <w:ind w:right="-1" w:firstLine="426"/>
        <w:rPr>
          <w:i/>
        </w:rPr>
        <w:sectPr w:rsidR="006353DA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</w:p>
    <w:p w:rsidR="00F25C98" w:rsidRPr="00506282" w:rsidRDefault="00F25C98" w:rsidP="00F25C98">
      <w:pPr>
        <w:ind w:left="7371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1</w:t>
      </w:r>
    </w:p>
    <w:p w:rsidR="00F25C98" w:rsidRPr="00506282" w:rsidRDefault="00F25C98" w:rsidP="00F25C98">
      <w:pPr>
        <w:ind w:left="7371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proofErr w:type="spellStart"/>
      <w:r w:rsidR="0053288B">
        <w:rPr>
          <w:bCs/>
          <w:lang w:val="uk-UA"/>
        </w:rPr>
        <w:t>проєкту</w:t>
      </w:r>
      <w:proofErr w:type="spellEnd"/>
      <w:r w:rsidR="0053288B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 w:rsidR="00EF21E0">
        <w:rPr>
          <w:bCs/>
          <w:lang w:val="uk-UA"/>
        </w:rPr>
        <w:t xml:space="preserve"> </w:t>
      </w:r>
      <w:r w:rsidR="00EF21E0" w:rsidRPr="00EF21E0">
        <w:rPr>
          <w:bCs/>
          <w:lang w:val="uk-UA"/>
        </w:rPr>
        <w:t xml:space="preserve">забезпечення </w:t>
      </w:r>
      <w:r w:rsidR="002A3E6C">
        <w:rPr>
          <w:bCs/>
          <w:lang w:val="uk-UA"/>
        </w:rPr>
        <w:t>пожежної безпеки в установах бюджетної сфери ко</w:t>
      </w:r>
      <w:r w:rsidR="004B45BB">
        <w:rPr>
          <w:bCs/>
          <w:lang w:val="uk-UA"/>
        </w:rPr>
        <w:t xml:space="preserve">мунальної власності </w:t>
      </w:r>
      <w:proofErr w:type="spellStart"/>
      <w:r w:rsidR="002A3E6C">
        <w:rPr>
          <w:bCs/>
          <w:lang w:val="uk-UA"/>
        </w:rPr>
        <w:t>Бахмутської</w:t>
      </w:r>
      <w:proofErr w:type="spellEnd"/>
      <w:r w:rsidR="002A3E6C">
        <w:rPr>
          <w:bCs/>
          <w:lang w:val="uk-UA"/>
        </w:rPr>
        <w:t xml:space="preserve"> міської об’єднаної територіальної громади </w:t>
      </w:r>
      <w:r w:rsidR="004D3A3A">
        <w:rPr>
          <w:bCs/>
          <w:lang w:val="uk-UA"/>
        </w:rPr>
        <w:t>на 2020-202</w:t>
      </w:r>
      <w:r w:rsidR="00A60592">
        <w:rPr>
          <w:bCs/>
          <w:lang w:val="uk-UA"/>
        </w:rPr>
        <w:t>5</w:t>
      </w:r>
      <w:r w:rsidR="00EF21E0" w:rsidRPr="00EF21E0">
        <w:rPr>
          <w:bCs/>
          <w:lang w:val="uk-UA"/>
        </w:rPr>
        <w:t xml:space="preserve"> роки</w:t>
      </w:r>
      <w:r>
        <w:rPr>
          <w:bCs/>
          <w:lang w:val="uk-UA"/>
        </w:rPr>
        <w:t>,</w:t>
      </w:r>
    </w:p>
    <w:p w:rsidR="00F25C98" w:rsidRDefault="0030589A" w:rsidP="00F25C98">
      <w:pPr>
        <w:ind w:left="7371" w:right="28"/>
        <w:rPr>
          <w:b/>
          <w:bCs/>
          <w:lang w:val="uk-UA"/>
        </w:rPr>
      </w:pPr>
      <w:r>
        <w:rPr>
          <w:bCs/>
          <w:lang w:val="uk-UA"/>
        </w:rPr>
        <w:t>ухваленого</w:t>
      </w:r>
      <w:r w:rsidR="00F25C98" w:rsidRPr="00506282">
        <w:rPr>
          <w:bCs/>
          <w:lang w:val="uk-UA"/>
        </w:rPr>
        <w:t xml:space="preserve"> рішенням </w:t>
      </w:r>
      <w:r w:rsidR="0059710C">
        <w:rPr>
          <w:bCs/>
          <w:lang w:val="uk-UA"/>
        </w:rPr>
        <w:t xml:space="preserve">виконкому </w:t>
      </w:r>
      <w:proofErr w:type="spellStart"/>
      <w:r w:rsidR="00F25C98" w:rsidRPr="00506282">
        <w:rPr>
          <w:bCs/>
          <w:lang w:val="uk-UA"/>
        </w:rPr>
        <w:t>Бахмутської</w:t>
      </w:r>
      <w:proofErr w:type="spellEnd"/>
      <w:r w:rsidR="00F25C98" w:rsidRPr="00506282">
        <w:rPr>
          <w:bCs/>
          <w:lang w:val="uk-UA"/>
        </w:rPr>
        <w:t xml:space="preserve"> міської ради</w:t>
      </w:r>
      <w:r w:rsidR="00F25C98" w:rsidRPr="00506282">
        <w:rPr>
          <w:b/>
          <w:bCs/>
          <w:lang w:val="uk-UA"/>
        </w:rPr>
        <w:t xml:space="preserve"> </w:t>
      </w:r>
    </w:p>
    <w:p w:rsidR="00F25C98" w:rsidRPr="00506282" w:rsidRDefault="00EC6BC8" w:rsidP="00F25C98">
      <w:pPr>
        <w:ind w:left="7371" w:right="28"/>
        <w:rPr>
          <w:b/>
          <w:bCs/>
          <w:lang w:val="uk-UA"/>
        </w:rPr>
      </w:pPr>
      <w:r w:rsidRPr="00EC6BC8">
        <w:rPr>
          <w:bCs/>
          <w:u w:val="single"/>
          <w:lang w:val="uk-UA"/>
        </w:rPr>
        <w:t>13.10.2020</w:t>
      </w:r>
      <w:r>
        <w:rPr>
          <w:bCs/>
          <w:lang w:val="uk-UA"/>
        </w:rPr>
        <w:t xml:space="preserve"> </w:t>
      </w:r>
      <w:r w:rsidR="00F25C98" w:rsidRPr="00506282">
        <w:rPr>
          <w:bCs/>
          <w:lang w:val="uk-UA"/>
        </w:rPr>
        <w:t>№</w:t>
      </w:r>
      <w:r>
        <w:rPr>
          <w:bCs/>
          <w:lang w:val="uk-UA"/>
        </w:rPr>
        <w:t xml:space="preserve"> </w:t>
      </w:r>
      <w:r w:rsidRPr="00EC6BC8">
        <w:rPr>
          <w:bCs/>
          <w:u w:val="single"/>
          <w:lang w:val="uk-UA"/>
        </w:rPr>
        <w:t>303</w:t>
      </w:r>
    </w:p>
    <w:p w:rsidR="000B22F4" w:rsidRPr="00506282" w:rsidRDefault="000B22F4" w:rsidP="008B13C7">
      <w:pPr>
        <w:rPr>
          <w:b/>
          <w:bCs/>
          <w:lang w:val="uk-UA"/>
        </w:rPr>
      </w:pPr>
    </w:p>
    <w:p w:rsidR="00F25C98" w:rsidRPr="004D11E2" w:rsidRDefault="00F25C98" w:rsidP="004D11E2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9"/>
        <w:gridCol w:w="2268"/>
        <w:gridCol w:w="709"/>
        <w:gridCol w:w="1701"/>
        <w:gridCol w:w="992"/>
        <w:gridCol w:w="709"/>
        <w:gridCol w:w="709"/>
        <w:gridCol w:w="709"/>
        <w:gridCol w:w="850"/>
        <w:gridCol w:w="709"/>
        <w:gridCol w:w="709"/>
        <w:gridCol w:w="850"/>
        <w:gridCol w:w="2410"/>
      </w:tblGrid>
      <w:tr w:rsidR="005B46FA" w:rsidRPr="00DD1D4B" w:rsidTr="00F73336">
        <w:trPr>
          <w:trHeight w:val="697"/>
        </w:trPr>
        <w:tc>
          <w:tcPr>
            <w:tcW w:w="1559" w:type="dxa"/>
            <w:vMerge w:val="restart"/>
            <w:shd w:val="clear" w:color="auto" w:fill="95B3D7" w:themeFill="accent1" w:themeFillTint="99"/>
          </w:tcPr>
          <w:p w:rsidR="005B46FA" w:rsidRPr="009003FB" w:rsidRDefault="005B46FA" w:rsidP="00123FC5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Назва</w:t>
            </w:r>
          </w:p>
          <w:p w:rsidR="005B46FA" w:rsidRDefault="005B46FA" w:rsidP="00123F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напряму діяльності (завдання)</w:t>
            </w:r>
          </w:p>
        </w:tc>
        <w:tc>
          <w:tcPr>
            <w:tcW w:w="2268" w:type="dxa"/>
            <w:vMerge w:val="restart"/>
            <w:shd w:val="clear" w:color="auto" w:fill="95B3D7" w:themeFill="accent1" w:themeFillTint="99"/>
          </w:tcPr>
          <w:p w:rsidR="005B46FA" w:rsidRDefault="005B46FA" w:rsidP="00123FC5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709" w:type="dxa"/>
            <w:vMerge w:val="restart"/>
            <w:shd w:val="clear" w:color="auto" w:fill="95B3D7" w:themeFill="accent1" w:themeFillTint="99"/>
          </w:tcPr>
          <w:p w:rsidR="005B46FA" w:rsidRDefault="005B46FA" w:rsidP="00123FC5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 xml:space="preserve">Строк виконання </w:t>
            </w:r>
            <w:proofErr w:type="spellStart"/>
            <w:r w:rsidRPr="009003FB">
              <w:rPr>
                <w:sz w:val="20"/>
                <w:szCs w:val="20"/>
                <w:lang w:val="uk-UA"/>
              </w:rPr>
              <w:t>захо</w:t>
            </w:r>
            <w:proofErr w:type="spellEnd"/>
            <w:r w:rsidR="000B22F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003FB">
              <w:rPr>
                <w:sz w:val="20"/>
                <w:szCs w:val="20"/>
                <w:lang w:val="uk-UA"/>
              </w:rPr>
              <w:t>ду</w:t>
            </w:r>
            <w:proofErr w:type="spellEnd"/>
          </w:p>
        </w:tc>
        <w:tc>
          <w:tcPr>
            <w:tcW w:w="1701" w:type="dxa"/>
            <w:vMerge w:val="restart"/>
            <w:shd w:val="clear" w:color="auto" w:fill="95B3D7" w:themeFill="accent1" w:themeFillTint="99"/>
          </w:tcPr>
          <w:p w:rsidR="005B46FA" w:rsidRDefault="005B46FA" w:rsidP="00123FC5">
            <w:pPr>
              <w:jc w:val="center"/>
              <w:rPr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95B3D7" w:themeFill="accent1" w:themeFillTint="99"/>
            <w:vAlign w:val="center"/>
          </w:tcPr>
          <w:p w:rsidR="005B46FA" w:rsidRDefault="005B46FA" w:rsidP="00123FC5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Джерела фінансу</w:t>
            </w:r>
            <w:r w:rsidRPr="009003FB">
              <w:rPr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5245" w:type="dxa"/>
            <w:gridSpan w:val="7"/>
            <w:shd w:val="clear" w:color="auto" w:fill="95B3D7" w:themeFill="accent1" w:themeFillTint="99"/>
          </w:tcPr>
          <w:p w:rsidR="005B46FA" w:rsidRDefault="005B46FA" w:rsidP="00123F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Орієнтовні обсяги фінансування, </w:t>
            </w:r>
          </w:p>
          <w:p w:rsidR="000B22F4" w:rsidRPr="000B22F4" w:rsidRDefault="005B46FA" w:rsidP="000B22F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2410" w:type="dxa"/>
            <w:vMerge w:val="restart"/>
            <w:shd w:val="clear" w:color="auto" w:fill="95B3D7" w:themeFill="accent1" w:themeFillTint="99"/>
          </w:tcPr>
          <w:p w:rsidR="005B46FA" w:rsidRDefault="005B46FA" w:rsidP="00123FC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003FB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B46FA" w:rsidRPr="00DD1D4B" w:rsidTr="00F73336">
        <w:trPr>
          <w:trHeight w:val="565"/>
        </w:trPr>
        <w:tc>
          <w:tcPr>
            <w:tcW w:w="1559" w:type="dxa"/>
            <w:vMerge/>
          </w:tcPr>
          <w:p w:rsidR="005B46FA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Default="005B46FA" w:rsidP="003861B3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A95C09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5B46FA" w:rsidRDefault="005B46FA" w:rsidP="004E41DE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709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2024</w:t>
            </w:r>
          </w:p>
        </w:tc>
        <w:tc>
          <w:tcPr>
            <w:tcW w:w="850" w:type="dxa"/>
            <w:shd w:val="clear" w:color="auto" w:fill="95B3D7" w:themeFill="accent1" w:themeFillTint="99"/>
            <w:vAlign w:val="center"/>
          </w:tcPr>
          <w:p w:rsidR="005B46FA" w:rsidRDefault="005B46FA" w:rsidP="005B46F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2410" w:type="dxa"/>
            <w:vMerge/>
          </w:tcPr>
          <w:p w:rsidR="005B46FA" w:rsidRDefault="005B46FA" w:rsidP="004B486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411980" w:rsidRPr="00DD1D4B" w:rsidTr="00F73336">
        <w:trPr>
          <w:trHeight w:val="947"/>
        </w:trPr>
        <w:tc>
          <w:tcPr>
            <w:tcW w:w="1559" w:type="dxa"/>
            <w:vMerge w:val="restart"/>
          </w:tcPr>
          <w:p w:rsidR="00411980" w:rsidRPr="00A7601A" w:rsidRDefault="00A7022F" w:rsidP="00D97582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1. </w:t>
            </w:r>
            <w:r w:rsidR="00411980">
              <w:rPr>
                <w:color w:val="000000"/>
                <w:sz w:val="20"/>
                <w:szCs w:val="20"/>
                <w:lang w:val="uk-UA"/>
              </w:rPr>
              <w:t xml:space="preserve">Забезпечення належного рівня пожежної безпеки  в установах бюджетної сфери комунальної власності </w:t>
            </w:r>
            <w:proofErr w:type="spellStart"/>
            <w:r w:rsidR="00411980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="00411980">
              <w:rPr>
                <w:color w:val="000000"/>
                <w:sz w:val="20"/>
                <w:szCs w:val="20"/>
                <w:lang w:val="uk-UA"/>
              </w:rPr>
              <w:t xml:space="preserve"> міської об’єднаної територіальної громади</w:t>
            </w:r>
          </w:p>
        </w:tc>
        <w:tc>
          <w:tcPr>
            <w:tcW w:w="2268" w:type="dxa"/>
          </w:tcPr>
          <w:p w:rsidR="00411980" w:rsidRDefault="00A7022F" w:rsidP="00DB580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  <w:r w:rsidR="00411980">
              <w:rPr>
                <w:sz w:val="20"/>
                <w:szCs w:val="20"/>
                <w:lang w:val="uk-UA"/>
              </w:rPr>
              <w:t>1. Придбання вогнегасників</w:t>
            </w:r>
          </w:p>
        </w:tc>
        <w:tc>
          <w:tcPr>
            <w:tcW w:w="709" w:type="dxa"/>
          </w:tcPr>
          <w:p w:rsidR="00411980" w:rsidRDefault="00411980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2021, 2024</w:t>
            </w:r>
          </w:p>
        </w:tc>
        <w:tc>
          <w:tcPr>
            <w:tcW w:w="1701" w:type="dxa"/>
          </w:tcPr>
          <w:p w:rsidR="00411980" w:rsidRDefault="00D97582" w:rsidP="00B703B3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</w:t>
            </w:r>
            <w:r w:rsidR="007C0EEE">
              <w:rPr>
                <w:sz w:val="20"/>
                <w:szCs w:val="20"/>
                <w:lang w:val="uk-UA"/>
              </w:rPr>
              <w:t xml:space="preserve">руктурні підрозділи </w:t>
            </w:r>
            <w:proofErr w:type="spellStart"/>
            <w:r w:rsidR="007C0EE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7C0EEE">
              <w:rPr>
                <w:sz w:val="20"/>
                <w:szCs w:val="20"/>
                <w:lang w:val="uk-UA"/>
              </w:rPr>
              <w:t xml:space="preserve"> міської ради</w:t>
            </w:r>
            <w:r w:rsidR="007E5444">
              <w:rPr>
                <w:sz w:val="20"/>
                <w:szCs w:val="20"/>
                <w:lang w:val="uk-UA"/>
              </w:rPr>
              <w:t>, установи бюджетної сфери</w:t>
            </w:r>
          </w:p>
        </w:tc>
        <w:tc>
          <w:tcPr>
            <w:tcW w:w="992" w:type="dxa"/>
          </w:tcPr>
          <w:p w:rsidR="00411980" w:rsidRDefault="00411980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об’єднаної територіальної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ОТГ)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1200,0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41198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41198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</w:tcPr>
          <w:p w:rsidR="00411980" w:rsidRDefault="00411980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</w:tcPr>
          <w:p w:rsidR="00411980" w:rsidRDefault="00411980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в установах бюджетної сфери комунальної власності </w:t>
            </w:r>
          </w:p>
        </w:tc>
      </w:tr>
      <w:tr w:rsidR="00411980" w:rsidRPr="00DD1D4B" w:rsidTr="00F73336">
        <w:trPr>
          <w:trHeight w:val="899"/>
        </w:trPr>
        <w:tc>
          <w:tcPr>
            <w:tcW w:w="1559" w:type="dxa"/>
            <w:vMerge/>
          </w:tcPr>
          <w:p w:rsidR="00411980" w:rsidRDefault="00411980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411980" w:rsidRDefault="00A7022F" w:rsidP="00DB580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1.2. </w:t>
            </w:r>
            <w:r w:rsidR="00651C6F">
              <w:rPr>
                <w:sz w:val="20"/>
                <w:szCs w:val="20"/>
                <w:lang w:val="uk-UA"/>
              </w:rPr>
              <w:t>Проведення технічного обслуговування (п</w:t>
            </w:r>
            <w:r w:rsidR="00411980">
              <w:rPr>
                <w:sz w:val="20"/>
                <w:szCs w:val="20"/>
                <w:lang w:val="uk-UA"/>
              </w:rPr>
              <w:t>ерезарядка</w:t>
            </w:r>
            <w:r w:rsidR="00651C6F">
              <w:rPr>
                <w:sz w:val="20"/>
                <w:szCs w:val="20"/>
                <w:lang w:val="uk-UA"/>
              </w:rPr>
              <w:t>)</w:t>
            </w:r>
            <w:r w:rsidR="00411980">
              <w:rPr>
                <w:sz w:val="20"/>
                <w:szCs w:val="20"/>
                <w:lang w:val="uk-UA"/>
              </w:rPr>
              <w:t xml:space="preserve"> вогнегасників</w:t>
            </w:r>
          </w:p>
        </w:tc>
        <w:tc>
          <w:tcPr>
            <w:tcW w:w="709" w:type="dxa"/>
          </w:tcPr>
          <w:p w:rsidR="00411980" w:rsidRDefault="00411980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701" w:type="dxa"/>
          </w:tcPr>
          <w:p w:rsidR="00411980" w:rsidRDefault="00D97582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</w:t>
            </w:r>
            <w:r w:rsidR="007C0EEE">
              <w:rPr>
                <w:sz w:val="20"/>
                <w:szCs w:val="20"/>
                <w:lang w:val="uk-UA"/>
              </w:rPr>
              <w:t xml:space="preserve">руктурні підрозділи </w:t>
            </w:r>
            <w:proofErr w:type="spellStart"/>
            <w:r w:rsidR="007C0EE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7C0EEE">
              <w:rPr>
                <w:sz w:val="20"/>
                <w:szCs w:val="20"/>
                <w:lang w:val="uk-UA"/>
              </w:rPr>
              <w:t xml:space="preserve"> міської ради</w:t>
            </w:r>
            <w:r w:rsidR="005B7D8B">
              <w:rPr>
                <w:sz w:val="20"/>
                <w:szCs w:val="20"/>
                <w:lang w:val="uk-UA"/>
              </w:rPr>
              <w:t>, установи бюджетної сфери</w:t>
            </w:r>
          </w:p>
        </w:tc>
        <w:tc>
          <w:tcPr>
            <w:tcW w:w="992" w:type="dxa"/>
          </w:tcPr>
          <w:p w:rsidR="00411980" w:rsidRDefault="00411980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3500,0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41198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850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650,0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750,0</w:t>
            </w:r>
          </w:p>
        </w:tc>
        <w:tc>
          <w:tcPr>
            <w:tcW w:w="850" w:type="dxa"/>
          </w:tcPr>
          <w:p w:rsidR="00411980" w:rsidRDefault="00411980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800,0</w:t>
            </w:r>
          </w:p>
        </w:tc>
        <w:tc>
          <w:tcPr>
            <w:tcW w:w="2410" w:type="dxa"/>
          </w:tcPr>
          <w:p w:rsidR="00411980" w:rsidRDefault="00411980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установах бюджетної сфери комунальної власності</w:t>
            </w:r>
          </w:p>
        </w:tc>
      </w:tr>
      <w:tr w:rsidR="00411980" w:rsidRPr="00DD1D4B" w:rsidTr="00F73336">
        <w:trPr>
          <w:trHeight w:val="899"/>
        </w:trPr>
        <w:tc>
          <w:tcPr>
            <w:tcW w:w="1559" w:type="dxa"/>
            <w:vMerge/>
          </w:tcPr>
          <w:p w:rsidR="00411980" w:rsidRDefault="00411980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411980" w:rsidRDefault="00A7022F" w:rsidP="00651C6F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1.3. </w:t>
            </w:r>
            <w:r w:rsidR="00651C6F">
              <w:rPr>
                <w:sz w:val="20"/>
                <w:szCs w:val="20"/>
                <w:lang w:val="uk-UA"/>
              </w:rPr>
              <w:t xml:space="preserve">Проведення </w:t>
            </w:r>
            <w:proofErr w:type="spellStart"/>
            <w:r w:rsidR="00651C6F">
              <w:rPr>
                <w:sz w:val="20"/>
                <w:szCs w:val="20"/>
                <w:lang w:val="uk-UA"/>
              </w:rPr>
              <w:t>електровимірювання</w:t>
            </w:r>
            <w:proofErr w:type="spellEnd"/>
            <w:r w:rsidR="00651C6F">
              <w:rPr>
                <w:sz w:val="20"/>
                <w:szCs w:val="20"/>
                <w:lang w:val="uk-UA"/>
              </w:rPr>
              <w:t xml:space="preserve">  опору ізоляції та контуру заземлення </w:t>
            </w:r>
          </w:p>
        </w:tc>
        <w:tc>
          <w:tcPr>
            <w:tcW w:w="709" w:type="dxa"/>
          </w:tcPr>
          <w:p w:rsidR="00411980" w:rsidRDefault="00411980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701" w:type="dxa"/>
          </w:tcPr>
          <w:p w:rsidR="00411980" w:rsidRDefault="00D97582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</w:t>
            </w:r>
            <w:r w:rsidR="007C0EEE">
              <w:rPr>
                <w:sz w:val="20"/>
                <w:szCs w:val="20"/>
                <w:lang w:val="uk-UA"/>
              </w:rPr>
              <w:t xml:space="preserve">руктурні підрозділи </w:t>
            </w:r>
            <w:proofErr w:type="spellStart"/>
            <w:r w:rsidR="007C0EE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7C0EEE">
              <w:rPr>
                <w:sz w:val="20"/>
                <w:szCs w:val="20"/>
                <w:lang w:val="uk-UA"/>
              </w:rPr>
              <w:t xml:space="preserve"> міської ради</w:t>
            </w:r>
            <w:r w:rsidR="005B7D8B">
              <w:rPr>
                <w:sz w:val="20"/>
                <w:szCs w:val="20"/>
                <w:lang w:val="uk-UA"/>
              </w:rPr>
              <w:t>, установи бюджетної сфери</w:t>
            </w:r>
          </w:p>
        </w:tc>
        <w:tc>
          <w:tcPr>
            <w:tcW w:w="992" w:type="dxa"/>
          </w:tcPr>
          <w:p w:rsidR="00411980" w:rsidRDefault="00411980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</w:t>
            </w:r>
            <w:r w:rsidR="00BD6731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7F044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  <w:r w:rsidR="0041198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850" w:type="dxa"/>
          </w:tcPr>
          <w:p w:rsidR="00411980" w:rsidRPr="00BF1AB0" w:rsidRDefault="007F044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  <w:r w:rsidR="0041198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709" w:type="dxa"/>
          </w:tcPr>
          <w:p w:rsidR="00411980" w:rsidRPr="00BF1AB0" w:rsidRDefault="007F044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  <w:r w:rsidR="0041198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709" w:type="dxa"/>
          </w:tcPr>
          <w:p w:rsidR="00411980" w:rsidRPr="00BF1AB0" w:rsidRDefault="007F044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</w:t>
            </w:r>
            <w:r w:rsidR="0041198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850" w:type="dxa"/>
          </w:tcPr>
          <w:p w:rsidR="00411980" w:rsidRDefault="007F0440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  <w:r w:rsidR="00411980">
              <w:rPr>
                <w:color w:val="000000"/>
                <w:sz w:val="20"/>
                <w:szCs w:val="20"/>
                <w:lang w:val="uk-UA"/>
              </w:rPr>
              <w:t>80,0</w:t>
            </w:r>
          </w:p>
        </w:tc>
        <w:tc>
          <w:tcPr>
            <w:tcW w:w="2410" w:type="dxa"/>
          </w:tcPr>
          <w:p w:rsidR="00411980" w:rsidRDefault="00411980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установах бюджетної сфери комунальної власності</w:t>
            </w:r>
          </w:p>
        </w:tc>
      </w:tr>
      <w:tr w:rsidR="00411980" w:rsidRPr="00DD1D4B" w:rsidTr="00F73336">
        <w:trPr>
          <w:trHeight w:val="899"/>
        </w:trPr>
        <w:tc>
          <w:tcPr>
            <w:tcW w:w="1559" w:type="dxa"/>
            <w:vMerge/>
          </w:tcPr>
          <w:p w:rsidR="00411980" w:rsidRDefault="00411980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411980" w:rsidRDefault="00A7022F" w:rsidP="00274BE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1.4. </w:t>
            </w:r>
            <w:r w:rsidR="00274BEC">
              <w:rPr>
                <w:sz w:val="20"/>
                <w:szCs w:val="20"/>
                <w:lang w:val="uk-UA"/>
              </w:rPr>
              <w:t xml:space="preserve">Встановлення вогнезахисних дверей в приміщеннях </w:t>
            </w:r>
            <w:r w:rsidR="0098597F">
              <w:rPr>
                <w:sz w:val="20"/>
                <w:szCs w:val="20"/>
                <w:lang w:val="uk-UA"/>
              </w:rPr>
              <w:t xml:space="preserve"> архівосховищ, бібліотек</w:t>
            </w:r>
            <w:r w:rsidR="00411980">
              <w:rPr>
                <w:sz w:val="20"/>
                <w:szCs w:val="20"/>
                <w:lang w:val="uk-UA"/>
              </w:rPr>
              <w:t xml:space="preserve"> та </w:t>
            </w:r>
            <w:r w:rsidR="00274BEC">
              <w:rPr>
                <w:sz w:val="20"/>
                <w:szCs w:val="20"/>
                <w:lang w:val="uk-UA"/>
              </w:rPr>
              <w:t xml:space="preserve">протипожежних люків на </w:t>
            </w:r>
            <w:proofErr w:type="spellStart"/>
            <w:r w:rsidR="00274BEC">
              <w:rPr>
                <w:sz w:val="20"/>
                <w:szCs w:val="20"/>
                <w:lang w:val="uk-UA"/>
              </w:rPr>
              <w:t>горище</w:t>
            </w:r>
            <w:r w:rsidR="00D97582">
              <w:rPr>
                <w:sz w:val="20"/>
                <w:szCs w:val="20"/>
                <w:lang w:val="uk-UA"/>
              </w:rPr>
              <w:t>ах</w:t>
            </w:r>
            <w:proofErr w:type="spellEnd"/>
          </w:p>
        </w:tc>
        <w:tc>
          <w:tcPr>
            <w:tcW w:w="709" w:type="dxa"/>
          </w:tcPr>
          <w:p w:rsidR="00411980" w:rsidRDefault="00411980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701" w:type="dxa"/>
          </w:tcPr>
          <w:p w:rsidR="00411980" w:rsidRDefault="00D97582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</w:t>
            </w:r>
            <w:r w:rsidR="007C0EEE">
              <w:rPr>
                <w:sz w:val="20"/>
                <w:szCs w:val="20"/>
                <w:lang w:val="uk-UA"/>
              </w:rPr>
              <w:t xml:space="preserve">руктурні підрозділи </w:t>
            </w:r>
            <w:proofErr w:type="spellStart"/>
            <w:r w:rsidR="007C0EE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7C0EEE">
              <w:rPr>
                <w:sz w:val="20"/>
                <w:szCs w:val="20"/>
                <w:lang w:val="uk-UA"/>
              </w:rPr>
              <w:t xml:space="preserve"> міської ради</w:t>
            </w:r>
            <w:r w:rsidR="005B7D8B">
              <w:rPr>
                <w:sz w:val="20"/>
                <w:szCs w:val="20"/>
                <w:lang w:val="uk-UA"/>
              </w:rPr>
              <w:t>, установи бюджетної сфери</w:t>
            </w:r>
          </w:p>
        </w:tc>
        <w:tc>
          <w:tcPr>
            <w:tcW w:w="992" w:type="dxa"/>
          </w:tcPr>
          <w:p w:rsidR="00411980" w:rsidRDefault="00411980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41198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</w:tcPr>
          <w:p w:rsidR="00411980" w:rsidRDefault="00411980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2410" w:type="dxa"/>
          </w:tcPr>
          <w:p w:rsidR="00411980" w:rsidRDefault="00411980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установах бюджетної сфери комунальної власності</w:t>
            </w:r>
          </w:p>
        </w:tc>
      </w:tr>
      <w:tr w:rsidR="00411980" w:rsidRPr="00DD1D4B" w:rsidTr="00F73336">
        <w:trPr>
          <w:trHeight w:val="1485"/>
        </w:trPr>
        <w:tc>
          <w:tcPr>
            <w:tcW w:w="1559" w:type="dxa"/>
            <w:vMerge/>
          </w:tcPr>
          <w:p w:rsidR="00411980" w:rsidRDefault="00411980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411980" w:rsidRDefault="00A7022F" w:rsidP="00CA08BF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1.5. </w:t>
            </w:r>
            <w:r w:rsidR="00CA08BF">
              <w:rPr>
                <w:sz w:val="20"/>
                <w:szCs w:val="20"/>
                <w:lang w:val="uk-UA"/>
              </w:rPr>
              <w:t>Ремонт та технічне обслуговування пожежних</w:t>
            </w:r>
            <w:r w:rsidR="00411980">
              <w:rPr>
                <w:sz w:val="20"/>
                <w:szCs w:val="20"/>
                <w:lang w:val="uk-UA"/>
              </w:rPr>
              <w:t xml:space="preserve"> гідрант</w:t>
            </w:r>
            <w:r w:rsidR="00CA08BF">
              <w:rPr>
                <w:sz w:val="20"/>
                <w:szCs w:val="20"/>
                <w:lang w:val="uk-UA"/>
              </w:rPr>
              <w:t>ів</w:t>
            </w:r>
          </w:p>
        </w:tc>
        <w:tc>
          <w:tcPr>
            <w:tcW w:w="709" w:type="dxa"/>
          </w:tcPr>
          <w:p w:rsidR="00411980" w:rsidRDefault="00411980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2021-2025</w:t>
            </w:r>
          </w:p>
        </w:tc>
        <w:tc>
          <w:tcPr>
            <w:tcW w:w="1701" w:type="dxa"/>
          </w:tcPr>
          <w:p w:rsidR="00411980" w:rsidRDefault="00D97582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</w:t>
            </w:r>
            <w:r w:rsidR="007C0EEE">
              <w:rPr>
                <w:sz w:val="20"/>
                <w:szCs w:val="20"/>
                <w:lang w:val="uk-UA"/>
              </w:rPr>
              <w:t xml:space="preserve">руктурні підрозділи </w:t>
            </w:r>
            <w:proofErr w:type="spellStart"/>
            <w:r w:rsidR="007C0EE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7C0EEE">
              <w:rPr>
                <w:sz w:val="20"/>
                <w:szCs w:val="20"/>
                <w:lang w:val="uk-UA"/>
              </w:rPr>
              <w:t xml:space="preserve"> міської ради</w:t>
            </w:r>
            <w:r w:rsidR="005B7D8B">
              <w:rPr>
                <w:sz w:val="20"/>
                <w:szCs w:val="20"/>
                <w:lang w:val="uk-UA"/>
              </w:rPr>
              <w:t>, установи бюджетної сфери</w:t>
            </w:r>
          </w:p>
        </w:tc>
        <w:tc>
          <w:tcPr>
            <w:tcW w:w="992" w:type="dxa"/>
          </w:tcPr>
          <w:p w:rsidR="00411980" w:rsidRDefault="00411980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274BEC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411980" w:rsidRPr="00BF1AB0" w:rsidRDefault="00411980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</w:tcPr>
          <w:p w:rsidR="00411980" w:rsidRPr="00BF1AB0" w:rsidRDefault="00411980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0" w:type="dxa"/>
          </w:tcPr>
          <w:p w:rsidR="00411980" w:rsidRDefault="00411980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2410" w:type="dxa"/>
          </w:tcPr>
          <w:p w:rsidR="00411980" w:rsidRDefault="00411980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установах бюджетної сфери комунальної власності</w:t>
            </w:r>
          </w:p>
        </w:tc>
      </w:tr>
      <w:tr w:rsidR="00A7022F" w:rsidRPr="00DD1D4B" w:rsidTr="00F73336">
        <w:trPr>
          <w:trHeight w:val="716"/>
        </w:trPr>
        <w:tc>
          <w:tcPr>
            <w:tcW w:w="1559" w:type="dxa"/>
            <w:vMerge w:val="restart"/>
          </w:tcPr>
          <w:p w:rsidR="00A7022F" w:rsidRPr="00506282" w:rsidRDefault="009A0D51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A7022F">
              <w:rPr>
                <w:color w:val="000000"/>
                <w:sz w:val="20"/>
                <w:szCs w:val="20"/>
                <w:lang w:val="uk-UA"/>
              </w:rPr>
              <w:t xml:space="preserve">. Забезпечення належного рівня пожежної безпеки в  закладах Управління освіти </w:t>
            </w:r>
            <w:proofErr w:type="spellStart"/>
            <w:r w:rsidR="00A7022F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="00A7022F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vMerge w:val="restart"/>
          </w:tcPr>
          <w:p w:rsidR="00A7022F" w:rsidRPr="00DB5806" w:rsidRDefault="009A0D51" w:rsidP="00DB5806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A7022F">
              <w:rPr>
                <w:sz w:val="20"/>
                <w:szCs w:val="20"/>
                <w:lang w:val="uk-UA"/>
              </w:rPr>
              <w:t>.1. О</w:t>
            </w:r>
            <w:r w:rsidR="00A7022F">
              <w:rPr>
                <w:color w:val="000000"/>
                <w:sz w:val="20"/>
                <w:szCs w:val="20"/>
                <w:lang w:val="uk-UA"/>
              </w:rPr>
              <w:t xml:space="preserve">бладнання приміщень </w:t>
            </w:r>
            <w:proofErr w:type="spellStart"/>
            <w:r w:rsidR="00A7022F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="00A7022F">
              <w:rPr>
                <w:color w:val="000000"/>
                <w:sz w:val="20"/>
                <w:szCs w:val="20"/>
                <w:lang w:val="uk-UA"/>
              </w:rPr>
              <w:t xml:space="preserve"> загальноосвітньої школи І-ІІІ ступенів №18 ім. Дмитра </w:t>
            </w:r>
            <w:proofErr w:type="spellStart"/>
            <w:r w:rsidR="00A7022F">
              <w:rPr>
                <w:color w:val="000000"/>
                <w:sz w:val="20"/>
                <w:szCs w:val="20"/>
                <w:lang w:val="uk-UA"/>
              </w:rPr>
              <w:t>Чернявського</w:t>
            </w:r>
            <w:proofErr w:type="spellEnd"/>
            <w:r w:rsidR="00A7022F">
              <w:rPr>
                <w:color w:val="000000"/>
                <w:sz w:val="20"/>
                <w:szCs w:val="20"/>
                <w:lang w:val="uk-UA"/>
              </w:rPr>
              <w:t xml:space="preserve"> системою протипожежного захисту та </w:t>
            </w:r>
            <w:proofErr w:type="spellStart"/>
            <w:r w:rsidR="00A7022F">
              <w:rPr>
                <w:color w:val="000000"/>
                <w:sz w:val="20"/>
                <w:szCs w:val="20"/>
                <w:lang w:val="uk-UA"/>
              </w:rPr>
              <w:t>блискавкозахисту</w:t>
            </w:r>
            <w:proofErr w:type="spellEnd"/>
          </w:p>
        </w:tc>
        <w:tc>
          <w:tcPr>
            <w:tcW w:w="709" w:type="dxa"/>
            <w:vMerge w:val="restart"/>
          </w:tcPr>
          <w:p w:rsidR="00A7022F" w:rsidRDefault="00A7022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vMerge w:val="restart"/>
          </w:tcPr>
          <w:p w:rsidR="00A7022F" w:rsidRPr="007E6162" w:rsidRDefault="00A7022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в</w:t>
            </w:r>
            <w:r w:rsidRPr="007E6162">
              <w:rPr>
                <w:sz w:val="20"/>
                <w:szCs w:val="20"/>
                <w:lang w:val="uk-UA"/>
              </w:rPr>
              <w:t xml:space="preserve">ідділ з питань цивільного захисту, мобілізаційної та оборонної роботи </w:t>
            </w:r>
            <w:proofErr w:type="spellStart"/>
            <w:r w:rsidRPr="007E616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7E6162">
              <w:rPr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sz w:val="20"/>
                <w:szCs w:val="20"/>
                <w:lang w:val="uk-UA"/>
              </w:rPr>
              <w:t xml:space="preserve"> (далі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роботи)</w:t>
            </w:r>
          </w:p>
        </w:tc>
        <w:tc>
          <w:tcPr>
            <w:tcW w:w="992" w:type="dxa"/>
          </w:tcPr>
          <w:p w:rsidR="00A7022F" w:rsidRDefault="00A7022F" w:rsidP="00A7022F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709" w:type="dxa"/>
            <w:shd w:val="clear" w:color="000000" w:fill="FFFFFF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7022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0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A7022F" w:rsidRDefault="00A7022F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A7022F" w:rsidRPr="001F78D0" w:rsidRDefault="00A7022F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загальноосвітньому закладі</w:t>
            </w:r>
          </w:p>
        </w:tc>
      </w:tr>
      <w:tr w:rsidR="00A7022F" w:rsidRPr="00DD1D4B" w:rsidTr="00F73336">
        <w:trPr>
          <w:trHeight w:val="2542"/>
        </w:trPr>
        <w:tc>
          <w:tcPr>
            <w:tcW w:w="1559" w:type="dxa"/>
            <w:vMerge/>
          </w:tcPr>
          <w:p w:rsidR="00A7022F" w:rsidRDefault="00A7022F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A7022F" w:rsidRDefault="00A7022F" w:rsidP="00DB5806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A7022F" w:rsidRDefault="00A7022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7022F" w:rsidRDefault="00A7022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A7022F" w:rsidRDefault="00A7022F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450,0</w:t>
            </w:r>
          </w:p>
        </w:tc>
        <w:tc>
          <w:tcPr>
            <w:tcW w:w="709" w:type="dxa"/>
            <w:shd w:val="clear" w:color="000000" w:fill="FFFFFF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A7022F" w:rsidRPr="00A07F54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  <w:r w:rsidRPr="00A7022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450,0</w:t>
            </w:r>
          </w:p>
        </w:tc>
        <w:tc>
          <w:tcPr>
            <w:tcW w:w="850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A7022F" w:rsidRDefault="00A7022F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A7022F" w:rsidRDefault="00A7022F" w:rsidP="00F3618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7022F" w:rsidRPr="00D73DD6" w:rsidTr="00F73336">
        <w:trPr>
          <w:trHeight w:val="333"/>
        </w:trPr>
        <w:tc>
          <w:tcPr>
            <w:tcW w:w="1559" w:type="dxa"/>
            <w:vMerge/>
          </w:tcPr>
          <w:p w:rsidR="00A7022F" w:rsidRPr="00506282" w:rsidRDefault="00A7022F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A7022F" w:rsidRDefault="009A0D51" w:rsidP="001715EF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A7022F">
              <w:rPr>
                <w:sz w:val="20"/>
                <w:szCs w:val="20"/>
                <w:lang w:val="uk-UA"/>
              </w:rPr>
              <w:t xml:space="preserve">.2.  </w:t>
            </w:r>
            <w:r>
              <w:rPr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sz w:val="20"/>
                <w:szCs w:val="20"/>
                <w:lang w:val="uk-UA"/>
              </w:rPr>
              <w:t>проєктно-кошторисної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документації та о</w:t>
            </w:r>
            <w:r w:rsidR="00A7022F">
              <w:rPr>
                <w:color w:val="000000"/>
                <w:sz w:val="20"/>
                <w:szCs w:val="20"/>
                <w:lang w:val="uk-UA"/>
              </w:rPr>
              <w:t xml:space="preserve">бладнання приміщення дошкільного навчального закладу  комбінованого типу,  ясла-садок №52 «Райдуга»  системою протипожежного захисту та </w:t>
            </w:r>
            <w:proofErr w:type="spellStart"/>
            <w:r w:rsidR="00A7022F">
              <w:rPr>
                <w:color w:val="000000"/>
                <w:sz w:val="20"/>
                <w:szCs w:val="20"/>
                <w:lang w:val="uk-UA"/>
              </w:rPr>
              <w:t>блискавкозахисту</w:t>
            </w:r>
            <w:proofErr w:type="spellEnd"/>
          </w:p>
        </w:tc>
        <w:tc>
          <w:tcPr>
            <w:tcW w:w="709" w:type="dxa"/>
            <w:vMerge w:val="restart"/>
          </w:tcPr>
          <w:p w:rsidR="00A7022F" w:rsidRDefault="00A7022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vMerge w:val="restart"/>
          </w:tcPr>
          <w:p w:rsidR="00A7022F" w:rsidRDefault="00A7022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A7022F" w:rsidRPr="004D11E2" w:rsidRDefault="00A7022F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709" w:type="dxa"/>
            <w:shd w:val="clear" w:color="000000" w:fill="FFFFFF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7022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0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A7022F" w:rsidRDefault="00A7022F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A7022F" w:rsidRDefault="00A7022F" w:rsidP="00F3618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 дошкільному навчальному закладі</w:t>
            </w:r>
          </w:p>
        </w:tc>
      </w:tr>
      <w:tr w:rsidR="00A7022F" w:rsidRPr="00D73DD6" w:rsidTr="00F73336">
        <w:trPr>
          <w:trHeight w:val="333"/>
        </w:trPr>
        <w:tc>
          <w:tcPr>
            <w:tcW w:w="1559" w:type="dxa"/>
            <w:vMerge/>
          </w:tcPr>
          <w:p w:rsidR="00A7022F" w:rsidRPr="00506282" w:rsidRDefault="00A7022F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A7022F" w:rsidRDefault="00A7022F" w:rsidP="001715EF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A7022F" w:rsidRDefault="00A7022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A7022F" w:rsidRDefault="00A7022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A7022F" w:rsidRPr="004D11E2" w:rsidRDefault="00A7022F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450,0</w:t>
            </w:r>
          </w:p>
        </w:tc>
        <w:tc>
          <w:tcPr>
            <w:tcW w:w="709" w:type="dxa"/>
            <w:shd w:val="clear" w:color="000000" w:fill="FFFFFF"/>
          </w:tcPr>
          <w:p w:rsidR="00A7022F" w:rsidRPr="00BF1AB0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A7022F" w:rsidRPr="00A07F54" w:rsidRDefault="00A7022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  <w:lang w:val="uk-UA"/>
              </w:rPr>
            </w:pPr>
            <w:r w:rsidRPr="00A7022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450,0</w:t>
            </w:r>
          </w:p>
        </w:tc>
        <w:tc>
          <w:tcPr>
            <w:tcW w:w="850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A7022F" w:rsidRPr="00BF1AB0" w:rsidRDefault="00A7022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A7022F" w:rsidRDefault="00A7022F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A7022F" w:rsidRDefault="00A7022F" w:rsidP="00F3618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850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Default="00275651" w:rsidP="003B126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143B76">
              <w:rPr>
                <w:sz w:val="20"/>
                <w:szCs w:val="20"/>
                <w:lang w:val="uk-UA"/>
              </w:rPr>
              <w:t>.</w:t>
            </w:r>
            <w:r w:rsidR="005B46FA">
              <w:rPr>
                <w:sz w:val="20"/>
                <w:szCs w:val="20"/>
                <w:lang w:val="uk-UA"/>
              </w:rPr>
              <w:t xml:space="preserve">3.  </w:t>
            </w:r>
            <w:r w:rsidR="001F78D0"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="001F78D0"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документації та обладнання приміщень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загальноосвітніх закладів системою протипожежного захисту та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блискавкозахисту</w:t>
            </w:r>
            <w:proofErr w:type="spellEnd"/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2021-2022</w:t>
            </w:r>
          </w:p>
        </w:tc>
        <w:tc>
          <w:tcPr>
            <w:tcW w:w="1701" w:type="dxa"/>
            <w:vMerge w:val="restart"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4D11E2" w:rsidRDefault="005B46FA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lastRenderedPageBreak/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0B5018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2844,95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23650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2500</w:t>
            </w:r>
            <w:r w:rsidR="005B46FA"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5B46FA" w:rsidRPr="00BF1AB0" w:rsidRDefault="005B46FA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344,95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304B7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147133" w:rsidRDefault="001F78D0" w:rsidP="0066093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832825">
              <w:rPr>
                <w:color w:val="000000"/>
                <w:sz w:val="20"/>
                <w:szCs w:val="20"/>
                <w:lang w:val="uk-UA"/>
              </w:rPr>
              <w:t xml:space="preserve"> документації для 5-ти загальноосвітніх </w:t>
            </w:r>
            <w:r w:rsidR="00832825">
              <w:rPr>
                <w:color w:val="000000"/>
                <w:sz w:val="20"/>
                <w:szCs w:val="20"/>
                <w:lang w:val="uk-UA"/>
              </w:rPr>
              <w:lastRenderedPageBreak/>
              <w:t>закладів</w:t>
            </w:r>
            <w:r w:rsidR="00660931">
              <w:rPr>
                <w:color w:val="000000"/>
                <w:sz w:val="20"/>
                <w:szCs w:val="20"/>
                <w:lang w:val="uk-UA"/>
              </w:rPr>
              <w:t xml:space="preserve">. Запобігання виникненню пожеж та зменшення їх негативних наслідків  в </w:t>
            </w:r>
            <w:r w:rsidR="00D97582">
              <w:rPr>
                <w:color w:val="000000"/>
                <w:sz w:val="20"/>
                <w:szCs w:val="20"/>
                <w:lang w:val="uk-UA"/>
              </w:rPr>
              <w:t>5-ти загальноосвітніх</w:t>
            </w:r>
            <w:r w:rsidR="00660931">
              <w:rPr>
                <w:color w:val="000000"/>
                <w:sz w:val="20"/>
                <w:szCs w:val="20"/>
                <w:lang w:val="uk-UA"/>
              </w:rPr>
              <w:t xml:space="preserve"> заклад</w:t>
            </w:r>
            <w:r w:rsidR="00D97582">
              <w:rPr>
                <w:color w:val="000000"/>
                <w:sz w:val="20"/>
                <w:szCs w:val="20"/>
                <w:lang w:val="uk-UA"/>
              </w:rPr>
              <w:t>ах</w:t>
            </w:r>
          </w:p>
        </w:tc>
      </w:tr>
      <w:tr w:rsidR="005B46FA" w:rsidRPr="00D73DD6" w:rsidTr="00F73336">
        <w:trPr>
          <w:trHeight w:val="1258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Default="005B46FA" w:rsidP="00E331FB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4D11E2" w:rsidRDefault="00256340" w:rsidP="00657F6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0B5018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2844,95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35037F" w:rsidP="009A0D51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2500</w:t>
            </w:r>
            <w:r w:rsidR="005B46FA"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5B46FA" w:rsidRPr="00BF1AB0" w:rsidRDefault="005B46FA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344,95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304B7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Default="005B46FA" w:rsidP="004B486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694"/>
        </w:trPr>
        <w:tc>
          <w:tcPr>
            <w:tcW w:w="1559" w:type="dxa"/>
            <w:vMerge/>
          </w:tcPr>
          <w:p w:rsidR="005B46FA" w:rsidRDefault="005B46FA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Default="00275651" w:rsidP="0040657A">
            <w:pPr>
              <w:pStyle w:val="af0"/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143B76">
              <w:rPr>
                <w:color w:val="000000"/>
                <w:sz w:val="20"/>
                <w:szCs w:val="20"/>
                <w:lang w:val="uk-UA"/>
              </w:rPr>
              <w:t>.</w:t>
            </w:r>
            <w:r w:rsidR="00197BA0">
              <w:rPr>
                <w:color w:val="000000"/>
                <w:sz w:val="20"/>
                <w:szCs w:val="20"/>
                <w:lang w:val="uk-UA"/>
              </w:rPr>
              <w:t xml:space="preserve">4. Розробка </w:t>
            </w:r>
            <w:proofErr w:type="spellStart"/>
            <w:r w:rsidR="00197BA0"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документації та обладнання приміщень дошкільних навчальних закладів системою протипожежного захисту та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блискавкозахисту</w:t>
            </w:r>
            <w:proofErr w:type="spellEnd"/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2021-2022</w:t>
            </w:r>
          </w:p>
        </w:tc>
        <w:tc>
          <w:tcPr>
            <w:tcW w:w="1701" w:type="dxa"/>
            <w:vMerge w:val="restart"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4D11E2" w:rsidRDefault="005B46FA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23650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3184,25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275651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1450</w:t>
            </w:r>
            <w:r w:rsidR="005B46FA"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5B46FA" w:rsidRPr="00BF1AB0" w:rsidRDefault="003E161B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1734,25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304B7" w:rsidP="006304B7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Default="00197BA0" w:rsidP="003E161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832825">
              <w:rPr>
                <w:color w:val="000000"/>
                <w:sz w:val="20"/>
                <w:szCs w:val="20"/>
                <w:lang w:val="uk-UA"/>
              </w:rPr>
              <w:t xml:space="preserve"> документації для 1</w:t>
            </w:r>
            <w:r w:rsidR="003E161B">
              <w:rPr>
                <w:color w:val="000000"/>
                <w:sz w:val="20"/>
                <w:szCs w:val="20"/>
                <w:lang w:val="uk-UA"/>
              </w:rPr>
              <w:t>5</w:t>
            </w:r>
            <w:r w:rsidR="00BC596E">
              <w:rPr>
                <w:color w:val="000000"/>
                <w:sz w:val="20"/>
                <w:szCs w:val="20"/>
                <w:lang w:val="uk-UA"/>
              </w:rPr>
              <w:t xml:space="preserve"> дошкільних навчальних закладів</w:t>
            </w:r>
            <w:r w:rsidR="00660931">
              <w:rPr>
                <w:color w:val="000000"/>
                <w:sz w:val="20"/>
                <w:szCs w:val="20"/>
                <w:lang w:val="uk-UA"/>
              </w:rPr>
              <w:t xml:space="preserve">. Запобігання виникненню пожеж та зменшення їх негативних наслідків  в  </w:t>
            </w:r>
            <w:r w:rsidR="00D97582">
              <w:rPr>
                <w:color w:val="000000"/>
                <w:sz w:val="20"/>
                <w:szCs w:val="20"/>
                <w:lang w:val="uk-UA"/>
              </w:rPr>
              <w:t>15-ти дошкільних навчальних</w:t>
            </w:r>
            <w:r w:rsidR="00660931">
              <w:rPr>
                <w:color w:val="000000"/>
                <w:sz w:val="20"/>
                <w:szCs w:val="20"/>
                <w:lang w:val="uk-UA"/>
              </w:rPr>
              <w:t xml:space="preserve"> заклад</w:t>
            </w:r>
            <w:r w:rsidR="00D97582">
              <w:rPr>
                <w:color w:val="000000"/>
                <w:sz w:val="20"/>
                <w:szCs w:val="20"/>
                <w:lang w:val="uk-UA"/>
              </w:rPr>
              <w:t>ах</w:t>
            </w:r>
          </w:p>
        </w:tc>
      </w:tr>
      <w:tr w:rsidR="00356DBF" w:rsidRPr="00D73DD6" w:rsidTr="00F73336">
        <w:trPr>
          <w:trHeight w:val="1464"/>
        </w:trPr>
        <w:tc>
          <w:tcPr>
            <w:tcW w:w="1559" w:type="dxa"/>
            <w:vMerge/>
          </w:tcPr>
          <w:p w:rsidR="00356DBF" w:rsidRDefault="00356DBF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56DBF" w:rsidRPr="00814EDC" w:rsidRDefault="00356DBF" w:rsidP="00814ED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356DBF" w:rsidRDefault="00356DB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56DBF" w:rsidRDefault="00356DB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356DBF" w:rsidRPr="004D11E2" w:rsidRDefault="00356DBF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356DBF" w:rsidRPr="00BF1AB0" w:rsidRDefault="00356DB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3184,25</w:t>
            </w:r>
          </w:p>
        </w:tc>
        <w:tc>
          <w:tcPr>
            <w:tcW w:w="709" w:type="dxa"/>
            <w:shd w:val="clear" w:color="000000" w:fill="FFFFFF"/>
          </w:tcPr>
          <w:p w:rsidR="00356DBF" w:rsidRPr="00BF1AB0" w:rsidRDefault="00356DB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356DBF" w:rsidRPr="00BF1AB0" w:rsidRDefault="00356DB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1450</w:t>
            </w: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356DBF" w:rsidRPr="00BF1AB0" w:rsidRDefault="00356DBF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1734,25</w:t>
            </w:r>
          </w:p>
        </w:tc>
        <w:tc>
          <w:tcPr>
            <w:tcW w:w="709" w:type="dxa"/>
          </w:tcPr>
          <w:p w:rsidR="00356DBF" w:rsidRPr="00BF1AB0" w:rsidRDefault="00356DB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356DBF" w:rsidRPr="00BF1AB0" w:rsidRDefault="00356DB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356DBF" w:rsidRDefault="00356DBF" w:rsidP="00C63FC8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356DBF" w:rsidRDefault="00356DBF" w:rsidP="00045CE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938"/>
        </w:trPr>
        <w:tc>
          <w:tcPr>
            <w:tcW w:w="1559" w:type="dxa"/>
            <w:vMerge/>
          </w:tcPr>
          <w:p w:rsidR="005B46FA" w:rsidRDefault="005B46FA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Default="0035037F" w:rsidP="0040657A">
            <w:pPr>
              <w:pStyle w:val="af0"/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143B76">
              <w:rPr>
                <w:color w:val="000000"/>
                <w:sz w:val="20"/>
                <w:szCs w:val="20"/>
                <w:lang w:val="uk-UA"/>
              </w:rPr>
              <w:t>.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5. Обладнання приміщення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загальноосвітньої школи І-ІІ ступенів №3 системою протипожежного захисту та блискавко захисту, </w:t>
            </w:r>
            <w:r w:rsidR="005B46FA">
              <w:rPr>
                <w:sz w:val="20"/>
                <w:szCs w:val="20"/>
                <w:lang w:val="uk-UA"/>
              </w:rPr>
              <w:t>обробка дерев’яних  елементів  горищних покриттів</w:t>
            </w:r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4D11E2" w:rsidRDefault="005B46FA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806,25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806,25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C63FC8" w:rsidP="00C63FC8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Default="00BC596E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загальноосвітньому закладі</w:t>
            </w:r>
          </w:p>
        </w:tc>
      </w:tr>
      <w:tr w:rsidR="005B46FA" w:rsidRPr="00D73DD6" w:rsidTr="00F73336">
        <w:trPr>
          <w:trHeight w:val="1325"/>
        </w:trPr>
        <w:tc>
          <w:tcPr>
            <w:tcW w:w="1559" w:type="dxa"/>
            <w:vMerge/>
          </w:tcPr>
          <w:p w:rsidR="005B46FA" w:rsidRDefault="005B46FA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Default="005B46FA" w:rsidP="00382A71">
            <w:pPr>
              <w:pStyle w:val="af0"/>
              <w:ind w:left="39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4D11E2" w:rsidRDefault="00325C57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806,25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806,25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E86972" w:rsidP="00E86972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Default="005B46FA" w:rsidP="00045CE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5037F" w:rsidRPr="00D73DD6" w:rsidTr="00F73336">
        <w:trPr>
          <w:trHeight w:val="984"/>
        </w:trPr>
        <w:tc>
          <w:tcPr>
            <w:tcW w:w="1559" w:type="dxa"/>
            <w:vMerge/>
          </w:tcPr>
          <w:p w:rsidR="0035037F" w:rsidRDefault="0035037F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35037F" w:rsidRDefault="0035037F" w:rsidP="0040657A">
            <w:pPr>
              <w:pStyle w:val="af0"/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2.6. Обладнання  приміщення  Іванівської загальноосвітньої школи І-ІІІ  ступенів системою протипожежного захисту, </w:t>
            </w:r>
            <w:r>
              <w:rPr>
                <w:sz w:val="20"/>
                <w:szCs w:val="20"/>
                <w:lang w:val="uk-UA"/>
              </w:rPr>
              <w:t>обробка дерев’яних  елементів  горищних покриттів</w:t>
            </w:r>
          </w:p>
        </w:tc>
        <w:tc>
          <w:tcPr>
            <w:tcW w:w="709" w:type="dxa"/>
            <w:vMerge w:val="restart"/>
          </w:tcPr>
          <w:p w:rsidR="0035037F" w:rsidRDefault="0035037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35037F" w:rsidRDefault="0035037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35037F" w:rsidRPr="004D11E2" w:rsidRDefault="0035037F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35037F" w:rsidRDefault="0035037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285,6</w:t>
            </w:r>
          </w:p>
        </w:tc>
        <w:tc>
          <w:tcPr>
            <w:tcW w:w="709" w:type="dxa"/>
            <w:shd w:val="clear" w:color="000000" w:fill="FFFFFF"/>
          </w:tcPr>
          <w:p w:rsidR="0035037F" w:rsidRDefault="0035037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35037F" w:rsidRDefault="0035037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35037F" w:rsidRDefault="0035037F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285,6</w:t>
            </w:r>
          </w:p>
        </w:tc>
        <w:tc>
          <w:tcPr>
            <w:tcW w:w="709" w:type="dxa"/>
          </w:tcPr>
          <w:p w:rsidR="0035037F" w:rsidRDefault="0035037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35037F" w:rsidRDefault="0035037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35037F" w:rsidRDefault="0035037F" w:rsidP="00E86972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35037F" w:rsidRDefault="0035037F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 загальноосвітньому закладі</w:t>
            </w:r>
          </w:p>
        </w:tc>
      </w:tr>
      <w:tr w:rsidR="0035037F" w:rsidRPr="00D73DD6" w:rsidTr="00F73336">
        <w:trPr>
          <w:trHeight w:val="984"/>
        </w:trPr>
        <w:tc>
          <w:tcPr>
            <w:tcW w:w="1559" w:type="dxa"/>
            <w:vMerge/>
          </w:tcPr>
          <w:p w:rsidR="0035037F" w:rsidRDefault="0035037F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5037F" w:rsidRDefault="0035037F" w:rsidP="0040657A">
            <w:pPr>
              <w:pStyle w:val="af0"/>
              <w:ind w:left="-107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35037F" w:rsidRDefault="0035037F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5037F" w:rsidRDefault="0035037F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35037F" w:rsidRPr="004D11E2" w:rsidRDefault="0035037F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35037F" w:rsidRDefault="0035037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285,6</w:t>
            </w:r>
          </w:p>
        </w:tc>
        <w:tc>
          <w:tcPr>
            <w:tcW w:w="709" w:type="dxa"/>
            <w:shd w:val="clear" w:color="000000" w:fill="FFFFFF"/>
          </w:tcPr>
          <w:p w:rsidR="0035037F" w:rsidRDefault="0035037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35037F" w:rsidRDefault="0035037F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35037F" w:rsidRDefault="0035037F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285,6</w:t>
            </w:r>
          </w:p>
        </w:tc>
        <w:tc>
          <w:tcPr>
            <w:tcW w:w="709" w:type="dxa"/>
          </w:tcPr>
          <w:p w:rsidR="0035037F" w:rsidRDefault="0035037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35037F" w:rsidRDefault="0035037F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35037F" w:rsidRDefault="0035037F" w:rsidP="00E86972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35037F" w:rsidRDefault="0035037F" w:rsidP="00045CE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984"/>
        </w:trPr>
        <w:tc>
          <w:tcPr>
            <w:tcW w:w="1559" w:type="dxa"/>
            <w:vMerge/>
          </w:tcPr>
          <w:p w:rsidR="005B46FA" w:rsidRDefault="005B46FA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Default="0035037F" w:rsidP="002C77C2">
            <w:pPr>
              <w:pStyle w:val="af0"/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143B76">
              <w:rPr>
                <w:color w:val="000000"/>
                <w:sz w:val="20"/>
                <w:szCs w:val="20"/>
                <w:lang w:val="uk-UA"/>
              </w:rPr>
              <w:t>.</w:t>
            </w:r>
            <w:r w:rsidR="002C77C2">
              <w:rPr>
                <w:color w:val="000000"/>
                <w:sz w:val="20"/>
                <w:szCs w:val="20"/>
                <w:lang w:val="uk-UA"/>
              </w:rPr>
              <w:t>7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. Обладнання  приміщення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Бахмутського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міського Центру дітей та юнацтва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системою протипожежного захисту та блискавко захисту, </w:t>
            </w:r>
            <w:r w:rsidR="005B46FA">
              <w:rPr>
                <w:sz w:val="20"/>
                <w:szCs w:val="20"/>
                <w:lang w:val="uk-UA"/>
              </w:rPr>
              <w:t>обробка дерев’яних  елементів  горищних покриттів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2022</w:t>
            </w:r>
          </w:p>
        </w:tc>
        <w:tc>
          <w:tcPr>
            <w:tcW w:w="1701" w:type="dxa"/>
            <w:vMerge w:val="restart"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4D11E2" w:rsidRDefault="005B46FA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lastRenderedPageBreak/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472,82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472,82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E86972" w:rsidP="00E86972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Default="00BC596E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в 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міському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Центрі дітей та юнацтва</w:t>
            </w:r>
          </w:p>
        </w:tc>
      </w:tr>
      <w:tr w:rsidR="005B46FA" w:rsidRPr="00D73DD6" w:rsidTr="00F73336">
        <w:trPr>
          <w:trHeight w:val="1325"/>
        </w:trPr>
        <w:tc>
          <w:tcPr>
            <w:tcW w:w="1559" w:type="dxa"/>
            <w:vMerge/>
          </w:tcPr>
          <w:p w:rsidR="005B46FA" w:rsidRDefault="005B46FA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Default="005B46FA" w:rsidP="00382A71">
            <w:pPr>
              <w:pStyle w:val="af0"/>
              <w:ind w:left="39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4D11E2" w:rsidRDefault="00325C57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472,82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1E0F86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 xml:space="preserve"> 472,82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8F70B1" w:rsidP="008F70B1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Default="005B46FA" w:rsidP="00045CE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709A6" w:rsidRPr="00D73DD6" w:rsidTr="00F73336">
        <w:trPr>
          <w:trHeight w:val="832"/>
        </w:trPr>
        <w:tc>
          <w:tcPr>
            <w:tcW w:w="1559" w:type="dxa"/>
            <w:vMerge/>
          </w:tcPr>
          <w:p w:rsidR="000709A6" w:rsidRDefault="000709A6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0709A6" w:rsidRDefault="000709A6" w:rsidP="002C77C2">
            <w:pPr>
              <w:pStyle w:val="af0"/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2.8. Обладнання приміщення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Бахмутського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міського Центру технічної творчості дітей та юнацтва системою протипожежного захисту та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блискавкозахисту</w:t>
            </w:r>
            <w:proofErr w:type="spellEnd"/>
          </w:p>
        </w:tc>
        <w:tc>
          <w:tcPr>
            <w:tcW w:w="709" w:type="dxa"/>
            <w:vMerge w:val="restart"/>
          </w:tcPr>
          <w:p w:rsidR="000709A6" w:rsidRDefault="000709A6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0709A6" w:rsidRDefault="000709A6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0709A6" w:rsidRPr="004D11E2" w:rsidRDefault="000709A6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0709A6" w:rsidRPr="00BF1AB0" w:rsidRDefault="000709A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  <w:shd w:val="clear" w:color="000000" w:fill="FFFFFF"/>
          </w:tcPr>
          <w:p w:rsidR="000709A6" w:rsidRPr="00BF1AB0" w:rsidRDefault="000709A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0709A6" w:rsidRPr="00BF1AB0" w:rsidRDefault="000709A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0709A6" w:rsidRPr="00BF1AB0" w:rsidRDefault="000709A6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</w:tcPr>
          <w:p w:rsidR="000709A6" w:rsidRPr="00BF1AB0" w:rsidRDefault="000709A6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0709A6" w:rsidRPr="00BF1AB0" w:rsidRDefault="000709A6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0709A6" w:rsidRDefault="000709A6" w:rsidP="008F70B1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0709A6" w:rsidRDefault="000709A6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в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міському Центрі  технічної творчості дітей та юнацтва</w:t>
            </w:r>
          </w:p>
        </w:tc>
      </w:tr>
      <w:tr w:rsidR="000709A6" w:rsidRPr="00D73DD6" w:rsidTr="00F73336">
        <w:trPr>
          <w:trHeight w:val="1356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709A6" w:rsidRDefault="000709A6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709A6" w:rsidRDefault="000709A6" w:rsidP="00382A71">
            <w:pPr>
              <w:pStyle w:val="af0"/>
              <w:ind w:left="39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709A6" w:rsidRDefault="000709A6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709A6" w:rsidRDefault="000709A6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709A6" w:rsidRPr="004D11E2" w:rsidRDefault="000709A6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09A6" w:rsidRPr="00BF1AB0" w:rsidRDefault="000709A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</w:tcPr>
          <w:p w:rsidR="000709A6" w:rsidRPr="00BF1AB0" w:rsidRDefault="000709A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</w:tcPr>
          <w:p w:rsidR="000709A6" w:rsidRPr="00BF1AB0" w:rsidRDefault="000709A6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09A6" w:rsidRPr="00BF1AB0" w:rsidRDefault="000709A6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09A6" w:rsidRPr="00BF1AB0" w:rsidRDefault="000709A6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09A6" w:rsidRPr="00BF1AB0" w:rsidRDefault="000709A6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09A6" w:rsidRDefault="000709A6" w:rsidP="008F70B1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709A6" w:rsidRDefault="000709A6" w:rsidP="00045CE1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616"/>
        </w:trPr>
        <w:tc>
          <w:tcPr>
            <w:tcW w:w="1559" w:type="dxa"/>
            <w:vMerge w:val="restart"/>
          </w:tcPr>
          <w:p w:rsidR="005B46FA" w:rsidRPr="00D5317A" w:rsidRDefault="000709A6" w:rsidP="00523DB9">
            <w:pPr>
              <w:pStyle w:val="af0"/>
              <w:ind w:left="-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. Забезпечення належного рівня пожежної безпеки в  закладах Управління охорони  здоров’я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міської ради </w:t>
            </w:r>
          </w:p>
        </w:tc>
        <w:tc>
          <w:tcPr>
            <w:tcW w:w="2268" w:type="dxa"/>
            <w:vMerge w:val="restart"/>
          </w:tcPr>
          <w:p w:rsidR="005B46FA" w:rsidRPr="004D3A3A" w:rsidRDefault="001F7372" w:rsidP="001F7372">
            <w:pPr>
              <w:pStyle w:val="af0"/>
              <w:ind w:left="-68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3.1. 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>О</w:t>
            </w:r>
            <w:r w:rsidR="005B46FA" w:rsidRPr="004D3A3A">
              <w:rPr>
                <w:sz w:val="20"/>
                <w:szCs w:val="20"/>
                <w:lang w:val="uk-UA"/>
              </w:rPr>
              <w:t>бладнання приміщень  Комунального некомерційного підприємства «Багатопрофільна лікарня інтенсивн</w:t>
            </w:r>
            <w:r w:rsidR="005B46FA">
              <w:rPr>
                <w:sz w:val="20"/>
                <w:szCs w:val="20"/>
                <w:lang w:val="uk-UA"/>
              </w:rPr>
              <w:t xml:space="preserve">ого лікування м. </w:t>
            </w:r>
            <w:proofErr w:type="spellStart"/>
            <w:r w:rsidR="005B46FA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="005B46FA">
              <w:rPr>
                <w:sz w:val="20"/>
                <w:szCs w:val="20"/>
                <w:lang w:val="uk-UA"/>
              </w:rPr>
              <w:t>» систе</w:t>
            </w:r>
            <w:r w:rsidR="005B46FA" w:rsidRPr="004D3A3A">
              <w:rPr>
                <w:sz w:val="20"/>
                <w:szCs w:val="20"/>
                <w:lang w:val="uk-UA"/>
              </w:rPr>
              <w:t>мою протипожежного захисту</w:t>
            </w:r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vMerge w:val="restart"/>
          </w:tcPr>
          <w:p w:rsidR="008F3C1C" w:rsidRDefault="005B46FA" w:rsidP="00A27C6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охорони здоров’я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</w:t>
            </w:r>
            <w:r w:rsidR="00A27C69">
              <w:rPr>
                <w:color w:val="000000"/>
                <w:sz w:val="20"/>
                <w:szCs w:val="20"/>
                <w:lang w:val="uk-UA"/>
              </w:rPr>
              <w:t xml:space="preserve"> К</w:t>
            </w:r>
            <w:r w:rsidR="008F3C1C">
              <w:rPr>
                <w:color w:val="000000"/>
                <w:sz w:val="20"/>
                <w:szCs w:val="20"/>
                <w:lang w:val="uk-UA"/>
              </w:rPr>
              <w:t>омунального некомерційного підприємства</w:t>
            </w:r>
            <w:r w:rsidR="00A27C69">
              <w:rPr>
                <w:color w:val="000000"/>
                <w:sz w:val="20"/>
                <w:szCs w:val="20"/>
                <w:lang w:val="uk-UA"/>
              </w:rPr>
              <w:t xml:space="preserve"> «Багато профільна лікарня інтенсивного лікування </w:t>
            </w:r>
          </w:p>
          <w:p w:rsidR="00A27C69" w:rsidRDefault="00A27C69" w:rsidP="00A27C6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»,</w:t>
            </w:r>
          </w:p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 та обор. роботи </w:t>
            </w:r>
          </w:p>
        </w:tc>
        <w:tc>
          <w:tcPr>
            <w:tcW w:w="992" w:type="dxa"/>
          </w:tcPr>
          <w:p w:rsidR="005B46FA" w:rsidRPr="004D11E2" w:rsidRDefault="005B46FA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1522,0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1522,0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F7284B" w:rsidP="00F7284B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A27C69" w:rsidRDefault="00BC596E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</w:t>
            </w:r>
            <w:r w:rsidR="00F21166">
              <w:rPr>
                <w:color w:val="000000"/>
                <w:sz w:val="20"/>
                <w:szCs w:val="20"/>
                <w:lang w:val="uk-UA"/>
              </w:rPr>
              <w:t>в будівлях</w:t>
            </w:r>
          </w:p>
          <w:p w:rsidR="005B46FA" w:rsidRDefault="00F21166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К</w:t>
            </w:r>
            <w:r w:rsidR="008F3C1C">
              <w:rPr>
                <w:color w:val="000000"/>
                <w:sz w:val="20"/>
                <w:szCs w:val="20"/>
                <w:lang w:val="uk-UA"/>
              </w:rPr>
              <w:t>омунального некомерційного підприємства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«</w:t>
            </w:r>
            <w:r w:rsidR="00A27C69">
              <w:rPr>
                <w:color w:val="000000"/>
                <w:sz w:val="20"/>
                <w:szCs w:val="20"/>
                <w:lang w:val="uk-UA"/>
              </w:rPr>
              <w:t xml:space="preserve">Багатопрофільна лікарня інтенсивного лікування м. </w:t>
            </w:r>
            <w:proofErr w:type="spellStart"/>
            <w:r w:rsidR="00A27C69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»</w:t>
            </w:r>
            <w:r w:rsidR="00A27C69">
              <w:rPr>
                <w:color w:val="000000"/>
                <w:sz w:val="20"/>
                <w:szCs w:val="20"/>
                <w:lang w:val="uk-UA"/>
              </w:rPr>
              <w:t xml:space="preserve">: </w:t>
            </w:r>
          </w:p>
          <w:p w:rsidR="005B46FA" w:rsidRDefault="005B46FA" w:rsidP="00045CE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-  по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Сибірцева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15 (будівля поліклініки);</w:t>
            </w:r>
          </w:p>
          <w:p w:rsidR="005B46FA" w:rsidRDefault="005B46FA" w:rsidP="0067468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по вул. Ювілейна, 54 (будівля поліклініки та стаціонару, будівля стерилізаційного  відділення, харчоблоку, пат анатомії, пральні</w:t>
            </w:r>
            <w:r w:rsidR="00BC596E">
              <w:rPr>
                <w:color w:val="000000"/>
                <w:sz w:val="20"/>
                <w:szCs w:val="20"/>
                <w:lang w:val="uk-UA"/>
              </w:rPr>
              <w:t xml:space="preserve">) </w:t>
            </w:r>
          </w:p>
          <w:p w:rsidR="005B46FA" w:rsidRPr="00BC596E" w:rsidRDefault="005B46FA" w:rsidP="00BC596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 по вул. Миру 10 (гаражні приміщення, киснева станція, лікувальний корпус №1, №2, №3, №4, №5, №7, аптека лікарні, харчоблок, централізоване стерилізаційне відділення)</w:t>
            </w:r>
          </w:p>
        </w:tc>
      </w:tr>
      <w:tr w:rsidR="005B46FA" w:rsidRPr="00D73DD6" w:rsidTr="00F73336">
        <w:trPr>
          <w:trHeight w:val="1630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Pr="00D5317A" w:rsidRDefault="005B46FA" w:rsidP="008202A1">
            <w:pPr>
              <w:pStyle w:val="af0"/>
              <w:ind w:left="12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4D11E2" w:rsidRDefault="00325C57" w:rsidP="008202A1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1522,0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1522,0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F7284B" w:rsidP="00F7284B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Default="005B46FA" w:rsidP="004B486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132FF8" w:rsidTr="00F73336">
        <w:trPr>
          <w:trHeight w:val="1366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Default="001F7372" w:rsidP="007E5444">
            <w:pPr>
              <w:ind w:left="-10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5B46FA">
              <w:rPr>
                <w:sz w:val="20"/>
                <w:szCs w:val="20"/>
                <w:lang w:val="uk-UA"/>
              </w:rPr>
              <w:t xml:space="preserve">.2. </w:t>
            </w:r>
            <w:r w:rsidR="003B30F5"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="003B30F5"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документації та виконання робіт з</w:t>
            </w:r>
            <w:r w:rsidR="005B46FA">
              <w:rPr>
                <w:sz w:val="20"/>
                <w:szCs w:val="20"/>
                <w:lang w:val="uk-UA"/>
              </w:rPr>
              <w:t xml:space="preserve"> обладнання приміщень  Комунального некомерційного підприємства «</w:t>
            </w:r>
            <w:proofErr w:type="spellStart"/>
            <w:r w:rsidR="005B46FA">
              <w:rPr>
                <w:sz w:val="20"/>
                <w:szCs w:val="20"/>
                <w:lang w:val="uk-UA"/>
              </w:rPr>
              <w:t>Бахмутська</w:t>
            </w:r>
            <w:proofErr w:type="spellEnd"/>
            <w:r w:rsidR="005B46FA">
              <w:rPr>
                <w:sz w:val="20"/>
                <w:szCs w:val="20"/>
                <w:lang w:val="uk-UA"/>
              </w:rPr>
              <w:t xml:space="preserve"> стоматологічна </w:t>
            </w:r>
            <w:r w:rsidR="007E5444">
              <w:rPr>
                <w:sz w:val="20"/>
                <w:szCs w:val="20"/>
                <w:lang w:val="uk-UA"/>
              </w:rPr>
              <w:t>поліклініка</w:t>
            </w:r>
            <w:r w:rsidR="005B46FA">
              <w:rPr>
                <w:sz w:val="20"/>
                <w:szCs w:val="20"/>
                <w:lang w:val="uk-UA"/>
              </w:rPr>
              <w:t>» системою протипожежного захисту</w:t>
            </w:r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охорони здоров’я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</w:t>
            </w:r>
            <w:r w:rsidR="00AE0E6B">
              <w:rPr>
                <w:sz w:val="20"/>
                <w:szCs w:val="20"/>
                <w:lang w:val="uk-UA"/>
              </w:rPr>
              <w:t xml:space="preserve"> Комунальне некомерційне підприємство «</w:t>
            </w:r>
            <w:proofErr w:type="spellStart"/>
            <w:r w:rsidR="00AE0E6B">
              <w:rPr>
                <w:sz w:val="20"/>
                <w:szCs w:val="20"/>
                <w:lang w:val="uk-UA"/>
              </w:rPr>
              <w:t>Бахмутська</w:t>
            </w:r>
            <w:proofErr w:type="spellEnd"/>
            <w:r w:rsidR="00AE0E6B">
              <w:rPr>
                <w:sz w:val="20"/>
                <w:szCs w:val="20"/>
                <w:lang w:val="uk-UA"/>
              </w:rPr>
              <w:t xml:space="preserve"> стоматологічна поліклініка» </w:t>
            </w:r>
            <w:r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4D11E2" w:rsidRDefault="005B46FA" w:rsidP="0024177E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4D11E2"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B24F95" w:rsidP="00B24F95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Default="003B30F5" w:rsidP="005B7D8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832825">
              <w:rPr>
                <w:color w:val="000000"/>
                <w:sz w:val="20"/>
                <w:szCs w:val="20"/>
                <w:lang w:val="uk-UA"/>
              </w:rPr>
              <w:t xml:space="preserve"> документації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, запобігання виникненню пожеж та зменшення їх негативних наслідків 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в </w:t>
            </w:r>
            <w:r w:rsidR="005B46FA">
              <w:rPr>
                <w:sz w:val="20"/>
                <w:szCs w:val="20"/>
                <w:lang w:val="uk-UA"/>
              </w:rPr>
              <w:t>Комунальному некомерційному підприємстві «</w:t>
            </w:r>
            <w:proofErr w:type="spellStart"/>
            <w:r w:rsidR="005B46FA">
              <w:rPr>
                <w:sz w:val="20"/>
                <w:szCs w:val="20"/>
                <w:lang w:val="uk-UA"/>
              </w:rPr>
              <w:t>Бахмутська</w:t>
            </w:r>
            <w:proofErr w:type="spellEnd"/>
            <w:r w:rsidR="005B46FA">
              <w:rPr>
                <w:sz w:val="20"/>
                <w:szCs w:val="20"/>
                <w:lang w:val="uk-UA"/>
              </w:rPr>
              <w:t xml:space="preserve"> стоматологічна </w:t>
            </w:r>
            <w:r w:rsidR="005B7D8B">
              <w:rPr>
                <w:sz w:val="20"/>
                <w:szCs w:val="20"/>
                <w:lang w:val="uk-UA"/>
              </w:rPr>
              <w:t>поліклініка</w:t>
            </w:r>
            <w:r w:rsidR="005B46FA">
              <w:rPr>
                <w:sz w:val="20"/>
                <w:szCs w:val="20"/>
                <w:lang w:val="uk-UA"/>
              </w:rPr>
              <w:t>»</w:t>
            </w:r>
          </w:p>
        </w:tc>
      </w:tr>
      <w:tr w:rsidR="005B46FA" w:rsidRPr="00132FF8" w:rsidTr="00F73336">
        <w:trPr>
          <w:trHeight w:val="1399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Default="005B46FA" w:rsidP="008202A1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4D11E2" w:rsidRDefault="00325C57" w:rsidP="003265F2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B24F95" w:rsidP="00B24F95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Default="005B46FA" w:rsidP="004B486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1356"/>
        </w:trPr>
        <w:tc>
          <w:tcPr>
            <w:tcW w:w="1559" w:type="dxa"/>
            <w:vMerge/>
          </w:tcPr>
          <w:p w:rsidR="005B46FA" w:rsidRPr="007B093D" w:rsidRDefault="005B46FA" w:rsidP="007807BD">
            <w:pPr>
              <w:pStyle w:val="af0"/>
              <w:ind w:left="81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Pr="001F7372" w:rsidRDefault="001F7372" w:rsidP="001F7372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3.3. </w:t>
            </w:r>
            <w:r w:rsidR="00725607" w:rsidRPr="001F7372"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="00725607" w:rsidRPr="001F7372"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5B46FA" w:rsidRPr="001F7372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 w:rsidRPr="001F7372">
              <w:rPr>
                <w:color w:val="000000"/>
                <w:sz w:val="20"/>
                <w:szCs w:val="20"/>
                <w:lang w:val="uk-UA"/>
              </w:rPr>
              <w:t xml:space="preserve"> документації та виконання робіт з </w:t>
            </w:r>
            <w:r w:rsidR="005B46FA" w:rsidRPr="001F7372">
              <w:rPr>
                <w:sz w:val="20"/>
                <w:szCs w:val="20"/>
                <w:lang w:val="uk-UA"/>
              </w:rPr>
              <w:t xml:space="preserve">обладнання приміщень амбулаторій  </w:t>
            </w:r>
            <w:r w:rsidR="00AF3D66">
              <w:rPr>
                <w:sz w:val="20"/>
                <w:szCs w:val="20"/>
                <w:lang w:val="uk-UA"/>
              </w:rPr>
              <w:t xml:space="preserve">Комунального некомерційного підприємства «Центр первинної  медичної допомоги м. </w:t>
            </w:r>
            <w:proofErr w:type="spellStart"/>
            <w:r w:rsidR="00AF3D66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="00AF3D66">
              <w:rPr>
                <w:sz w:val="20"/>
                <w:szCs w:val="20"/>
                <w:lang w:val="uk-UA"/>
              </w:rPr>
              <w:t xml:space="preserve">» </w:t>
            </w:r>
            <w:r w:rsidR="005B46FA" w:rsidRPr="001F7372">
              <w:rPr>
                <w:sz w:val="20"/>
                <w:szCs w:val="20"/>
                <w:lang w:val="uk-UA"/>
              </w:rPr>
              <w:t xml:space="preserve">розташованих на території </w:t>
            </w:r>
            <w:proofErr w:type="spellStart"/>
            <w:r w:rsidR="005B46FA" w:rsidRPr="001F7372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 w:rsidRPr="001F7372">
              <w:rPr>
                <w:sz w:val="20"/>
                <w:szCs w:val="20"/>
                <w:lang w:val="uk-UA"/>
              </w:rPr>
              <w:t xml:space="preserve"> міської об’єднаної територіальної громади системою протипожежного захисту</w:t>
            </w:r>
          </w:p>
        </w:tc>
        <w:tc>
          <w:tcPr>
            <w:tcW w:w="709" w:type="dxa"/>
            <w:vMerge w:val="restart"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2020 - 2022</w:t>
            </w:r>
          </w:p>
        </w:tc>
        <w:tc>
          <w:tcPr>
            <w:tcW w:w="1701" w:type="dxa"/>
            <w:vMerge w:val="restart"/>
          </w:tcPr>
          <w:p w:rsidR="005B46FA" w:rsidRDefault="005B46FA" w:rsidP="00AF3D6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охорони здоров’я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ради,</w:t>
            </w:r>
            <w:r w:rsidR="00AF3D66">
              <w:rPr>
                <w:sz w:val="20"/>
                <w:szCs w:val="20"/>
                <w:lang w:val="uk-UA"/>
              </w:rPr>
              <w:t xml:space="preserve"> Комунальне некомерційне підприємство «Центр первинної  медичної допомоги            м. </w:t>
            </w:r>
            <w:proofErr w:type="spellStart"/>
            <w:r w:rsidR="00AF3D66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="00AF3D66">
              <w:rPr>
                <w:sz w:val="20"/>
                <w:szCs w:val="20"/>
                <w:lang w:val="uk-UA"/>
              </w:rPr>
              <w:t xml:space="preserve">», </w:t>
            </w:r>
            <w:r>
              <w:rPr>
                <w:sz w:val="20"/>
                <w:szCs w:val="20"/>
                <w:lang w:val="uk-UA"/>
              </w:rPr>
              <w:t xml:space="preserve"> відділ ЦЗ, </w:t>
            </w:r>
            <w:proofErr w:type="spellStart"/>
            <w:r>
              <w:rPr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4D11E2" w:rsidRDefault="005B46FA" w:rsidP="003B014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192,5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Default="00725607" w:rsidP="0083282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832825">
              <w:rPr>
                <w:color w:val="000000"/>
                <w:sz w:val="20"/>
                <w:szCs w:val="20"/>
                <w:lang w:val="uk-UA"/>
              </w:rPr>
              <w:t xml:space="preserve"> документації </w:t>
            </w:r>
            <w:r w:rsidR="0077397F">
              <w:rPr>
                <w:color w:val="000000"/>
                <w:sz w:val="20"/>
                <w:szCs w:val="20"/>
                <w:lang w:val="uk-UA"/>
              </w:rPr>
              <w:t>для 8-м</w:t>
            </w:r>
            <w:r w:rsidR="00832825" w:rsidRPr="0077397F">
              <w:rPr>
                <w:color w:val="000000"/>
                <w:sz w:val="20"/>
                <w:szCs w:val="20"/>
                <w:lang w:val="uk-UA"/>
              </w:rPr>
              <w:t>и  амбулаторій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32825" w:rsidRPr="007807BD">
              <w:rPr>
                <w:sz w:val="20"/>
                <w:szCs w:val="20"/>
                <w:lang w:val="uk-UA"/>
              </w:rPr>
              <w:t xml:space="preserve">розташованих </w:t>
            </w:r>
            <w:r w:rsidR="00832825">
              <w:rPr>
                <w:sz w:val="20"/>
                <w:szCs w:val="20"/>
                <w:lang w:val="uk-UA"/>
              </w:rPr>
              <w:t xml:space="preserve">на території </w:t>
            </w:r>
            <w:proofErr w:type="spellStart"/>
            <w:r w:rsidR="00832825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832825">
              <w:rPr>
                <w:sz w:val="20"/>
                <w:szCs w:val="20"/>
                <w:lang w:val="uk-UA"/>
              </w:rPr>
              <w:t xml:space="preserve"> міської об’єднаної територіальної громади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 xml:space="preserve"> та у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становка системи протипожежного захисту в  приміщеннях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. Запобігання виникненню пожеж та зменшення їх негативних наслідків. </w:t>
            </w:r>
          </w:p>
        </w:tc>
      </w:tr>
      <w:tr w:rsidR="005B46FA" w:rsidRPr="00D73DD6" w:rsidTr="00F73336">
        <w:trPr>
          <w:trHeight w:val="1386"/>
        </w:trPr>
        <w:tc>
          <w:tcPr>
            <w:tcW w:w="1559" w:type="dxa"/>
            <w:vMerge/>
          </w:tcPr>
          <w:p w:rsidR="005B46FA" w:rsidRPr="007B093D" w:rsidRDefault="005B46FA" w:rsidP="007807BD">
            <w:pPr>
              <w:pStyle w:val="af0"/>
              <w:ind w:left="81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Pr="003B0147" w:rsidRDefault="005B46FA" w:rsidP="003B014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Default="005B46FA" w:rsidP="005B020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4D11E2" w:rsidRDefault="00325C57" w:rsidP="003B014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192,5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6829D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Default="005B46FA" w:rsidP="004B4860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809"/>
        </w:trPr>
        <w:tc>
          <w:tcPr>
            <w:tcW w:w="1559" w:type="dxa"/>
            <w:vMerge w:val="restart"/>
          </w:tcPr>
          <w:p w:rsidR="005B46FA" w:rsidRPr="00E60D6B" w:rsidRDefault="001F7372" w:rsidP="00523DB9">
            <w:pPr>
              <w:ind w:left="-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  <w:r w:rsidR="005B46FA" w:rsidRPr="00E60D6B">
              <w:rPr>
                <w:color w:val="000000"/>
                <w:sz w:val="20"/>
                <w:szCs w:val="20"/>
                <w:lang w:val="uk-UA"/>
              </w:rPr>
              <w:t>.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="005B46FA" w:rsidRPr="00E60D6B">
              <w:rPr>
                <w:color w:val="000000"/>
                <w:sz w:val="20"/>
                <w:szCs w:val="20"/>
                <w:lang w:val="uk-UA"/>
              </w:rPr>
              <w:t xml:space="preserve">Забезпечення належного рівня пожежної безпеки  в закладах Управління культури </w:t>
            </w:r>
            <w:proofErr w:type="spellStart"/>
            <w:r w:rsidR="005B46FA" w:rsidRPr="00E60D6B"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 w:rsidRPr="00E60D6B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vMerge w:val="restart"/>
          </w:tcPr>
          <w:p w:rsidR="005B46FA" w:rsidRPr="00506282" w:rsidRDefault="001F7372" w:rsidP="00F95375">
            <w:pPr>
              <w:ind w:left="-10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B46FA">
              <w:rPr>
                <w:sz w:val="20"/>
                <w:szCs w:val="20"/>
                <w:lang w:val="uk-UA"/>
              </w:rPr>
              <w:t xml:space="preserve">.1. </w:t>
            </w:r>
            <w:r w:rsidR="00725607"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 w:rsidR="00725607"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документації та виконання робіт з </w:t>
            </w:r>
            <w:r w:rsidR="005B46FA">
              <w:rPr>
                <w:sz w:val="20"/>
                <w:szCs w:val="20"/>
                <w:lang w:val="uk-UA"/>
              </w:rPr>
              <w:t>обладнання приміщень сільських клубів та бібліотек системою протипожежного захисту</w:t>
            </w:r>
          </w:p>
        </w:tc>
        <w:tc>
          <w:tcPr>
            <w:tcW w:w="709" w:type="dxa"/>
            <w:vMerge w:val="restart"/>
          </w:tcPr>
          <w:p w:rsidR="005B46FA" w:rsidRPr="00506282" w:rsidRDefault="005B46FA" w:rsidP="004E41DE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2020-2022</w:t>
            </w:r>
          </w:p>
        </w:tc>
        <w:tc>
          <w:tcPr>
            <w:tcW w:w="1701" w:type="dxa"/>
            <w:vMerge w:val="restart"/>
          </w:tcPr>
          <w:p w:rsidR="005B46FA" w:rsidRPr="007E6162" w:rsidRDefault="005B46FA" w:rsidP="00DA4BA4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Pr="00506282" w:rsidRDefault="005B46FA" w:rsidP="00055651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506282" w:rsidRDefault="00725607" w:rsidP="0072560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832825">
              <w:rPr>
                <w:color w:val="000000"/>
                <w:sz w:val="20"/>
                <w:szCs w:val="20"/>
                <w:lang w:val="uk-UA"/>
              </w:rPr>
              <w:t xml:space="preserve"> документації для 6 сільських клубів та бібліотек </w:t>
            </w:r>
            <w:r w:rsidR="00832825" w:rsidRPr="007807BD">
              <w:rPr>
                <w:sz w:val="20"/>
                <w:szCs w:val="20"/>
                <w:lang w:val="uk-UA"/>
              </w:rPr>
              <w:t xml:space="preserve">розташованих </w:t>
            </w:r>
            <w:r w:rsidR="00832825">
              <w:rPr>
                <w:sz w:val="20"/>
                <w:szCs w:val="20"/>
                <w:lang w:val="uk-UA"/>
              </w:rPr>
              <w:t xml:space="preserve">на території </w:t>
            </w:r>
            <w:proofErr w:type="spellStart"/>
            <w:r w:rsidR="00832825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="00832825">
              <w:rPr>
                <w:sz w:val="20"/>
                <w:szCs w:val="20"/>
                <w:lang w:val="uk-UA"/>
              </w:rPr>
              <w:t xml:space="preserve"> міської об’єднаної територіальної громади</w:t>
            </w:r>
            <w:r w:rsidR="0083282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. Запобігання виникненню пожеж та зменшення їх негативних наслідків  </w:t>
            </w:r>
          </w:p>
        </w:tc>
      </w:tr>
      <w:tr w:rsidR="005B46FA" w:rsidRPr="00D73DD6" w:rsidTr="00F73336">
        <w:trPr>
          <w:trHeight w:val="854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B46FA" w:rsidRPr="00506282" w:rsidRDefault="005B46FA" w:rsidP="00587CB2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B46FA" w:rsidRPr="007E6162" w:rsidRDefault="005B46FA" w:rsidP="00DA4BA4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5B46FA" w:rsidRPr="00506282" w:rsidRDefault="00325C57" w:rsidP="00325C5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800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829D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400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250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506282" w:rsidRDefault="006478CC" w:rsidP="006478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Pr="00506282" w:rsidRDefault="005B46FA" w:rsidP="004B4860">
            <w:pPr>
              <w:rPr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671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B46FA" w:rsidRPr="00506282" w:rsidRDefault="001F7372" w:rsidP="00F95375">
            <w:pPr>
              <w:ind w:left="-10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725607">
              <w:rPr>
                <w:sz w:val="20"/>
                <w:szCs w:val="20"/>
                <w:lang w:val="uk-UA"/>
              </w:rPr>
              <w:t xml:space="preserve">.2. Розробка </w:t>
            </w:r>
            <w:proofErr w:type="spellStart"/>
            <w:r w:rsidR="00725607">
              <w:rPr>
                <w:sz w:val="20"/>
                <w:szCs w:val="20"/>
                <w:lang w:val="uk-UA"/>
              </w:rPr>
              <w:t>проє</w:t>
            </w:r>
            <w:r w:rsidR="005B46FA">
              <w:rPr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>
              <w:rPr>
                <w:sz w:val="20"/>
                <w:szCs w:val="20"/>
                <w:lang w:val="uk-UA"/>
              </w:rPr>
              <w:t xml:space="preserve"> документації  та виконання робіт з монтажу системи протипожежного захисту  в приміщенні танцювального залу «БАХМУТСЬКОГО МІСЬКОГО  ЦЕНТРУ КУЛЬТУРИ  ТА   ДОЗВІЛЛЯ ІМЕНІ ЄВГЕНА МАРТИНОВА»</w:t>
            </w:r>
          </w:p>
        </w:tc>
        <w:tc>
          <w:tcPr>
            <w:tcW w:w="709" w:type="dxa"/>
            <w:vMerge w:val="restart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</w:tcPr>
          <w:p w:rsidR="005B46FA" w:rsidRDefault="005B46FA" w:rsidP="00A80725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  <w:p w:rsidR="005B46FA" w:rsidRPr="00506282" w:rsidRDefault="005B46FA" w:rsidP="00674689">
            <w:pPr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125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125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506282" w:rsidRDefault="00725607" w:rsidP="0072560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sz w:val="20"/>
                <w:szCs w:val="20"/>
                <w:lang w:val="uk-UA"/>
              </w:rPr>
              <w:t>проє</w:t>
            </w:r>
            <w:r w:rsidR="001C52F4">
              <w:rPr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1C52F4">
              <w:rPr>
                <w:sz w:val="20"/>
                <w:szCs w:val="20"/>
                <w:lang w:val="uk-UA"/>
              </w:rPr>
              <w:t xml:space="preserve"> документації</w:t>
            </w:r>
            <w:r>
              <w:rPr>
                <w:sz w:val="20"/>
                <w:szCs w:val="20"/>
                <w:lang w:val="uk-UA"/>
              </w:rPr>
              <w:t>,</w:t>
            </w:r>
            <w:r w:rsidR="001C52F4">
              <w:rPr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в  приміщенні </w:t>
            </w:r>
            <w:r w:rsidR="005B46FA">
              <w:rPr>
                <w:sz w:val="20"/>
                <w:szCs w:val="20"/>
                <w:lang w:val="uk-UA"/>
              </w:rPr>
              <w:t>танцювального залу «БАХМУТСЬКИЙ МІСЬКИЙ  ЦЕНТР КУЛЬТУРИ  ТА   ДОЗВІЛЛЯ ІМЕНІ ЄВГЕНА МАРТИНОВА»</w:t>
            </w:r>
          </w:p>
        </w:tc>
      </w:tr>
      <w:tr w:rsidR="005B46FA" w:rsidRPr="00D73DD6" w:rsidTr="00F73336">
        <w:trPr>
          <w:trHeight w:val="2065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shd w:val="clear" w:color="000000" w:fill="FFFFFF"/>
          </w:tcPr>
          <w:p w:rsidR="005B46FA" w:rsidRPr="00506282" w:rsidRDefault="005B46FA" w:rsidP="00587CB2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</w:tcPr>
          <w:p w:rsidR="005B46FA" w:rsidRPr="00D16FF3" w:rsidRDefault="00325C57" w:rsidP="00E940F4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125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125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506282" w:rsidRDefault="006478CC" w:rsidP="006478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Pr="00506282" w:rsidRDefault="005B46FA" w:rsidP="004B4860">
            <w:pPr>
              <w:rPr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962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5B46FA" w:rsidRPr="00AA5CA1" w:rsidRDefault="001F7372" w:rsidP="00F95375">
            <w:pPr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  <w:r w:rsidR="00725607">
              <w:rPr>
                <w:color w:val="000000"/>
                <w:sz w:val="20"/>
                <w:szCs w:val="20"/>
                <w:lang w:val="uk-UA"/>
              </w:rPr>
              <w:t xml:space="preserve">.3. Розробка </w:t>
            </w:r>
            <w:proofErr w:type="spellStart"/>
            <w:r w:rsidR="00725607"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 xml:space="preserve"> документації та виконання робіт з монтажу системи протипожежного захисту в приміщеннях Мистецької школи №2 с. Опитне</w:t>
            </w:r>
          </w:p>
        </w:tc>
        <w:tc>
          <w:tcPr>
            <w:tcW w:w="709" w:type="dxa"/>
            <w:vMerge w:val="restart"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  <w:shd w:val="clear" w:color="000000" w:fill="FFFFFF"/>
          </w:tcPr>
          <w:p w:rsidR="005B46FA" w:rsidRPr="00D16FF3" w:rsidRDefault="005B46FA" w:rsidP="00735C7B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200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200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506282" w:rsidRDefault="00725607" w:rsidP="00725607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Розробка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</w:t>
            </w:r>
            <w:r w:rsidR="001C52F4">
              <w:rPr>
                <w:color w:val="000000"/>
                <w:sz w:val="20"/>
                <w:szCs w:val="20"/>
                <w:lang w:val="uk-UA"/>
              </w:rPr>
              <w:t>ктно-кошторисної</w:t>
            </w:r>
            <w:proofErr w:type="spellEnd"/>
            <w:r w:rsidR="001C52F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47172">
              <w:rPr>
                <w:color w:val="000000"/>
                <w:sz w:val="20"/>
                <w:szCs w:val="20"/>
                <w:lang w:val="uk-UA"/>
              </w:rPr>
              <w:t xml:space="preserve">документації </w:t>
            </w:r>
            <w:r w:rsidR="001C52F4">
              <w:rPr>
                <w:color w:val="000000"/>
                <w:sz w:val="20"/>
                <w:szCs w:val="20"/>
                <w:lang w:val="uk-UA"/>
              </w:rPr>
              <w:t xml:space="preserve"> для  Мистецької школи №2 с. Опитне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 w:rsidR="001C52F4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наслідків.  </w:t>
            </w:r>
          </w:p>
        </w:tc>
      </w:tr>
      <w:tr w:rsidR="005B46FA" w:rsidRPr="00D73DD6" w:rsidTr="00F73336">
        <w:trPr>
          <w:trHeight w:val="1132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shd w:val="clear" w:color="000000" w:fill="FFFFFF"/>
          </w:tcPr>
          <w:p w:rsidR="005B46FA" w:rsidRPr="00506282" w:rsidRDefault="005B46FA" w:rsidP="00587CB2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</w:tcPr>
          <w:p w:rsidR="005B46FA" w:rsidRPr="00D16FF3" w:rsidRDefault="00325C57" w:rsidP="00735C7B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200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200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506282" w:rsidRDefault="006478CC" w:rsidP="006478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Pr="00506282" w:rsidRDefault="005B46FA" w:rsidP="004B4860">
            <w:pPr>
              <w:rPr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437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5B46FA" w:rsidRPr="00506282" w:rsidRDefault="001F7372" w:rsidP="00F95375">
            <w:pPr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B46FA">
              <w:rPr>
                <w:sz w:val="20"/>
                <w:szCs w:val="20"/>
                <w:lang w:val="uk-UA"/>
              </w:rPr>
              <w:t>.4. Обробка дерев’яних  елементів  горищних покриттів приміщень сільських клубів та бібліотек</w:t>
            </w:r>
          </w:p>
        </w:tc>
        <w:tc>
          <w:tcPr>
            <w:tcW w:w="709" w:type="dxa"/>
            <w:vMerge w:val="restart"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1701" w:type="dxa"/>
            <w:vMerge w:val="restart"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  <w:shd w:val="clear" w:color="000000" w:fill="FFFFFF"/>
          </w:tcPr>
          <w:p w:rsidR="005B46FA" w:rsidRPr="00D16FF3" w:rsidRDefault="005B46FA" w:rsidP="00563B4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139,9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123,55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16,35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506282" w:rsidRDefault="00725607" w:rsidP="004B4860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в приміщеннях 5-ти сільських клубів та 4-х бібліотек</w:t>
            </w:r>
            <w:r>
              <w:rPr>
                <w:color w:val="000000"/>
                <w:sz w:val="20"/>
                <w:szCs w:val="20"/>
                <w:lang w:val="uk-UA"/>
              </w:rPr>
              <w:t>ах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5B46FA" w:rsidRPr="00D73DD6" w:rsidTr="00F73336">
        <w:trPr>
          <w:trHeight w:val="731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shd w:val="clear" w:color="000000" w:fill="FFFFFF"/>
          </w:tcPr>
          <w:p w:rsidR="005B46FA" w:rsidRPr="00506282" w:rsidRDefault="005B46FA" w:rsidP="00587CB2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</w:tcPr>
          <w:p w:rsidR="005B46FA" w:rsidRPr="00D16FF3" w:rsidRDefault="00325C57" w:rsidP="00563B4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139,9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6829D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123,55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16,35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506282" w:rsidRDefault="006478CC" w:rsidP="006478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Pr="00506282" w:rsidRDefault="005B46FA" w:rsidP="004B4860">
            <w:pPr>
              <w:rPr>
                <w:sz w:val="20"/>
                <w:szCs w:val="20"/>
                <w:lang w:val="uk-UA"/>
              </w:rPr>
            </w:pPr>
          </w:p>
        </w:tc>
      </w:tr>
      <w:tr w:rsidR="005B46FA" w:rsidRPr="00D73DD6" w:rsidTr="00F73336">
        <w:trPr>
          <w:trHeight w:val="698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5B46FA" w:rsidRPr="00506282" w:rsidRDefault="001F7372" w:rsidP="00F95375">
            <w:pPr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B46FA">
              <w:rPr>
                <w:sz w:val="20"/>
                <w:szCs w:val="20"/>
                <w:lang w:val="uk-UA"/>
              </w:rPr>
              <w:t xml:space="preserve">.5. Обробка дерев’яних  елементів  горищних покриттів приміщень Мистецьких Шкіл </w:t>
            </w:r>
          </w:p>
        </w:tc>
        <w:tc>
          <w:tcPr>
            <w:tcW w:w="709" w:type="dxa"/>
            <w:vMerge w:val="restart"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701" w:type="dxa"/>
            <w:vMerge w:val="restart"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ради, відділ ЦЗ,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  <w:shd w:val="clear" w:color="000000" w:fill="FFFFFF"/>
          </w:tcPr>
          <w:p w:rsidR="005B46FA" w:rsidRDefault="005B46FA" w:rsidP="00563B4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25,6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25,6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506282" w:rsidRDefault="00725607" w:rsidP="004B4860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в приміщеннях 2-х Мистецьких Шкіл. </w:t>
            </w:r>
          </w:p>
        </w:tc>
      </w:tr>
      <w:tr w:rsidR="005B46FA" w:rsidRPr="00D73DD6" w:rsidTr="00F73336">
        <w:trPr>
          <w:trHeight w:val="708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shd w:val="clear" w:color="000000" w:fill="FFFFFF"/>
          </w:tcPr>
          <w:p w:rsidR="005B46FA" w:rsidRDefault="005B46FA" w:rsidP="00AE08D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shd w:val="clear" w:color="000000" w:fill="FFFFFF"/>
          </w:tcPr>
          <w:p w:rsidR="005B46FA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</w:tcPr>
          <w:p w:rsidR="005B46FA" w:rsidRDefault="00325C57" w:rsidP="00563B4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25,6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25,6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506282" w:rsidRDefault="006478CC" w:rsidP="006478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Pr="00506282" w:rsidRDefault="005B46FA" w:rsidP="004B4860">
            <w:pPr>
              <w:rPr>
                <w:sz w:val="20"/>
                <w:szCs w:val="20"/>
                <w:lang w:val="uk-UA"/>
              </w:rPr>
            </w:pPr>
          </w:p>
        </w:tc>
      </w:tr>
      <w:tr w:rsidR="005B46FA" w:rsidRPr="00D73DD6" w:rsidTr="003B605E">
        <w:trPr>
          <w:trHeight w:val="474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shd w:val="clear" w:color="000000" w:fill="FFFFFF"/>
          </w:tcPr>
          <w:p w:rsidR="005B46FA" w:rsidRPr="00506282" w:rsidRDefault="001F7372" w:rsidP="00F95375">
            <w:pPr>
              <w:ind w:left="-10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5B46FA">
              <w:rPr>
                <w:sz w:val="20"/>
                <w:szCs w:val="20"/>
                <w:lang w:val="uk-UA"/>
              </w:rPr>
              <w:t xml:space="preserve">.6. Обробка дерев’яних  елементів  горищних покриттів приміщень в БКЗК «Міський </w:t>
            </w:r>
            <w:r w:rsidR="005B46FA">
              <w:rPr>
                <w:sz w:val="20"/>
                <w:szCs w:val="20"/>
                <w:lang w:val="uk-UA"/>
              </w:rPr>
              <w:lastRenderedPageBreak/>
              <w:t>народний Дім»</w:t>
            </w:r>
          </w:p>
        </w:tc>
        <w:tc>
          <w:tcPr>
            <w:tcW w:w="709" w:type="dxa"/>
            <w:vMerge w:val="restart"/>
            <w:shd w:val="clear" w:color="000000" w:fill="FFFFFF"/>
          </w:tcPr>
          <w:p w:rsidR="005B46FA" w:rsidRPr="00506282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2022</w:t>
            </w:r>
          </w:p>
        </w:tc>
        <w:tc>
          <w:tcPr>
            <w:tcW w:w="1701" w:type="dxa"/>
            <w:vMerge w:val="restart"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ради,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відділ ЦЗ,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</w:tc>
        <w:tc>
          <w:tcPr>
            <w:tcW w:w="992" w:type="dxa"/>
            <w:shd w:val="clear" w:color="000000" w:fill="FFFFFF"/>
          </w:tcPr>
          <w:p w:rsidR="005B46FA" w:rsidRDefault="005B46FA" w:rsidP="00563B4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187,3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187,3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 w:val="restart"/>
          </w:tcPr>
          <w:p w:rsidR="005B46FA" w:rsidRPr="00506282" w:rsidRDefault="00725607" w:rsidP="004B4860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 в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B46FA">
              <w:rPr>
                <w:sz w:val="20"/>
                <w:szCs w:val="20"/>
                <w:lang w:val="uk-UA"/>
              </w:rPr>
              <w:t xml:space="preserve">БКЗК «Міський </w:t>
            </w:r>
            <w:r w:rsidR="005B46FA">
              <w:rPr>
                <w:sz w:val="20"/>
                <w:szCs w:val="20"/>
                <w:lang w:val="uk-UA"/>
              </w:rPr>
              <w:lastRenderedPageBreak/>
              <w:t>народний Дім»</w:t>
            </w:r>
          </w:p>
        </w:tc>
      </w:tr>
      <w:tr w:rsidR="005B46FA" w:rsidRPr="00D73DD6" w:rsidTr="00F73336">
        <w:trPr>
          <w:trHeight w:val="843"/>
        </w:trPr>
        <w:tc>
          <w:tcPr>
            <w:tcW w:w="1559" w:type="dxa"/>
            <w:vMerge/>
          </w:tcPr>
          <w:p w:rsidR="005B46FA" w:rsidRPr="00506282" w:rsidRDefault="005B46FA" w:rsidP="00587CB2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shd w:val="clear" w:color="000000" w:fill="FFFFFF"/>
          </w:tcPr>
          <w:p w:rsidR="005B46FA" w:rsidRDefault="005B46FA" w:rsidP="00587CB2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shd w:val="clear" w:color="000000" w:fill="FFFFFF"/>
          </w:tcPr>
          <w:p w:rsidR="005B46FA" w:rsidRDefault="005B46FA" w:rsidP="004E41DE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5B46FA" w:rsidRPr="007E6162" w:rsidRDefault="005B46FA" w:rsidP="00DA4BA4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</w:tcPr>
          <w:p w:rsidR="005B46FA" w:rsidRDefault="00325C57" w:rsidP="00563B4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187,3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000000" w:fill="FFFFFF"/>
          </w:tcPr>
          <w:p w:rsidR="005B46FA" w:rsidRPr="00BF1AB0" w:rsidRDefault="005B46FA" w:rsidP="009E2B7C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187,3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</w:tcPr>
          <w:p w:rsidR="005B46FA" w:rsidRPr="00BF1AB0" w:rsidRDefault="005B46FA" w:rsidP="009E2B7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</w:tcPr>
          <w:p w:rsidR="005B46FA" w:rsidRPr="00506282" w:rsidRDefault="006478CC" w:rsidP="006478CC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vMerge/>
          </w:tcPr>
          <w:p w:rsidR="005B46FA" w:rsidRPr="00506282" w:rsidRDefault="005B46FA" w:rsidP="004B4860">
            <w:pPr>
              <w:rPr>
                <w:sz w:val="20"/>
                <w:szCs w:val="20"/>
                <w:lang w:val="uk-UA"/>
              </w:rPr>
            </w:pPr>
          </w:p>
        </w:tc>
      </w:tr>
      <w:tr w:rsidR="005B46FA" w:rsidRPr="002100A5" w:rsidTr="00F73336">
        <w:trPr>
          <w:trHeight w:val="338"/>
        </w:trPr>
        <w:tc>
          <w:tcPr>
            <w:tcW w:w="1559" w:type="dxa"/>
            <w:vMerge w:val="restart"/>
            <w:shd w:val="clear" w:color="auto" w:fill="FFFFFF" w:themeFill="background1"/>
          </w:tcPr>
          <w:p w:rsidR="005B46FA" w:rsidRPr="00DA3437" w:rsidRDefault="001F7372" w:rsidP="004B65F7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5</w:t>
            </w:r>
            <w:r w:rsidR="005B46FA" w:rsidRPr="00E60D6B">
              <w:rPr>
                <w:color w:val="000000"/>
                <w:sz w:val="20"/>
                <w:szCs w:val="20"/>
                <w:lang w:val="uk-UA"/>
              </w:rPr>
              <w:t>.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="005B46FA" w:rsidRPr="00E60D6B">
              <w:rPr>
                <w:color w:val="000000"/>
                <w:sz w:val="20"/>
                <w:szCs w:val="20"/>
                <w:lang w:val="uk-UA"/>
              </w:rPr>
              <w:t>Забезпечення належного рівня пожежної безпеки  в закладах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 соціальної сфери</w:t>
            </w:r>
          </w:p>
        </w:tc>
        <w:tc>
          <w:tcPr>
            <w:tcW w:w="2268" w:type="dxa"/>
            <w:shd w:val="clear" w:color="auto" w:fill="FFFFFF" w:themeFill="background1"/>
          </w:tcPr>
          <w:p w:rsidR="005B46FA" w:rsidRPr="00DA3437" w:rsidRDefault="001F7372" w:rsidP="00957B48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.1.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Обробка дерев’яних  елемент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  горищних покриттів приміщення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будівлі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Територіального центру надання соціальних послуг </w:t>
            </w:r>
            <w:proofErr w:type="spellStart"/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DA3437" w:rsidRDefault="005B46FA" w:rsidP="00DA3437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343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202</w:t>
            </w:r>
            <w:r w:rsidR="001F737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5B46FA" w:rsidRDefault="004F6A27" w:rsidP="00AE1098">
            <w:pPr>
              <w:ind w:left="-108" w:right="-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міської ради, </w:t>
            </w:r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Територіальний центр надання соціальних послуг </w:t>
            </w:r>
            <w:proofErr w:type="spellStart"/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міської ради,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  <w:p w:rsidR="003B605E" w:rsidRPr="00DA3437" w:rsidRDefault="003B605E" w:rsidP="00AE1098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B46FA" w:rsidRPr="00DA3437" w:rsidRDefault="005B46FA" w:rsidP="00957B48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45,0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1F7372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45,0</w:t>
            </w:r>
          </w:p>
        </w:tc>
        <w:tc>
          <w:tcPr>
            <w:tcW w:w="850" w:type="dxa"/>
            <w:shd w:val="clear" w:color="auto" w:fill="FFFFFF" w:themeFill="background1"/>
          </w:tcPr>
          <w:p w:rsidR="005B46FA" w:rsidRPr="00BF1AB0" w:rsidRDefault="005B46F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FFFFFF" w:themeFill="background1"/>
          </w:tcPr>
          <w:p w:rsidR="005B46FA" w:rsidRPr="00DA3437" w:rsidRDefault="00725607" w:rsidP="004E41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Територіальному центрі</w:t>
            </w:r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надання соціальних послуг </w:t>
            </w:r>
            <w:proofErr w:type="spellStart"/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 w:rsidR="005B46F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міської ради</w:t>
            </w:r>
          </w:p>
        </w:tc>
      </w:tr>
      <w:tr w:rsidR="005B46FA" w:rsidRPr="002100A5" w:rsidTr="00F73336">
        <w:trPr>
          <w:trHeight w:val="338"/>
        </w:trPr>
        <w:tc>
          <w:tcPr>
            <w:tcW w:w="1559" w:type="dxa"/>
            <w:vMerge/>
            <w:shd w:val="clear" w:color="auto" w:fill="FFFFFF" w:themeFill="background1"/>
            <w:vAlign w:val="center"/>
          </w:tcPr>
          <w:p w:rsidR="005B46FA" w:rsidRPr="00DA3437" w:rsidRDefault="005B46FA" w:rsidP="00D24293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B46FA" w:rsidRPr="00DA3437" w:rsidRDefault="001F7372" w:rsidP="00482A05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.2. 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Обробка дерев’яних  елемент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  горищних покриттів приміщення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будівлі </w:t>
            </w:r>
            <w:proofErr w:type="spellStart"/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Бахмутського</w:t>
            </w:r>
            <w:proofErr w:type="spellEnd"/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міського центру соціальних служб для сім</w:t>
            </w:r>
            <w:r w:rsidR="005B46FA" w:rsidRPr="00DA343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’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ї, дітей та молоді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DA3437" w:rsidRDefault="005B46FA" w:rsidP="00DA3437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A343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2024</w:t>
            </w:r>
          </w:p>
        </w:tc>
        <w:tc>
          <w:tcPr>
            <w:tcW w:w="1701" w:type="dxa"/>
            <w:shd w:val="clear" w:color="auto" w:fill="FFFFFF" w:themeFill="background1"/>
          </w:tcPr>
          <w:p w:rsidR="005B46FA" w:rsidRDefault="004F6A27" w:rsidP="004B65F7">
            <w:pPr>
              <w:ind w:left="-108" w:right="-108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молодіжної політики та у справах дітей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міської ради, </w:t>
            </w:r>
            <w:proofErr w:type="spellStart"/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proofErr w:type="spellEnd"/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ий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центр соціальних служб для сім</w:t>
            </w:r>
            <w:r w:rsidR="005B46FA" w:rsidRPr="00DA343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’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ї, дітей та молоді</w:t>
            </w:r>
            <w:r w:rsidR="005B46F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5B46FA">
              <w:rPr>
                <w:color w:val="000000"/>
                <w:sz w:val="20"/>
                <w:szCs w:val="20"/>
                <w:lang w:val="uk-UA"/>
              </w:rPr>
              <w:t xml:space="preserve">відділ ЦЗ, </w:t>
            </w:r>
            <w:proofErr w:type="spellStart"/>
            <w:r w:rsidR="005B46FA">
              <w:rPr>
                <w:color w:val="000000"/>
                <w:sz w:val="20"/>
                <w:szCs w:val="20"/>
                <w:lang w:val="uk-UA"/>
              </w:rPr>
              <w:t>моб</w:t>
            </w:r>
            <w:proofErr w:type="spellEnd"/>
            <w:r w:rsidR="005B46FA">
              <w:rPr>
                <w:color w:val="000000"/>
                <w:sz w:val="20"/>
                <w:szCs w:val="20"/>
                <w:lang w:val="uk-UA"/>
              </w:rPr>
              <w:t>. та обор. роботи</w:t>
            </w:r>
          </w:p>
          <w:p w:rsidR="003B605E" w:rsidRPr="00DA3437" w:rsidRDefault="003B605E" w:rsidP="004B65F7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B46FA" w:rsidRPr="00DA3437" w:rsidRDefault="005B46FA" w:rsidP="004B65F7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24,0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5B46FA" w:rsidRPr="00BF1AB0" w:rsidRDefault="00800574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24,0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5B46FA" w:rsidRPr="00BF1AB0" w:rsidRDefault="005B46F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BF1AB0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:rsidR="005B46FA" w:rsidRDefault="006478CC" w:rsidP="006478CC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FFFFFF" w:themeFill="background1"/>
          </w:tcPr>
          <w:p w:rsidR="005B46FA" w:rsidRPr="00DA3437" w:rsidRDefault="00725607" w:rsidP="004E41D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Запобігання виникненню пожеж та зменшення їх негативних наслідків 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міському центрі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соціальних служб для сім</w:t>
            </w:r>
            <w:r w:rsidR="005B46FA" w:rsidRPr="00DA343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’</w:t>
            </w:r>
            <w:r w:rsidR="005B46FA" w:rsidRPr="00DA34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ї, дітей та молоді</w:t>
            </w:r>
          </w:p>
        </w:tc>
      </w:tr>
      <w:tr w:rsidR="00122F0A" w:rsidRPr="002100A5" w:rsidTr="00F73336">
        <w:trPr>
          <w:trHeight w:val="338"/>
        </w:trPr>
        <w:tc>
          <w:tcPr>
            <w:tcW w:w="1559" w:type="dxa"/>
            <w:shd w:val="clear" w:color="auto" w:fill="FFFFFF" w:themeFill="background1"/>
            <w:vAlign w:val="center"/>
          </w:tcPr>
          <w:p w:rsidR="00122F0A" w:rsidRPr="00122F0A" w:rsidRDefault="001F7372" w:rsidP="00D24293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  <w:r w:rsidR="00122F0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Підвищення кваліфікації відповідальних працівників у сфері пожежної безпеки</w:t>
            </w:r>
          </w:p>
        </w:tc>
        <w:tc>
          <w:tcPr>
            <w:tcW w:w="2268" w:type="dxa"/>
            <w:shd w:val="clear" w:color="auto" w:fill="FFFFFF" w:themeFill="background1"/>
          </w:tcPr>
          <w:p w:rsidR="00122F0A" w:rsidRDefault="00122F0A" w:rsidP="00482A0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проведення навчання в Навчально-методичному центрі  цивільного захисту та безпеки життєдіяльності Донецької області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DA3437" w:rsidRDefault="00122F0A" w:rsidP="00DA3437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2020-2025</w:t>
            </w:r>
          </w:p>
        </w:tc>
        <w:tc>
          <w:tcPr>
            <w:tcW w:w="1701" w:type="dxa"/>
            <w:shd w:val="clear" w:color="auto" w:fill="FFFFFF" w:themeFill="background1"/>
          </w:tcPr>
          <w:p w:rsidR="00122F0A" w:rsidRPr="00DA3437" w:rsidRDefault="00122F0A" w:rsidP="004B65F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Навчально-методичний центр цивільного захисту та безпеки життєдіяльності Донецької області</w:t>
            </w:r>
          </w:p>
        </w:tc>
        <w:tc>
          <w:tcPr>
            <w:tcW w:w="992" w:type="dxa"/>
            <w:shd w:val="clear" w:color="auto" w:fill="FFFFFF" w:themeFill="background1"/>
          </w:tcPr>
          <w:p w:rsidR="00122F0A" w:rsidRDefault="00A46B36" w:rsidP="004B65F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Не потребує фінансував </w:t>
            </w: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122F0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122F0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122F0A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122F0A" w:rsidRPr="00BF1AB0" w:rsidRDefault="00122F0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122F0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122F0A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122F0A" w:rsidRDefault="00122F0A" w:rsidP="00122F0A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:rsidR="00122F0A" w:rsidRDefault="0065086E" w:rsidP="0065086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професійного рівня</w:t>
            </w:r>
            <w:r w:rsidR="005978F4">
              <w:rPr>
                <w:color w:val="000000"/>
                <w:sz w:val="20"/>
                <w:szCs w:val="20"/>
                <w:lang w:val="uk-UA"/>
              </w:rPr>
              <w:t xml:space="preserve"> працівників </w:t>
            </w:r>
            <w:r>
              <w:rPr>
                <w:color w:val="000000"/>
                <w:sz w:val="20"/>
                <w:szCs w:val="20"/>
                <w:lang w:val="uk-UA"/>
              </w:rPr>
              <w:t>відповідальних за  пожежну безпеку</w:t>
            </w:r>
            <w:r w:rsidR="005978F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122F0A" w:rsidRPr="002100A5" w:rsidTr="00F73336">
        <w:trPr>
          <w:trHeight w:val="338"/>
        </w:trPr>
        <w:tc>
          <w:tcPr>
            <w:tcW w:w="1559" w:type="dxa"/>
            <w:shd w:val="clear" w:color="auto" w:fill="FFFFFF" w:themeFill="background1"/>
          </w:tcPr>
          <w:p w:rsidR="00122F0A" w:rsidRPr="00DA3437" w:rsidRDefault="001F7372" w:rsidP="000B22F4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122F0A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Організація контролю в сфері пожежної безпеки</w:t>
            </w:r>
          </w:p>
        </w:tc>
        <w:tc>
          <w:tcPr>
            <w:tcW w:w="2268" w:type="dxa"/>
            <w:shd w:val="clear" w:color="auto" w:fill="FFFFFF" w:themeFill="background1"/>
          </w:tcPr>
          <w:p w:rsidR="00122F0A" w:rsidRDefault="00122F0A" w:rsidP="00482A0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планових та непланових перевірок</w:t>
            </w:r>
          </w:p>
          <w:p w:rsidR="00122F0A" w:rsidRDefault="00122F0A" w:rsidP="00482A05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8 державним пожежно-рятувальним загоном</w:t>
            </w:r>
            <w:r w:rsidR="000370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ГУ ДСНС України у Донецькій області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DA3437" w:rsidRDefault="00037013" w:rsidP="00DA3437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2020-2025</w:t>
            </w:r>
          </w:p>
        </w:tc>
        <w:tc>
          <w:tcPr>
            <w:tcW w:w="1701" w:type="dxa"/>
            <w:shd w:val="clear" w:color="auto" w:fill="FFFFFF" w:themeFill="background1"/>
          </w:tcPr>
          <w:p w:rsidR="00122F0A" w:rsidRPr="00DA3437" w:rsidRDefault="00037013" w:rsidP="004B65F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 державний пожежно-рятувальний загін ГУ ДСНС України у Донецькій області</w:t>
            </w:r>
          </w:p>
        </w:tc>
        <w:tc>
          <w:tcPr>
            <w:tcW w:w="992" w:type="dxa"/>
            <w:shd w:val="clear" w:color="auto" w:fill="FFFFFF" w:themeFill="background1"/>
          </w:tcPr>
          <w:p w:rsidR="00122F0A" w:rsidRDefault="00A46B36" w:rsidP="004B65F7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Не потребує фінансував </w:t>
            </w:r>
            <w:proofErr w:type="spellStart"/>
            <w:r>
              <w:rPr>
                <w:sz w:val="20"/>
                <w:szCs w:val="20"/>
                <w:lang w:val="uk-UA"/>
              </w:rPr>
              <w:t>ня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037013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037013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037013" w:rsidP="004B65F7">
            <w:pPr>
              <w:spacing w:after="100" w:afterAutospacing="1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122F0A" w:rsidRPr="00BF1AB0" w:rsidRDefault="00037013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037013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122F0A" w:rsidRPr="00BF1AB0" w:rsidRDefault="00037013" w:rsidP="004B65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122F0A" w:rsidRDefault="00037013" w:rsidP="005978F4">
            <w:pPr>
              <w:ind w:lef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:rsidR="00122F0A" w:rsidRDefault="00037013" w:rsidP="004E41DE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Підготовка приписів для усунення порушень з пожежної безпеки на об’єктах з масовим перебуванням людей</w:t>
            </w:r>
          </w:p>
        </w:tc>
      </w:tr>
      <w:tr w:rsidR="005B46FA" w:rsidRPr="002100A5" w:rsidTr="00F73336">
        <w:trPr>
          <w:trHeight w:val="338"/>
        </w:trPr>
        <w:tc>
          <w:tcPr>
            <w:tcW w:w="7229" w:type="dxa"/>
            <w:gridSpan w:val="5"/>
            <w:shd w:val="clear" w:color="auto" w:fill="B6DDE8" w:themeFill="accent5" w:themeFillTint="66"/>
            <w:vAlign w:val="center"/>
          </w:tcPr>
          <w:p w:rsidR="005B46FA" w:rsidRDefault="005B46FA" w:rsidP="00D24293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42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Кошти </w:t>
            </w:r>
            <w:r w:rsidR="003B605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обласного бюджету</w:t>
            </w:r>
          </w:p>
          <w:p w:rsidR="000B22F4" w:rsidRPr="00D24293" w:rsidRDefault="000B22F4" w:rsidP="00D2429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29261D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11121,17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29261D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363,55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3D198C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5930,85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5B46FA" w:rsidRPr="00BF1AB0" w:rsidRDefault="003D198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4826,77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3D198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6D1284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5B46FA" w:rsidRPr="00B37904" w:rsidRDefault="006D1284" w:rsidP="00B37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5B46FA" w:rsidRPr="00506282" w:rsidRDefault="005B46FA" w:rsidP="004E41D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B46FA" w:rsidRPr="002100A5" w:rsidTr="00F73336">
        <w:trPr>
          <w:trHeight w:val="71"/>
        </w:trPr>
        <w:tc>
          <w:tcPr>
            <w:tcW w:w="7229" w:type="dxa"/>
            <w:gridSpan w:val="5"/>
            <w:shd w:val="clear" w:color="auto" w:fill="B6DDE8" w:themeFill="accent5" w:themeFillTint="66"/>
            <w:vAlign w:val="center"/>
          </w:tcPr>
          <w:p w:rsidR="005B46FA" w:rsidRDefault="005B46FA" w:rsidP="00D24293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42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Кошти </w:t>
            </w:r>
            <w:r w:rsidR="00A558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бюджету </w:t>
            </w:r>
            <w:proofErr w:type="spellStart"/>
            <w:r w:rsidRPr="00D242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Бахмутської</w:t>
            </w:r>
            <w:proofErr w:type="spellEnd"/>
            <w:r w:rsidRPr="00D242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міської об’єднаної територіальної громади</w:t>
            </w:r>
          </w:p>
          <w:p w:rsidR="000B22F4" w:rsidRPr="00D24293" w:rsidRDefault="000B22F4" w:rsidP="00D2429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29261D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19690,17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29261D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363,55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3D198C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7975,85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5B46FA" w:rsidRPr="00BF1AB0" w:rsidRDefault="003D198C" w:rsidP="00AD2EFA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6220,77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A2757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1440,0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6D1284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2110,0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5B46FA" w:rsidRPr="00B37904" w:rsidRDefault="006D1284" w:rsidP="00B37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1580,0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5B46FA" w:rsidRPr="00506282" w:rsidRDefault="005B46FA" w:rsidP="004E41D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D1284" w:rsidRPr="002100A5" w:rsidTr="00F73336">
        <w:trPr>
          <w:trHeight w:val="338"/>
        </w:trPr>
        <w:tc>
          <w:tcPr>
            <w:tcW w:w="7229" w:type="dxa"/>
            <w:gridSpan w:val="5"/>
            <w:shd w:val="clear" w:color="auto" w:fill="B6DDE8" w:themeFill="accent5" w:themeFillTint="66"/>
            <w:vAlign w:val="center"/>
          </w:tcPr>
          <w:p w:rsidR="006D1284" w:rsidRPr="00D24293" w:rsidRDefault="006D1284" w:rsidP="00D24293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Кошти інших джерел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6D1284" w:rsidRPr="00BF1AB0" w:rsidRDefault="0029261D" w:rsidP="00BE08CC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900,0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6D1284" w:rsidRPr="00BF1AB0" w:rsidRDefault="0029261D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6D1284" w:rsidRPr="00BF1AB0" w:rsidRDefault="003D198C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900,0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6D1284" w:rsidRPr="00BF1AB0" w:rsidRDefault="003D198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6D1284" w:rsidRPr="00BF1AB0" w:rsidRDefault="003D198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6D1284" w:rsidRPr="00365F5B" w:rsidRDefault="006D1284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6D1284" w:rsidRPr="00B37904" w:rsidRDefault="006D1284" w:rsidP="00B37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6D1284" w:rsidRPr="00506282" w:rsidRDefault="006D1284" w:rsidP="004E41D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B46FA" w:rsidRPr="002100A5" w:rsidTr="00F73336">
        <w:trPr>
          <w:trHeight w:val="338"/>
        </w:trPr>
        <w:tc>
          <w:tcPr>
            <w:tcW w:w="7229" w:type="dxa"/>
            <w:gridSpan w:val="5"/>
            <w:shd w:val="clear" w:color="auto" w:fill="B6DDE8" w:themeFill="accent5" w:themeFillTint="66"/>
            <w:vAlign w:val="center"/>
          </w:tcPr>
          <w:p w:rsidR="005B46FA" w:rsidRDefault="005B46FA" w:rsidP="00D24293">
            <w:pPr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242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ЗАГАЛЬНИЙ ОБСЯГ КОШТІВ</w:t>
            </w:r>
          </w:p>
          <w:p w:rsidR="000B22F4" w:rsidRPr="00D24293" w:rsidRDefault="000B22F4" w:rsidP="00D24293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8957DA" w:rsidP="00BE08CC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31711,34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29261D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727,1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3D198C" w:rsidP="00AD2EFA">
            <w:pPr>
              <w:spacing w:after="100" w:afterAutospacing="1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14806,7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5B46FA" w:rsidRPr="00BF1AB0" w:rsidRDefault="003D198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11047,54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BF1AB0" w:rsidRDefault="00A2757C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1440,0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5B46FA" w:rsidRPr="00365F5B" w:rsidRDefault="006D1284" w:rsidP="00840293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2110,0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5B46FA" w:rsidRPr="00B37904" w:rsidRDefault="006D1284" w:rsidP="00B37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1580,0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:rsidR="005B46FA" w:rsidRPr="00506282" w:rsidRDefault="005B46FA" w:rsidP="004E41D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F25C98" w:rsidRPr="00D16FF3" w:rsidRDefault="00F25C98" w:rsidP="00F25C98">
      <w:pPr>
        <w:rPr>
          <w:lang w:val="uk-UA"/>
        </w:rPr>
      </w:pPr>
    </w:p>
    <w:p w:rsidR="00F25C98" w:rsidRPr="00730CDA" w:rsidRDefault="00A5587B" w:rsidP="00F25C98">
      <w:pPr>
        <w:spacing w:line="288" w:lineRule="auto"/>
        <w:ind w:right="283" w:firstLine="426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="00F25C98" w:rsidRPr="00E14C14">
        <w:rPr>
          <w:i/>
          <w:lang w:val="uk-UA"/>
        </w:rPr>
        <w:t>Заходи з реалізації Програми</w:t>
      </w:r>
      <w:r>
        <w:rPr>
          <w:i/>
          <w:lang w:val="uk-UA"/>
        </w:rPr>
        <w:t>» до проекту Програми</w:t>
      </w:r>
      <w:r w:rsidR="00E14C14" w:rsidRPr="00E14C14">
        <w:rPr>
          <w:bCs/>
          <w:i/>
          <w:lang w:val="uk-UA"/>
        </w:rPr>
        <w:t xml:space="preserve"> </w:t>
      </w:r>
      <w:r w:rsidR="00A965D7">
        <w:rPr>
          <w:bCs/>
          <w:i/>
          <w:lang w:val="uk-UA"/>
        </w:rPr>
        <w:t>забезпечення пожежної безпеки в установах бюджетної сфери к</w:t>
      </w:r>
      <w:r w:rsidR="004B45BB">
        <w:rPr>
          <w:bCs/>
          <w:i/>
          <w:lang w:val="uk-UA"/>
        </w:rPr>
        <w:t xml:space="preserve">омунальної власності </w:t>
      </w:r>
      <w:proofErr w:type="spellStart"/>
      <w:r w:rsidR="00A965D7">
        <w:rPr>
          <w:bCs/>
          <w:i/>
          <w:lang w:val="uk-UA"/>
        </w:rPr>
        <w:t>Бахмутської</w:t>
      </w:r>
      <w:proofErr w:type="spellEnd"/>
      <w:r w:rsidR="00A965D7">
        <w:rPr>
          <w:bCs/>
          <w:i/>
          <w:lang w:val="uk-UA"/>
        </w:rPr>
        <w:t xml:space="preserve"> міської об’єднаної територіальної громади </w:t>
      </w:r>
      <w:r w:rsidR="006C6D74">
        <w:rPr>
          <w:bCs/>
          <w:i/>
          <w:lang w:val="uk-UA"/>
        </w:rPr>
        <w:t>на 2020-2025</w:t>
      </w:r>
      <w:r w:rsidR="00E14C14" w:rsidRPr="00E14C14">
        <w:rPr>
          <w:bCs/>
          <w:i/>
          <w:lang w:val="uk-UA"/>
        </w:rPr>
        <w:t xml:space="preserve"> роки</w:t>
      </w:r>
      <w:r w:rsidR="0014145D" w:rsidRPr="00E14C14">
        <w:rPr>
          <w:bCs/>
          <w:i/>
          <w:lang w:val="uk-UA"/>
        </w:rPr>
        <w:t xml:space="preserve"> </w:t>
      </w:r>
      <w:r>
        <w:rPr>
          <w:i/>
          <w:lang w:val="uk-UA"/>
        </w:rPr>
        <w:t>підготовлений</w:t>
      </w:r>
      <w:r w:rsidR="0014145D" w:rsidRPr="00E14C14">
        <w:rPr>
          <w:i/>
          <w:lang w:val="uk-UA"/>
        </w:rPr>
        <w:t xml:space="preserve"> </w:t>
      </w:r>
      <w:r w:rsidR="00F25C98" w:rsidRPr="00E14C14">
        <w:rPr>
          <w:i/>
          <w:lang w:val="uk-UA"/>
        </w:rPr>
        <w:t>відділом з питань цивільного захисту, мобілізаційної та оборонної роботи Бахмутської міської ради</w:t>
      </w:r>
      <w:r w:rsidR="00F25C98" w:rsidRPr="00730CDA">
        <w:rPr>
          <w:i/>
          <w:lang w:val="uk-UA"/>
        </w:rPr>
        <w:t>.</w:t>
      </w:r>
    </w:p>
    <w:p w:rsidR="00F25C98" w:rsidRPr="00730CDA" w:rsidRDefault="00F25C98" w:rsidP="00F25C98">
      <w:pPr>
        <w:ind w:right="-1"/>
        <w:rPr>
          <w:lang w:val="uk-UA"/>
        </w:rPr>
      </w:pP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F25C98" w:rsidRPr="00730CDA" w:rsidRDefault="00F25C98" w:rsidP="00F25C98">
      <w:pPr>
        <w:ind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F25C98" w:rsidRDefault="00F25C98" w:rsidP="00AD2EFA">
      <w:pPr>
        <w:ind w:right="-1"/>
        <w:rPr>
          <w:i/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="00357F40">
        <w:rPr>
          <w:lang w:val="uk-UA"/>
        </w:rPr>
        <w:tab/>
      </w:r>
      <w:r w:rsidRPr="00730CDA">
        <w:rPr>
          <w:lang w:val="uk-UA"/>
        </w:rPr>
        <w:t>А.Ю. Скляренко</w:t>
      </w:r>
      <w:r>
        <w:rPr>
          <w:i/>
          <w:lang w:val="uk-UA"/>
        </w:rPr>
        <w:br w:type="page"/>
      </w:r>
    </w:p>
    <w:p w:rsidR="00F25C98" w:rsidRPr="00506282" w:rsidRDefault="00F25C98" w:rsidP="00007DEF">
      <w:pPr>
        <w:ind w:left="7655" w:right="142"/>
        <w:jc w:val="both"/>
        <w:rPr>
          <w:bCs/>
          <w:lang w:val="uk-UA"/>
        </w:rPr>
      </w:pPr>
      <w:r w:rsidRPr="00506282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2</w:t>
      </w:r>
    </w:p>
    <w:p w:rsidR="00F25C98" w:rsidRDefault="00F25C98" w:rsidP="00007DEF">
      <w:pPr>
        <w:ind w:left="7655" w:right="142"/>
        <w:jc w:val="both"/>
        <w:rPr>
          <w:bCs/>
          <w:lang w:val="uk-UA"/>
        </w:rPr>
      </w:pPr>
      <w:r>
        <w:rPr>
          <w:bCs/>
          <w:lang w:val="uk-UA"/>
        </w:rPr>
        <w:t>до</w:t>
      </w:r>
      <w:r w:rsidRPr="00506282">
        <w:rPr>
          <w:bCs/>
          <w:lang w:val="uk-UA"/>
        </w:rPr>
        <w:t xml:space="preserve"> </w:t>
      </w:r>
      <w:proofErr w:type="spellStart"/>
      <w:r w:rsidR="0053288B">
        <w:rPr>
          <w:bCs/>
          <w:lang w:val="uk-UA"/>
        </w:rPr>
        <w:t>проєкту</w:t>
      </w:r>
      <w:proofErr w:type="spellEnd"/>
      <w:r w:rsidR="0053288B">
        <w:rPr>
          <w:bCs/>
          <w:lang w:val="uk-UA"/>
        </w:rPr>
        <w:t xml:space="preserve"> </w:t>
      </w:r>
      <w:r>
        <w:rPr>
          <w:bCs/>
          <w:lang w:val="uk-UA"/>
        </w:rPr>
        <w:t>П</w:t>
      </w:r>
      <w:r w:rsidRPr="00506282">
        <w:rPr>
          <w:bCs/>
          <w:lang w:val="uk-UA"/>
        </w:rPr>
        <w:t>рограми</w:t>
      </w:r>
      <w:r w:rsidR="00E14C14">
        <w:rPr>
          <w:bCs/>
          <w:lang w:val="uk-UA"/>
        </w:rPr>
        <w:t xml:space="preserve"> </w:t>
      </w:r>
      <w:r w:rsidR="00E14C14" w:rsidRPr="00EF21E0">
        <w:rPr>
          <w:bCs/>
          <w:lang w:val="uk-UA"/>
        </w:rPr>
        <w:t xml:space="preserve">забезпечення </w:t>
      </w:r>
      <w:r w:rsidR="00696649">
        <w:rPr>
          <w:bCs/>
          <w:lang w:val="uk-UA"/>
        </w:rPr>
        <w:t>пожежної безпеки в установах бюджетної сфери ко</w:t>
      </w:r>
      <w:r w:rsidR="004B45BB">
        <w:rPr>
          <w:bCs/>
          <w:lang w:val="uk-UA"/>
        </w:rPr>
        <w:t xml:space="preserve">мунальної власності </w:t>
      </w:r>
      <w:proofErr w:type="spellStart"/>
      <w:r w:rsidR="00696649">
        <w:rPr>
          <w:bCs/>
          <w:lang w:val="uk-UA"/>
        </w:rPr>
        <w:t>Бахмутської</w:t>
      </w:r>
      <w:proofErr w:type="spellEnd"/>
      <w:r w:rsidR="00696649">
        <w:rPr>
          <w:bCs/>
          <w:lang w:val="uk-UA"/>
        </w:rPr>
        <w:t xml:space="preserve"> міської об’єднаної територіальної громади </w:t>
      </w:r>
      <w:r w:rsidR="008E6D8B">
        <w:rPr>
          <w:bCs/>
          <w:lang w:val="uk-UA"/>
        </w:rPr>
        <w:t>на 2020-202</w:t>
      </w:r>
      <w:r w:rsidR="00A60592">
        <w:rPr>
          <w:bCs/>
          <w:lang w:val="uk-UA"/>
        </w:rPr>
        <w:t>5</w:t>
      </w:r>
      <w:r w:rsidR="00E14C14" w:rsidRPr="00EF21E0">
        <w:rPr>
          <w:bCs/>
          <w:lang w:val="uk-UA"/>
        </w:rPr>
        <w:t xml:space="preserve"> роки</w:t>
      </w:r>
      <w:r>
        <w:rPr>
          <w:bCs/>
          <w:lang w:val="uk-UA"/>
        </w:rPr>
        <w:t>,</w:t>
      </w:r>
      <w:r w:rsidR="003A7AEE">
        <w:rPr>
          <w:bCs/>
          <w:lang w:val="uk-UA"/>
        </w:rPr>
        <w:t xml:space="preserve"> </w:t>
      </w:r>
      <w:r w:rsidR="00BD2EC8">
        <w:rPr>
          <w:bCs/>
          <w:lang w:val="uk-UA"/>
        </w:rPr>
        <w:t>ухваленого</w:t>
      </w:r>
      <w:r w:rsidRPr="00506282">
        <w:rPr>
          <w:bCs/>
          <w:lang w:val="uk-UA"/>
        </w:rPr>
        <w:t xml:space="preserve"> рішенням </w:t>
      </w:r>
      <w:r w:rsidR="004D11E2">
        <w:rPr>
          <w:bCs/>
          <w:lang w:val="uk-UA"/>
        </w:rPr>
        <w:t xml:space="preserve">виконкому </w:t>
      </w:r>
      <w:proofErr w:type="spellStart"/>
      <w:r w:rsidRPr="00506282">
        <w:rPr>
          <w:bCs/>
          <w:lang w:val="uk-UA"/>
        </w:rPr>
        <w:t>Бахмутської</w:t>
      </w:r>
      <w:proofErr w:type="spellEnd"/>
      <w:r w:rsidRPr="00506282">
        <w:rPr>
          <w:bCs/>
          <w:lang w:val="uk-UA"/>
        </w:rPr>
        <w:t xml:space="preserve"> міської ради</w:t>
      </w:r>
      <w:r w:rsidRPr="00506282">
        <w:rPr>
          <w:b/>
          <w:bCs/>
          <w:lang w:val="uk-UA"/>
        </w:rPr>
        <w:t xml:space="preserve"> </w:t>
      </w:r>
      <w:r w:rsidR="00EC6BC8" w:rsidRPr="00EC6BC8">
        <w:rPr>
          <w:bCs/>
          <w:u w:val="single"/>
          <w:lang w:val="uk-UA"/>
        </w:rPr>
        <w:t>13.10.2020</w:t>
      </w:r>
      <w:r w:rsidR="00EC6BC8">
        <w:rPr>
          <w:b/>
          <w:bCs/>
          <w:lang w:val="uk-UA"/>
        </w:rPr>
        <w:t xml:space="preserve"> </w:t>
      </w:r>
      <w:r w:rsidR="00E14C14">
        <w:rPr>
          <w:bCs/>
          <w:lang w:val="uk-UA"/>
        </w:rPr>
        <w:t xml:space="preserve"> №</w:t>
      </w:r>
      <w:r w:rsidR="00EC6BC8">
        <w:rPr>
          <w:bCs/>
          <w:lang w:val="uk-UA"/>
        </w:rPr>
        <w:t xml:space="preserve"> </w:t>
      </w:r>
      <w:r w:rsidR="00EC6BC8" w:rsidRPr="00EC6BC8">
        <w:rPr>
          <w:bCs/>
          <w:u w:val="single"/>
          <w:lang w:val="uk-UA"/>
        </w:rPr>
        <w:t>303</w:t>
      </w:r>
    </w:p>
    <w:p w:rsidR="006B41DF" w:rsidRDefault="006B41DF" w:rsidP="006B41DF">
      <w:pPr>
        <w:ind w:left="7655" w:right="28"/>
        <w:rPr>
          <w:bCs/>
          <w:lang w:val="uk-UA"/>
        </w:rPr>
      </w:pPr>
    </w:p>
    <w:p w:rsidR="00873BC5" w:rsidRDefault="00873BC5" w:rsidP="006B41DF">
      <w:pPr>
        <w:ind w:left="7655" w:right="28"/>
        <w:rPr>
          <w:bCs/>
          <w:lang w:val="uk-UA"/>
        </w:rPr>
      </w:pPr>
    </w:p>
    <w:p w:rsidR="0014145D" w:rsidRDefault="00F25C98" w:rsidP="004D11E2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 w:rsidR="004D11E2">
        <w:rPr>
          <w:b/>
          <w:bCs/>
          <w:lang w:val="uk-UA"/>
        </w:rPr>
        <w:t xml:space="preserve"> </w:t>
      </w:r>
    </w:p>
    <w:p w:rsidR="00873BC5" w:rsidRPr="004D11E2" w:rsidRDefault="00873BC5" w:rsidP="004D11E2">
      <w:pPr>
        <w:jc w:val="center"/>
        <w:rPr>
          <w:b/>
          <w:bCs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387"/>
        <w:gridCol w:w="1134"/>
        <w:gridCol w:w="1275"/>
        <w:gridCol w:w="1134"/>
        <w:gridCol w:w="1134"/>
        <w:gridCol w:w="1134"/>
        <w:gridCol w:w="1134"/>
        <w:gridCol w:w="993"/>
        <w:gridCol w:w="993"/>
      </w:tblGrid>
      <w:tr w:rsidR="00A60592" w:rsidRPr="00AD2017" w:rsidTr="00A60592">
        <w:tc>
          <w:tcPr>
            <w:tcW w:w="425" w:type="dxa"/>
            <w:shd w:val="clear" w:color="auto" w:fill="B8CCE4"/>
          </w:tcPr>
          <w:p w:rsidR="00A60592" w:rsidRPr="00AD2017" w:rsidRDefault="00A60592" w:rsidP="00880064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5387" w:type="dxa"/>
            <w:shd w:val="clear" w:color="auto" w:fill="B8CCE4"/>
          </w:tcPr>
          <w:p w:rsidR="00A60592" w:rsidRPr="00AD2017" w:rsidRDefault="00A60592" w:rsidP="00880064">
            <w:pPr>
              <w:pStyle w:val="af2"/>
              <w:widowControl w:val="0"/>
              <w:tabs>
                <w:tab w:val="left" w:pos="0"/>
              </w:tabs>
              <w:ind w:hanging="497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B8CCE4"/>
          </w:tcPr>
          <w:p w:rsidR="00A60592" w:rsidRPr="00AD2017" w:rsidRDefault="00A60592" w:rsidP="00880064">
            <w:pPr>
              <w:pStyle w:val="af2"/>
              <w:widowControl w:val="0"/>
              <w:tabs>
                <w:tab w:val="left" w:pos="0"/>
              </w:tabs>
              <w:ind w:left="-34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Одиниця виміру</w:t>
            </w:r>
          </w:p>
        </w:tc>
        <w:tc>
          <w:tcPr>
            <w:tcW w:w="1275" w:type="dxa"/>
            <w:shd w:val="clear" w:color="auto" w:fill="B8CCE4"/>
          </w:tcPr>
          <w:p w:rsidR="00A60592" w:rsidRPr="00AD2017" w:rsidRDefault="00A60592" w:rsidP="00880064">
            <w:pPr>
              <w:pStyle w:val="af2"/>
              <w:widowControl w:val="0"/>
              <w:tabs>
                <w:tab w:val="left" w:pos="0"/>
              </w:tabs>
              <w:ind w:left="-41"/>
              <w:jc w:val="center"/>
              <w:rPr>
                <w:b/>
                <w:color w:val="000000"/>
                <w:lang w:val="uk-UA"/>
              </w:rPr>
            </w:pPr>
            <w:r w:rsidRPr="00AD2017">
              <w:rPr>
                <w:b/>
                <w:color w:val="000000"/>
                <w:lang w:val="uk-UA"/>
              </w:rPr>
              <w:t>Вихідні данні на початок дії Програми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A60592" w:rsidRPr="00AD2017" w:rsidRDefault="00A60592" w:rsidP="008667E6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</w:p>
          <w:p w:rsidR="00A60592" w:rsidRPr="00AD2017" w:rsidRDefault="00A60592" w:rsidP="008667E6">
            <w:pPr>
              <w:pStyle w:val="af2"/>
              <w:widowControl w:val="0"/>
              <w:tabs>
                <w:tab w:val="left" w:pos="0"/>
              </w:tabs>
              <w:ind w:left="34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2020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A60592" w:rsidRPr="00AD2017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A60592" w:rsidRPr="00AD2017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</w:t>
            </w:r>
            <w:r w:rsidRPr="00AD2017">
              <w:rPr>
                <w:b/>
                <w:color w:val="00000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A60592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A60592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A60592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A60592" w:rsidRPr="008667E6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  <w:tc>
          <w:tcPr>
            <w:tcW w:w="993" w:type="dxa"/>
            <w:shd w:val="clear" w:color="auto" w:fill="B8CCE4"/>
            <w:vAlign w:val="center"/>
          </w:tcPr>
          <w:p w:rsidR="00A60592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A60592" w:rsidRDefault="00A60592" w:rsidP="008667E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2024 рік</w:t>
            </w:r>
          </w:p>
        </w:tc>
        <w:tc>
          <w:tcPr>
            <w:tcW w:w="993" w:type="dxa"/>
            <w:shd w:val="clear" w:color="auto" w:fill="B8CCE4"/>
            <w:vAlign w:val="center"/>
          </w:tcPr>
          <w:p w:rsidR="00A60592" w:rsidRDefault="00A60592" w:rsidP="00A60592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</w:p>
          <w:p w:rsidR="00A60592" w:rsidRDefault="00A60592" w:rsidP="00A60592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2025 рік</w:t>
            </w:r>
          </w:p>
        </w:tc>
      </w:tr>
      <w:tr w:rsidR="00A60592" w:rsidRPr="003665C8" w:rsidTr="001C20E3">
        <w:trPr>
          <w:trHeight w:val="341"/>
        </w:trPr>
        <w:tc>
          <w:tcPr>
            <w:tcW w:w="425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1134" w:type="dxa"/>
          </w:tcPr>
          <w:p w:rsidR="00A60592" w:rsidRDefault="00A60592" w:rsidP="008E6D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:rsidR="00A60592" w:rsidRDefault="00A60592" w:rsidP="008E6D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3" w:type="dxa"/>
          </w:tcPr>
          <w:p w:rsidR="00A60592" w:rsidRDefault="00A60592" w:rsidP="008E6D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3" w:type="dxa"/>
          </w:tcPr>
          <w:p w:rsidR="00A60592" w:rsidRDefault="00626288" w:rsidP="008E6D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60592" w:rsidRPr="003665C8" w:rsidTr="001C20E3">
        <w:tc>
          <w:tcPr>
            <w:tcW w:w="14743" w:type="dxa"/>
            <w:gridSpan w:val="10"/>
            <w:shd w:val="clear" w:color="auto" w:fill="auto"/>
          </w:tcPr>
          <w:p w:rsidR="00A60592" w:rsidRDefault="00A60592" w:rsidP="004E41DE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  <w:p w:rsidR="00A60592" w:rsidRDefault="00A60592" w:rsidP="004E41DE">
            <w:pPr>
              <w:ind w:left="360"/>
              <w:jc w:val="center"/>
              <w:rPr>
                <w:lang w:val="uk-UA"/>
              </w:rPr>
            </w:pPr>
          </w:p>
        </w:tc>
      </w:tr>
      <w:tr w:rsidR="00A60592" w:rsidRPr="003665C8" w:rsidTr="00A60592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4E41D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Обсяг ресурсів на реалізацію заходів програми,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 грн.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0592" w:rsidRPr="00873BC5" w:rsidRDefault="00802FA9" w:rsidP="00DA1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873BC5" w:rsidRDefault="00A752F2" w:rsidP="00873B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873BC5" w:rsidRDefault="00E16B88" w:rsidP="00873B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14806,7</w:t>
            </w:r>
          </w:p>
        </w:tc>
        <w:tc>
          <w:tcPr>
            <w:tcW w:w="1134" w:type="dxa"/>
            <w:vAlign w:val="center"/>
          </w:tcPr>
          <w:p w:rsidR="00A60592" w:rsidRPr="00873BC5" w:rsidRDefault="00E16B88" w:rsidP="00873B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11047,54</w:t>
            </w:r>
          </w:p>
        </w:tc>
        <w:tc>
          <w:tcPr>
            <w:tcW w:w="1134" w:type="dxa"/>
            <w:vAlign w:val="center"/>
          </w:tcPr>
          <w:p w:rsidR="00A60592" w:rsidRPr="00873BC5" w:rsidRDefault="00E16B88" w:rsidP="00873B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1440,0</w:t>
            </w:r>
          </w:p>
        </w:tc>
        <w:tc>
          <w:tcPr>
            <w:tcW w:w="993" w:type="dxa"/>
            <w:vAlign w:val="center"/>
          </w:tcPr>
          <w:p w:rsidR="00A60592" w:rsidRPr="00873BC5" w:rsidRDefault="00E16B88" w:rsidP="00873B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2110,0</w:t>
            </w:r>
          </w:p>
        </w:tc>
        <w:tc>
          <w:tcPr>
            <w:tcW w:w="993" w:type="dxa"/>
            <w:vAlign w:val="center"/>
          </w:tcPr>
          <w:p w:rsidR="00A60592" w:rsidRPr="00873BC5" w:rsidRDefault="00E16B88" w:rsidP="00A605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1580,0</w:t>
            </w:r>
          </w:p>
        </w:tc>
      </w:tr>
      <w:tr w:rsidR="00A60592" w:rsidRPr="003665C8" w:rsidTr="001C20E3">
        <w:tc>
          <w:tcPr>
            <w:tcW w:w="14743" w:type="dxa"/>
            <w:gridSpan w:val="10"/>
            <w:shd w:val="clear" w:color="auto" w:fill="auto"/>
          </w:tcPr>
          <w:p w:rsidR="00A60592" w:rsidRDefault="00A60592" w:rsidP="004E41DE">
            <w:pPr>
              <w:ind w:left="1080" w:hanging="75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ІІ. Показники продукту</w:t>
            </w:r>
          </w:p>
          <w:p w:rsidR="00A60592" w:rsidRPr="00C04BE1" w:rsidRDefault="00A60592" w:rsidP="004E41DE">
            <w:pPr>
              <w:ind w:left="1080" w:hanging="75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8178A" w:rsidRPr="003665C8" w:rsidTr="001C20E3">
        <w:tc>
          <w:tcPr>
            <w:tcW w:w="425" w:type="dxa"/>
            <w:shd w:val="clear" w:color="auto" w:fill="auto"/>
          </w:tcPr>
          <w:p w:rsidR="0058178A" w:rsidRDefault="0058178A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8178A" w:rsidRPr="00C04BE1" w:rsidRDefault="0058178A" w:rsidP="00026CA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Відсоток за</w:t>
            </w:r>
            <w:r w:rsidR="009D53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безпечення вогнегасниками установ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бюджетної сфери комунальної власності</w:t>
            </w:r>
          </w:p>
        </w:tc>
        <w:tc>
          <w:tcPr>
            <w:tcW w:w="1134" w:type="dxa"/>
            <w:shd w:val="clear" w:color="auto" w:fill="auto"/>
          </w:tcPr>
          <w:p w:rsidR="0058178A" w:rsidRPr="00C04BE1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58178A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8178A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8178A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58178A" w:rsidRDefault="0058178A" w:rsidP="008667E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58178A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58178A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58178A" w:rsidRDefault="0058178A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E16B88" w:rsidRPr="003665C8" w:rsidTr="001C20E3">
        <w:tc>
          <w:tcPr>
            <w:tcW w:w="425" w:type="dxa"/>
            <w:shd w:val="clear" w:color="auto" w:fill="auto"/>
          </w:tcPr>
          <w:p w:rsidR="00E16B88" w:rsidRDefault="00E16B8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16B88" w:rsidRDefault="009D534F" w:rsidP="00026CA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Відсоток установ</w:t>
            </w:r>
            <w:r w:rsidR="00E16B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бюджетної сфери комунальної власності в яких проведено </w:t>
            </w:r>
            <w:proofErr w:type="spellStart"/>
            <w:r w:rsidR="00E16B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електровимірювання</w:t>
            </w:r>
            <w:proofErr w:type="spellEnd"/>
            <w:r w:rsidR="00E16B8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опору ізоляції</w:t>
            </w:r>
          </w:p>
        </w:tc>
        <w:tc>
          <w:tcPr>
            <w:tcW w:w="1134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134" w:type="dxa"/>
          </w:tcPr>
          <w:p w:rsidR="00E16B88" w:rsidRDefault="00E16B88" w:rsidP="008667E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1134" w:type="dxa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E16B88" w:rsidRPr="003665C8" w:rsidTr="001C20E3">
        <w:tc>
          <w:tcPr>
            <w:tcW w:w="425" w:type="dxa"/>
            <w:shd w:val="clear" w:color="auto" w:fill="auto"/>
          </w:tcPr>
          <w:p w:rsidR="00E16B88" w:rsidRDefault="00E16B88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16B88" w:rsidRDefault="00E16B88" w:rsidP="00026CA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Відсоток відновлених пожежних гідрантів</w:t>
            </w:r>
          </w:p>
        </w:tc>
        <w:tc>
          <w:tcPr>
            <w:tcW w:w="1134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134" w:type="dxa"/>
          </w:tcPr>
          <w:p w:rsidR="00E16B88" w:rsidRDefault="00E16B88" w:rsidP="008667E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</w:t>
            </w:r>
          </w:p>
        </w:tc>
        <w:tc>
          <w:tcPr>
            <w:tcW w:w="1134" w:type="dxa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E16B88" w:rsidRDefault="00E16B88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A60592" w:rsidRPr="003665C8" w:rsidTr="001C20E3">
        <w:tc>
          <w:tcPr>
            <w:tcW w:w="425" w:type="dxa"/>
            <w:vMerge w:val="restart"/>
            <w:shd w:val="clear" w:color="auto" w:fill="auto"/>
          </w:tcPr>
          <w:p w:rsidR="00A60592" w:rsidRDefault="00935B6E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026CA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Кількість загальноосвітніх закладів в 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приміщеннях яких обладнано систему протипожежного захисту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7F259F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134" w:type="dxa"/>
          </w:tcPr>
          <w:p w:rsidR="00A60592" w:rsidRPr="00C04BE1" w:rsidRDefault="00A60592" w:rsidP="008667E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9D534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дитячих дошкільних закладів в приміщеннях яких обладнано систему протипожежного захисту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7F259F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451F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загальноосвітніх закладів в яких проведено  обробку дерев’яних елементів горищних покриттів приміщень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6A38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7F259F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9D534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дитячих дошкільних закладів в яких проведено  обробку дерев’яних елементів горищних покриттів приміщень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6A38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7F259F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 w:val="restart"/>
            <w:shd w:val="clear" w:color="auto" w:fill="auto"/>
          </w:tcPr>
          <w:p w:rsidR="00A60592" w:rsidRDefault="00935B6E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7F6913" w:rsidP="00451F0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Кількість об’єктів </w:t>
            </w:r>
            <w:r w:rsidR="00A60592"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Комунального некомерційного підприємства «Багатопрофільна лікарня інтенсивного лікування м. </w:t>
            </w:r>
            <w:proofErr w:type="spellStart"/>
            <w:r w:rsidR="00A60592"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Бахмут</w:t>
            </w:r>
            <w:proofErr w:type="spellEnd"/>
            <w:r w:rsidR="00A60592"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 в приміщеннях яких обладнано систему протипожежного захисту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6A38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2918A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приміщень  Комунального некомерційного підприємства «</w:t>
            </w:r>
            <w:proofErr w:type="spellStart"/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Бахмутська</w:t>
            </w:r>
            <w:proofErr w:type="spellEnd"/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стоматологічна лікарня» обладнаних системою протипожежного захисту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6A38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C543B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амбулаторій  обладнаних системою протипожежного захисту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6A38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 w:val="restart"/>
            <w:shd w:val="clear" w:color="auto" w:fill="auto"/>
          </w:tcPr>
          <w:p w:rsidR="00A60592" w:rsidRDefault="00935B6E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876D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будівель будинків культури, мистецьких шкіл, сільських клубів та бібліотек обладнаних системою протипожежного захисту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6A38B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од. 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134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vMerge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AB60C9">
            <w:pPr>
              <w:autoSpaceDE/>
              <w:autoSpaceDN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будівель будинків культури, мистецьких шкіл, сільських клубів та бібліотек в яких проведено  обробку дерев’яних елементів горищних покриттів приміщень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од. 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134" w:type="dxa"/>
          </w:tcPr>
          <w:p w:rsidR="00A60592" w:rsidRPr="00C04BE1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134" w:type="dxa"/>
          </w:tcPr>
          <w:p w:rsidR="00A60592" w:rsidRPr="00C04BE1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Pr="00C04BE1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A60592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425" w:type="dxa"/>
            <w:shd w:val="clear" w:color="auto" w:fill="auto"/>
          </w:tcPr>
          <w:p w:rsidR="00A60592" w:rsidRPr="003665C8" w:rsidRDefault="00935B6E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60592" w:rsidRPr="00C04BE1" w:rsidRDefault="00A60592" w:rsidP="008667E6">
            <w:pPr>
              <w:autoSpaceDE/>
              <w:autoSpaceDN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 об’єктів соціальної сфери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яких проведено  обробку дерев’яних елементів 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горищних покриттів приміщень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од.</w:t>
            </w:r>
          </w:p>
        </w:tc>
        <w:tc>
          <w:tcPr>
            <w:tcW w:w="1275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0592" w:rsidRPr="00C04BE1" w:rsidRDefault="00A6059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A60592" w:rsidRPr="00C04BE1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3" w:type="dxa"/>
          </w:tcPr>
          <w:p w:rsidR="00A60592" w:rsidRPr="00C04BE1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993" w:type="dxa"/>
          </w:tcPr>
          <w:p w:rsidR="00A60592" w:rsidRDefault="00A6059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004800" w:rsidRPr="003665C8" w:rsidTr="001C20E3">
        <w:tc>
          <w:tcPr>
            <w:tcW w:w="425" w:type="dxa"/>
            <w:shd w:val="clear" w:color="auto" w:fill="auto"/>
          </w:tcPr>
          <w:p w:rsidR="00004800" w:rsidRDefault="00935B6E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4800" w:rsidRDefault="00004800" w:rsidP="008667E6">
            <w:pPr>
              <w:autoSpaceDE/>
              <w:autoSpaceDN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Кількість виготовленої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проєктно-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кошторисної документації </w:t>
            </w:r>
          </w:p>
        </w:tc>
        <w:tc>
          <w:tcPr>
            <w:tcW w:w="1134" w:type="dxa"/>
            <w:shd w:val="clear" w:color="auto" w:fill="auto"/>
          </w:tcPr>
          <w:p w:rsidR="00004800" w:rsidRDefault="00004800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</w:t>
            </w:r>
          </w:p>
        </w:tc>
        <w:tc>
          <w:tcPr>
            <w:tcW w:w="1275" w:type="dxa"/>
            <w:shd w:val="clear" w:color="auto" w:fill="auto"/>
          </w:tcPr>
          <w:p w:rsidR="00004800" w:rsidRDefault="00004800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4800" w:rsidRDefault="00C4717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4800" w:rsidRDefault="00C47172" w:rsidP="00D9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1134" w:type="dxa"/>
          </w:tcPr>
          <w:p w:rsidR="00004800" w:rsidRDefault="00C4717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1134" w:type="dxa"/>
          </w:tcPr>
          <w:p w:rsidR="00004800" w:rsidRDefault="00C4717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004800" w:rsidRDefault="00C4717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004800" w:rsidRDefault="00C47172" w:rsidP="001D2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</w:tr>
      <w:tr w:rsidR="00A60592" w:rsidRPr="003665C8" w:rsidTr="001C20E3">
        <w:tc>
          <w:tcPr>
            <w:tcW w:w="14743" w:type="dxa"/>
            <w:gridSpan w:val="10"/>
            <w:shd w:val="clear" w:color="auto" w:fill="auto"/>
          </w:tcPr>
          <w:p w:rsidR="00A60592" w:rsidRDefault="00A60592" w:rsidP="004E41DE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ІІІ. Показники ефективності</w:t>
            </w:r>
          </w:p>
          <w:p w:rsidR="00A60592" w:rsidRPr="00C04BE1" w:rsidRDefault="00A60592" w:rsidP="004E41DE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60592" w:rsidRPr="003665C8" w:rsidTr="00A60592">
        <w:trPr>
          <w:trHeight w:val="821"/>
        </w:trPr>
        <w:tc>
          <w:tcPr>
            <w:tcW w:w="425" w:type="dxa"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A60592" w:rsidRPr="00C04BE1" w:rsidRDefault="00A60592" w:rsidP="00397D4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</w:pPr>
            <w:r w:rsidRPr="00C04BE1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Зменшення часу на виявлення та реагування на пожежі в будівлях обладнаних системою протипожежного захисту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004800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:rsidR="00A60592" w:rsidRDefault="00A60592" w:rsidP="00A605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</w:tr>
      <w:tr w:rsidR="00A60592" w:rsidRPr="003665C8" w:rsidTr="00A60592">
        <w:trPr>
          <w:trHeight w:val="474"/>
        </w:trPr>
        <w:tc>
          <w:tcPr>
            <w:tcW w:w="425" w:type="dxa"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A60592" w:rsidRPr="00C04BE1" w:rsidRDefault="00A60592" w:rsidP="004E41D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Збільшення часу вогнетривкого захисту в яких проведено обробку дерев’яних елементів горищних покриттів приміщень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0592" w:rsidRPr="00C04BE1" w:rsidRDefault="00A60592" w:rsidP="00C35F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004800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25-45</w:t>
            </w:r>
          </w:p>
        </w:tc>
        <w:tc>
          <w:tcPr>
            <w:tcW w:w="1134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25-45</w:t>
            </w:r>
          </w:p>
        </w:tc>
        <w:tc>
          <w:tcPr>
            <w:tcW w:w="1134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25-45</w:t>
            </w:r>
          </w:p>
        </w:tc>
        <w:tc>
          <w:tcPr>
            <w:tcW w:w="993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25-45</w:t>
            </w:r>
          </w:p>
        </w:tc>
        <w:tc>
          <w:tcPr>
            <w:tcW w:w="993" w:type="dxa"/>
            <w:vAlign w:val="center"/>
          </w:tcPr>
          <w:p w:rsidR="00A60592" w:rsidRDefault="00A60592" w:rsidP="00A605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25-45</w:t>
            </w:r>
          </w:p>
        </w:tc>
      </w:tr>
      <w:tr w:rsidR="00A60592" w:rsidRPr="003665C8" w:rsidTr="001C20E3">
        <w:tc>
          <w:tcPr>
            <w:tcW w:w="14743" w:type="dxa"/>
            <w:gridSpan w:val="10"/>
            <w:shd w:val="clear" w:color="auto" w:fill="auto"/>
            <w:vAlign w:val="center"/>
          </w:tcPr>
          <w:p w:rsidR="00A60592" w:rsidRDefault="00A60592" w:rsidP="00734478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Показники якості</w:t>
            </w:r>
          </w:p>
          <w:p w:rsidR="00A60592" w:rsidRPr="00C04BE1" w:rsidRDefault="00A60592" w:rsidP="00734478">
            <w:pPr>
              <w:ind w:firstLine="33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60592" w:rsidRPr="003665C8" w:rsidTr="00A60592">
        <w:tc>
          <w:tcPr>
            <w:tcW w:w="425" w:type="dxa"/>
            <w:shd w:val="clear" w:color="auto" w:fill="auto"/>
          </w:tcPr>
          <w:p w:rsidR="00A60592" w:rsidRDefault="00A6059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A60592" w:rsidRPr="00C04BE1" w:rsidRDefault="00A60592" w:rsidP="00C35FAC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Прогнозований відсоток зменшення збитків від пожеж у порівнянні з середніми щорічними показниками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73447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73447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-10</w:t>
            </w:r>
          </w:p>
        </w:tc>
        <w:tc>
          <w:tcPr>
            <w:tcW w:w="1134" w:type="dxa"/>
            <w:vAlign w:val="center"/>
          </w:tcPr>
          <w:p w:rsidR="00A60592" w:rsidRPr="00C04BE1" w:rsidRDefault="00A60592" w:rsidP="0073447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-10</w:t>
            </w:r>
          </w:p>
        </w:tc>
        <w:tc>
          <w:tcPr>
            <w:tcW w:w="1134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-10</w:t>
            </w:r>
          </w:p>
        </w:tc>
        <w:tc>
          <w:tcPr>
            <w:tcW w:w="993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-10</w:t>
            </w:r>
          </w:p>
        </w:tc>
        <w:tc>
          <w:tcPr>
            <w:tcW w:w="993" w:type="dxa"/>
            <w:vAlign w:val="center"/>
          </w:tcPr>
          <w:p w:rsidR="00A60592" w:rsidRDefault="00A60592" w:rsidP="00A605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-10</w:t>
            </w:r>
          </w:p>
        </w:tc>
      </w:tr>
      <w:tr w:rsidR="00A60592" w:rsidRPr="003665C8" w:rsidTr="00A60592">
        <w:tc>
          <w:tcPr>
            <w:tcW w:w="425" w:type="dxa"/>
            <w:shd w:val="clear" w:color="auto" w:fill="auto"/>
          </w:tcPr>
          <w:p w:rsidR="00A60592" w:rsidRPr="003665C8" w:rsidRDefault="00A60592" w:rsidP="004E41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A60592" w:rsidRPr="00C04BE1" w:rsidRDefault="00A60592" w:rsidP="00C35FA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Загальне підвищення рівня пожежної безпеки в будівлях з масовим перебуванням людей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</w:t>
            </w: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ність нормам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0592" w:rsidRPr="00C04BE1" w:rsidRDefault="00A60592" w:rsidP="004E41D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 відповідає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F729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відповідає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592" w:rsidRPr="00C04BE1" w:rsidRDefault="00A60592" w:rsidP="00F729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відповідає</w:t>
            </w:r>
          </w:p>
        </w:tc>
        <w:tc>
          <w:tcPr>
            <w:tcW w:w="1134" w:type="dxa"/>
            <w:vAlign w:val="center"/>
          </w:tcPr>
          <w:p w:rsidR="00A60592" w:rsidRPr="00C04BE1" w:rsidRDefault="00A60592" w:rsidP="00F729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A60592" w:rsidRPr="00C04BE1" w:rsidRDefault="00A60592" w:rsidP="00F729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відповідає</w:t>
            </w:r>
          </w:p>
          <w:p w:rsidR="00A60592" w:rsidRPr="00C04BE1" w:rsidRDefault="00A60592" w:rsidP="00F729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відповідає</w:t>
            </w:r>
          </w:p>
        </w:tc>
        <w:tc>
          <w:tcPr>
            <w:tcW w:w="993" w:type="dxa"/>
            <w:vAlign w:val="center"/>
          </w:tcPr>
          <w:p w:rsidR="00A60592" w:rsidRPr="00C04BE1" w:rsidRDefault="00A60592" w:rsidP="00873B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відповідає</w:t>
            </w:r>
          </w:p>
        </w:tc>
        <w:tc>
          <w:tcPr>
            <w:tcW w:w="993" w:type="dxa"/>
            <w:vAlign w:val="center"/>
          </w:tcPr>
          <w:p w:rsidR="00A60592" w:rsidRPr="00C04BE1" w:rsidRDefault="00A60592" w:rsidP="00A605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4BE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відповідає</w:t>
            </w:r>
          </w:p>
        </w:tc>
      </w:tr>
    </w:tbl>
    <w:p w:rsidR="00880064" w:rsidRDefault="00D46B3C" w:rsidP="008E6D8B">
      <w:pPr>
        <w:ind w:left="284" w:right="-1" w:firstLine="425"/>
        <w:jc w:val="both"/>
        <w:rPr>
          <w:i/>
          <w:lang w:val="uk-UA"/>
        </w:rPr>
      </w:pPr>
      <w:r>
        <w:rPr>
          <w:i/>
          <w:lang w:val="uk-UA"/>
        </w:rPr>
        <w:t>Додаток 2 «</w:t>
      </w:r>
      <w:r w:rsidR="008E6D8B">
        <w:rPr>
          <w:i/>
          <w:lang w:val="uk-UA"/>
        </w:rPr>
        <w:t>Показники результативності</w:t>
      </w:r>
      <w:r>
        <w:rPr>
          <w:i/>
          <w:lang w:val="uk-UA"/>
        </w:rPr>
        <w:t xml:space="preserve"> </w:t>
      </w:r>
      <w:r w:rsidR="008E6D8B" w:rsidRPr="00E14C14">
        <w:rPr>
          <w:i/>
          <w:lang w:val="uk-UA"/>
        </w:rPr>
        <w:t>Програми</w:t>
      </w:r>
      <w:r>
        <w:rPr>
          <w:i/>
          <w:lang w:val="uk-UA"/>
        </w:rPr>
        <w:t>» до проекту Програми</w:t>
      </w:r>
      <w:r w:rsidR="008E6D8B" w:rsidRPr="00E14C14">
        <w:rPr>
          <w:bCs/>
          <w:i/>
          <w:lang w:val="uk-UA"/>
        </w:rPr>
        <w:t xml:space="preserve"> забезпечення </w:t>
      </w:r>
      <w:r w:rsidR="00696649">
        <w:rPr>
          <w:bCs/>
          <w:i/>
          <w:lang w:val="uk-UA"/>
        </w:rPr>
        <w:t>пожежної безпеки в установах бюджетної сфери ко</w:t>
      </w:r>
      <w:r w:rsidR="004B45BB">
        <w:rPr>
          <w:bCs/>
          <w:i/>
          <w:lang w:val="uk-UA"/>
        </w:rPr>
        <w:t xml:space="preserve">мунальної власності </w:t>
      </w:r>
      <w:proofErr w:type="spellStart"/>
      <w:r w:rsidR="00696649">
        <w:rPr>
          <w:bCs/>
          <w:i/>
          <w:lang w:val="uk-UA"/>
        </w:rPr>
        <w:t>Бахмутської</w:t>
      </w:r>
      <w:proofErr w:type="spellEnd"/>
      <w:r w:rsidR="00696649">
        <w:rPr>
          <w:bCs/>
          <w:i/>
          <w:lang w:val="uk-UA"/>
        </w:rPr>
        <w:t xml:space="preserve"> міської об’єднаної територіальної громади </w:t>
      </w:r>
      <w:r w:rsidR="008E6D8B">
        <w:rPr>
          <w:bCs/>
          <w:i/>
          <w:lang w:val="uk-UA"/>
        </w:rPr>
        <w:t>на 2020-202</w:t>
      </w:r>
      <w:r w:rsidR="00A60592">
        <w:rPr>
          <w:bCs/>
          <w:i/>
          <w:lang w:val="uk-UA"/>
        </w:rPr>
        <w:t>5</w:t>
      </w:r>
      <w:r w:rsidR="008E6D8B" w:rsidRPr="00E14C14">
        <w:rPr>
          <w:bCs/>
          <w:i/>
          <w:lang w:val="uk-UA"/>
        </w:rPr>
        <w:t xml:space="preserve"> роки </w:t>
      </w:r>
      <w:r w:rsidR="00BD2EC8">
        <w:rPr>
          <w:i/>
          <w:lang w:val="uk-UA"/>
        </w:rPr>
        <w:t>підготовлений</w:t>
      </w:r>
      <w:r w:rsidR="008E6D8B" w:rsidRPr="00E14C14">
        <w:rPr>
          <w:i/>
          <w:lang w:val="uk-UA"/>
        </w:rPr>
        <w:t xml:space="preserve"> відділом з питань цивільного захисту, мобілізаційної та оборонної роботи </w:t>
      </w:r>
      <w:proofErr w:type="spellStart"/>
      <w:r w:rsidR="008E6D8B" w:rsidRPr="00E14C14">
        <w:rPr>
          <w:i/>
          <w:lang w:val="uk-UA"/>
        </w:rPr>
        <w:t>Бахмутської</w:t>
      </w:r>
      <w:proofErr w:type="spellEnd"/>
      <w:r w:rsidR="008E6D8B" w:rsidRPr="00E14C14">
        <w:rPr>
          <w:i/>
          <w:lang w:val="uk-UA"/>
        </w:rPr>
        <w:t xml:space="preserve"> міської ради</w:t>
      </w:r>
      <w:r w:rsidR="008E6D8B" w:rsidRPr="00730CDA">
        <w:rPr>
          <w:i/>
          <w:lang w:val="uk-UA"/>
        </w:rPr>
        <w:t>.</w:t>
      </w:r>
    </w:p>
    <w:p w:rsidR="008E6D8B" w:rsidRPr="00730CDA" w:rsidRDefault="008E6D8B" w:rsidP="008E6D8B">
      <w:pPr>
        <w:ind w:left="284" w:right="-1" w:firstLine="425"/>
        <w:rPr>
          <w:lang w:val="uk-UA"/>
        </w:rPr>
      </w:pPr>
    </w:p>
    <w:p w:rsidR="00F25C98" w:rsidRPr="00730CDA" w:rsidRDefault="00F25C98" w:rsidP="003228FA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F25C98" w:rsidRPr="00730CDA" w:rsidRDefault="00F25C98" w:rsidP="003228FA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F25C98" w:rsidRDefault="00F25C98" w:rsidP="003228FA">
      <w:pPr>
        <w:ind w:left="284" w:right="-1"/>
        <w:rPr>
          <w:lang w:val="uk-UA"/>
        </w:rPr>
        <w:sectPr w:rsidR="00F25C98" w:rsidSect="00F73336">
          <w:headerReference w:type="default" r:id="rId10"/>
          <w:headerReference w:type="first" r:id="rId11"/>
          <w:pgSz w:w="15840" w:h="12240" w:orient="landscape"/>
          <w:pgMar w:top="1134" w:right="247" w:bottom="709" w:left="567" w:header="720" w:footer="720" w:gutter="0"/>
          <w:cols w:space="720"/>
          <w:titlePg/>
          <w:docGrid w:linePitch="326"/>
        </w:sectPr>
      </w:pPr>
      <w:r w:rsidRPr="00730CDA">
        <w:rPr>
          <w:lang w:val="uk-UA"/>
        </w:rPr>
        <w:t>Бахмутської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</w:r>
      <w:r w:rsidR="007618E0">
        <w:rPr>
          <w:lang w:val="uk-UA"/>
        </w:rPr>
        <w:t>А.Ю. Скляренко</w:t>
      </w:r>
    </w:p>
    <w:p w:rsidR="00F25C98" w:rsidRDefault="00F25C98" w:rsidP="00BE1858">
      <w:pPr>
        <w:ind w:left="3544"/>
      </w:pPr>
      <w:r w:rsidRPr="00F454B9">
        <w:lastRenderedPageBreak/>
        <w:t>Додаток 3</w:t>
      </w:r>
    </w:p>
    <w:p w:rsidR="00F25C98" w:rsidRPr="008459DA" w:rsidRDefault="00F25C98" w:rsidP="008459DA">
      <w:pPr>
        <w:ind w:left="3544"/>
        <w:rPr>
          <w:bCs/>
        </w:rPr>
      </w:pPr>
      <w:r>
        <w:rPr>
          <w:bCs/>
        </w:rPr>
        <w:t>до</w:t>
      </w:r>
      <w:r w:rsidRPr="00506282">
        <w:rPr>
          <w:bCs/>
        </w:rPr>
        <w:t xml:space="preserve"> </w:t>
      </w:r>
      <w:proofErr w:type="spellStart"/>
      <w:r w:rsidR="0053288B">
        <w:rPr>
          <w:bCs/>
          <w:lang w:val="uk-UA"/>
        </w:rPr>
        <w:t>проєкту</w:t>
      </w:r>
      <w:proofErr w:type="spellEnd"/>
      <w:r w:rsidR="0053288B">
        <w:rPr>
          <w:bCs/>
          <w:lang w:val="uk-UA"/>
        </w:rPr>
        <w:t xml:space="preserve"> </w:t>
      </w:r>
      <w:r w:rsidRPr="00ED367E">
        <w:rPr>
          <w:bCs/>
        </w:rPr>
        <w:t>Програми</w:t>
      </w:r>
      <w:r w:rsidR="005A4A45">
        <w:rPr>
          <w:bCs/>
          <w:lang w:val="uk-UA"/>
        </w:rPr>
        <w:t xml:space="preserve"> </w:t>
      </w:r>
      <w:r w:rsidR="005A4A45" w:rsidRPr="00EF21E0">
        <w:rPr>
          <w:bCs/>
          <w:lang w:val="uk-UA"/>
        </w:rPr>
        <w:t xml:space="preserve">забезпечення </w:t>
      </w:r>
      <w:r w:rsidR="008459DA">
        <w:rPr>
          <w:bCs/>
          <w:lang w:val="uk-UA"/>
        </w:rPr>
        <w:t>пожежної безпеки в установах бюджетної сфери ко</w:t>
      </w:r>
      <w:r w:rsidR="004B45BB">
        <w:rPr>
          <w:bCs/>
          <w:lang w:val="uk-UA"/>
        </w:rPr>
        <w:t xml:space="preserve">мунальної власності </w:t>
      </w:r>
      <w:proofErr w:type="spellStart"/>
      <w:r w:rsidR="008459DA">
        <w:rPr>
          <w:bCs/>
          <w:lang w:val="uk-UA"/>
        </w:rPr>
        <w:t>Бахмутської</w:t>
      </w:r>
      <w:proofErr w:type="spellEnd"/>
      <w:r w:rsidR="008459DA">
        <w:rPr>
          <w:bCs/>
          <w:lang w:val="uk-UA"/>
        </w:rPr>
        <w:t xml:space="preserve"> міської об’єднаної територіальної громади </w:t>
      </w:r>
      <w:r w:rsidR="00A60592">
        <w:rPr>
          <w:bCs/>
          <w:lang w:val="uk-UA"/>
        </w:rPr>
        <w:t>на 2020-2025</w:t>
      </w:r>
      <w:r w:rsidR="005A4A45" w:rsidRPr="00EF21E0">
        <w:rPr>
          <w:bCs/>
          <w:lang w:val="uk-UA"/>
        </w:rPr>
        <w:t xml:space="preserve"> роки</w:t>
      </w:r>
      <w:r>
        <w:rPr>
          <w:bCs/>
        </w:rPr>
        <w:t>,</w:t>
      </w:r>
      <w:r w:rsidR="008459DA">
        <w:rPr>
          <w:bCs/>
          <w:lang w:val="uk-UA"/>
        </w:rPr>
        <w:t xml:space="preserve"> </w:t>
      </w:r>
      <w:r w:rsidR="00BD2EC8">
        <w:rPr>
          <w:bCs/>
          <w:lang w:val="uk-UA"/>
        </w:rPr>
        <w:t>ухваленого</w:t>
      </w:r>
      <w:r w:rsidRPr="00506282">
        <w:rPr>
          <w:bCs/>
        </w:rPr>
        <w:t xml:space="preserve"> рішенням</w:t>
      </w:r>
      <w:r>
        <w:rPr>
          <w:bCs/>
        </w:rPr>
        <w:t xml:space="preserve"> </w:t>
      </w:r>
      <w:r w:rsidR="0059710C">
        <w:rPr>
          <w:bCs/>
          <w:lang w:val="uk-UA"/>
        </w:rPr>
        <w:t xml:space="preserve">виконкому </w:t>
      </w:r>
      <w:r w:rsidRPr="00506282">
        <w:rPr>
          <w:bCs/>
        </w:rPr>
        <w:t>Бахмутської міської ради</w:t>
      </w:r>
      <w:r w:rsidR="0059710C">
        <w:rPr>
          <w:bCs/>
          <w:lang w:val="uk-UA"/>
        </w:rPr>
        <w:t xml:space="preserve"> </w:t>
      </w:r>
      <w:r w:rsidR="00EC6BC8" w:rsidRPr="00EC6BC8">
        <w:rPr>
          <w:bCs/>
          <w:u w:val="single"/>
          <w:lang w:val="uk-UA"/>
        </w:rPr>
        <w:t>13.10.2020</w:t>
      </w:r>
      <w:r w:rsidR="00EC6BC8">
        <w:rPr>
          <w:bCs/>
          <w:lang w:val="uk-UA"/>
        </w:rPr>
        <w:t xml:space="preserve"> </w:t>
      </w:r>
      <w:r w:rsidRPr="00506282">
        <w:rPr>
          <w:bCs/>
        </w:rPr>
        <w:t>№</w:t>
      </w:r>
      <w:r w:rsidR="005A4A45">
        <w:rPr>
          <w:bCs/>
          <w:lang w:val="uk-UA"/>
        </w:rPr>
        <w:t xml:space="preserve"> </w:t>
      </w:r>
      <w:r w:rsidR="00EC6BC8" w:rsidRPr="00EC6BC8">
        <w:rPr>
          <w:bCs/>
          <w:u w:val="single"/>
          <w:lang w:val="uk-UA"/>
        </w:rPr>
        <w:t>303</w:t>
      </w:r>
      <w:r w:rsidRPr="00EC6BC8">
        <w:rPr>
          <w:bCs/>
          <w:u w:val="single"/>
        </w:rPr>
        <w:t xml:space="preserve"> </w:t>
      </w:r>
      <w:bookmarkStart w:id="1" w:name="_GoBack"/>
      <w:bookmarkEnd w:id="1"/>
    </w:p>
    <w:p w:rsidR="00F25C98" w:rsidRPr="00BC26EC" w:rsidRDefault="00F25C98" w:rsidP="00BC26EC">
      <w:pPr>
        <w:rPr>
          <w:b/>
          <w:bCs/>
          <w:color w:val="000000"/>
          <w:lang w:val="uk-UA"/>
        </w:rPr>
      </w:pPr>
    </w:p>
    <w:p w:rsidR="00F25C98" w:rsidRDefault="00F25C98" w:rsidP="00F25C98">
      <w:pPr>
        <w:spacing w:line="360" w:lineRule="auto"/>
        <w:ind w:right="-1"/>
        <w:jc w:val="center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992"/>
        <w:gridCol w:w="1134"/>
        <w:gridCol w:w="992"/>
        <w:gridCol w:w="992"/>
        <w:gridCol w:w="851"/>
        <w:gridCol w:w="850"/>
        <w:gridCol w:w="1701"/>
      </w:tblGrid>
      <w:tr w:rsidR="002A35D6" w:rsidRPr="00F63BAC" w:rsidTr="00E9282B">
        <w:trPr>
          <w:trHeight w:val="672"/>
        </w:trPr>
        <w:tc>
          <w:tcPr>
            <w:tcW w:w="2978" w:type="dxa"/>
            <w:vMerge w:val="restart"/>
            <w:shd w:val="clear" w:color="auto" w:fill="92CDDC" w:themeFill="accent5" w:themeFillTint="99"/>
            <w:vAlign w:val="center"/>
          </w:tcPr>
          <w:p w:rsidR="002A35D6" w:rsidRPr="003A7AEE" w:rsidRDefault="002A35D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811" w:type="dxa"/>
            <w:gridSpan w:val="6"/>
            <w:shd w:val="clear" w:color="auto" w:fill="92CDDC" w:themeFill="accent5" w:themeFillTint="99"/>
            <w:vAlign w:val="center"/>
          </w:tcPr>
          <w:p w:rsidR="002A35D6" w:rsidRPr="003A7AEE" w:rsidRDefault="002A35D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shd w:val="clear" w:color="auto" w:fill="92CDDC" w:themeFill="accent5" w:themeFillTint="99"/>
            <w:vAlign w:val="center"/>
          </w:tcPr>
          <w:p w:rsidR="002A35D6" w:rsidRPr="003A7AEE" w:rsidRDefault="002A35D6" w:rsidP="00E9282B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Всього витрат на виконання програми,</w:t>
            </w:r>
            <w:r w:rsidR="00E9282B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тис. грн.</w:t>
            </w:r>
          </w:p>
        </w:tc>
      </w:tr>
      <w:tr w:rsidR="008268B6" w:rsidRPr="00F63BAC" w:rsidTr="00E9282B">
        <w:trPr>
          <w:trHeight w:val="413"/>
        </w:trPr>
        <w:tc>
          <w:tcPr>
            <w:tcW w:w="2978" w:type="dxa"/>
            <w:vMerge/>
            <w:shd w:val="clear" w:color="auto" w:fill="DBE5F1"/>
            <w:vAlign w:val="center"/>
          </w:tcPr>
          <w:p w:rsidR="008268B6" w:rsidRPr="003A7AEE" w:rsidRDefault="008268B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3"/>
            <w:shd w:val="clear" w:color="auto" w:fill="92CDDC" w:themeFill="accent5" w:themeFillTint="99"/>
            <w:vAlign w:val="center"/>
          </w:tcPr>
          <w:p w:rsidR="008268B6" w:rsidRPr="003A7AEE" w:rsidRDefault="00E9282B" w:rsidP="008268B6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І </w:t>
            </w:r>
            <w:r w:rsidR="008268B6">
              <w:rPr>
                <w:b/>
                <w:color w:val="000000"/>
                <w:sz w:val="24"/>
                <w:szCs w:val="24"/>
                <w:lang w:val="uk-UA"/>
              </w:rPr>
              <w:t>етап</w:t>
            </w:r>
          </w:p>
        </w:tc>
        <w:tc>
          <w:tcPr>
            <w:tcW w:w="2693" w:type="dxa"/>
            <w:gridSpan w:val="3"/>
            <w:shd w:val="clear" w:color="auto" w:fill="92CDDC" w:themeFill="accent5" w:themeFillTint="99"/>
            <w:vAlign w:val="center"/>
          </w:tcPr>
          <w:p w:rsidR="008268B6" w:rsidRPr="003A7AEE" w:rsidRDefault="00E9282B" w:rsidP="00E9282B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33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ІІ </w:t>
            </w:r>
            <w:r w:rsidR="008268B6">
              <w:rPr>
                <w:b/>
                <w:color w:val="000000"/>
                <w:sz w:val="24"/>
                <w:szCs w:val="24"/>
                <w:lang w:val="uk-UA"/>
              </w:rPr>
              <w:t>етап</w:t>
            </w:r>
          </w:p>
        </w:tc>
        <w:tc>
          <w:tcPr>
            <w:tcW w:w="1701" w:type="dxa"/>
            <w:vMerge/>
            <w:shd w:val="clear" w:color="auto" w:fill="DBE5F1"/>
            <w:vAlign w:val="center"/>
          </w:tcPr>
          <w:p w:rsidR="008268B6" w:rsidRPr="003A7AEE" w:rsidRDefault="008268B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02128F" w:rsidRPr="00F63BAC" w:rsidTr="0087016B">
        <w:trPr>
          <w:trHeight w:val="696"/>
        </w:trPr>
        <w:tc>
          <w:tcPr>
            <w:tcW w:w="2978" w:type="dxa"/>
            <w:shd w:val="clear" w:color="auto" w:fill="92CDDC" w:themeFill="accent5" w:themeFillTint="99"/>
            <w:vAlign w:val="center"/>
          </w:tcPr>
          <w:p w:rsidR="0002128F" w:rsidRPr="003A7AEE" w:rsidRDefault="0002128F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92CDDC" w:themeFill="accent5" w:themeFillTint="99"/>
            <w:vAlign w:val="center"/>
          </w:tcPr>
          <w:p w:rsidR="0002128F" w:rsidRPr="003A7AEE" w:rsidRDefault="0002128F" w:rsidP="009644BC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34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02128F" w:rsidRPr="003A7AEE" w:rsidRDefault="0002128F" w:rsidP="009644BC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33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2021  рік</w:t>
            </w:r>
          </w:p>
        </w:tc>
        <w:tc>
          <w:tcPr>
            <w:tcW w:w="992" w:type="dxa"/>
            <w:shd w:val="clear" w:color="auto" w:fill="92CDDC" w:themeFill="accent5" w:themeFillTint="99"/>
            <w:vAlign w:val="center"/>
          </w:tcPr>
          <w:p w:rsidR="0002128F" w:rsidRPr="003A7AEE" w:rsidRDefault="0002128F" w:rsidP="009644BC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992" w:type="dxa"/>
            <w:shd w:val="clear" w:color="auto" w:fill="92CDDC" w:themeFill="accent5" w:themeFillTint="99"/>
            <w:vAlign w:val="center"/>
          </w:tcPr>
          <w:p w:rsidR="0002128F" w:rsidRDefault="0002128F" w:rsidP="009644BC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2023  рік</w:t>
            </w:r>
          </w:p>
        </w:tc>
        <w:tc>
          <w:tcPr>
            <w:tcW w:w="851" w:type="dxa"/>
            <w:shd w:val="clear" w:color="auto" w:fill="92CDDC" w:themeFill="accent5" w:themeFillTint="99"/>
            <w:vAlign w:val="center"/>
          </w:tcPr>
          <w:p w:rsidR="0002128F" w:rsidRDefault="0002128F" w:rsidP="009644BC">
            <w:pPr>
              <w:pStyle w:val="af2"/>
              <w:widowControl w:val="0"/>
              <w:tabs>
                <w:tab w:val="left" w:pos="0"/>
              </w:tabs>
              <w:spacing w:line="276" w:lineRule="auto"/>
              <w:ind w:left="33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850" w:type="dxa"/>
            <w:shd w:val="clear" w:color="auto" w:fill="92CDDC" w:themeFill="accent5" w:themeFillTint="99"/>
            <w:vAlign w:val="center"/>
          </w:tcPr>
          <w:p w:rsidR="0002128F" w:rsidRDefault="0002128F" w:rsidP="009644BC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701" w:type="dxa"/>
            <w:shd w:val="clear" w:color="auto" w:fill="92CDDC" w:themeFill="accent5" w:themeFillTint="99"/>
            <w:vAlign w:val="center"/>
          </w:tcPr>
          <w:p w:rsidR="0002128F" w:rsidRPr="003A7AEE" w:rsidRDefault="0002128F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25029A" w:rsidRPr="00F63BAC" w:rsidTr="001B5B33">
        <w:tc>
          <w:tcPr>
            <w:tcW w:w="2978" w:type="dxa"/>
            <w:shd w:val="clear" w:color="auto" w:fill="FFFFFF"/>
            <w:vAlign w:val="center"/>
          </w:tcPr>
          <w:p w:rsidR="002A35D6" w:rsidRPr="003A7AEE" w:rsidRDefault="002A35D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A35D6" w:rsidRPr="003A7AEE" w:rsidRDefault="002A35D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A35D6" w:rsidRPr="003A7AEE" w:rsidRDefault="002A35D6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2A35D6" w:rsidRPr="003A7AEE" w:rsidRDefault="002A35D6" w:rsidP="00F965D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3A7AEE"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2A35D6" w:rsidRPr="003A7AEE" w:rsidRDefault="0002128F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2A35D6" w:rsidRPr="003A7AEE" w:rsidRDefault="0002128F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:rsidR="002A35D6" w:rsidRPr="003A7AEE" w:rsidRDefault="0002128F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A35D6" w:rsidRPr="003A7AEE" w:rsidRDefault="0002128F" w:rsidP="004E41DE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25029A" w:rsidRPr="00F63BAC" w:rsidTr="001B5B33">
        <w:trPr>
          <w:trHeight w:val="1084"/>
        </w:trPr>
        <w:tc>
          <w:tcPr>
            <w:tcW w:w="2978" w:type="dxa"/>
          </w:tcPr>
          <w:p w:rsidR="002A35D6" w:rsidRPr="00D36FE6" w:rsidRDefault="002A35D6" w:rsidP="00A949E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Обсяг ресурсів, всього</w:t>
            </w:r>
            <w:r>
              <w:rPr>
                <w:color w:val="000000"/>
                <w:lang w:val="uk-UA"/>
              </w:rPr>
              <w:t xml:space="preserve">  (тис. грн.)</w:t>
            </w:r>
            <w:r w:rsidRPr="00D36FE6">
              <w:rPr>
                <w:color w:val="000000"/>
                <w:lang w:val="uk-UA"/>
              </w:rPr>
              <w:t>,у тому числі:</w:t>
            </w:r>
          </w:p>
        </w:tc>
        <w:tc>
          <w:tcPr>
            <w:tcW w:w="992" w:type="dxa"/>
          </w:tcPr>
          <w:p w:rsidR="002A35D6" w:rsidRPr="00DE1641" w:rsidRDefault="00BB74C4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727,1</w:t>
            </w:r>
          </w:p>
        </w:tc>
        <w:tc>
          <w:tcPr>
            <w:tcW w:w="1134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1</w:t>
            </w:r>
            <w:r w:rsidR="008268B6">
              <w:rPr>
                <w:color w:val="000000"/>
                <w:sz w:val="22"/>
                <w:szCs w:val="22"/>
                <w:lang w:val="uk-UA"/>
              </w:rPr>
              <w:t>4806,7</w:t>
            </w:r>
          </w:p>
        </w:tc>
        <w:tc>
          <w:tcPr>
            <w:tcW w:w="992" w:type="dxa"/>
          </w:tcPr>
          <w:p w:rsidR="002A35D6" w:rsidRPr="00DE1641" w:rsidRDefault="008268B6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11047,54</w:t>
            </w:r>
          </w:p>
        </w:tc>
        <w:tc>
          <w:tcPr>
            <w:tcW w:w="992" w:type="dxa"/>
          </w:tcPr>
          <w:p w:rsidR="002A35D6" w:rsidRPr="00DE1641" w:rsidRDefault="007C47CF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1440,0</w:t>
            </w:r>
          </w:p>
        </w:tc>
        <w:tc>
          <w:tcPr>
            <w:tcW w:w="851" w:type="dxa"/>
          </w:tcPr>
          <w:p w:rsidR="002A35D6" w:rsidRPr="00DE1641" w:rsidRDefault="007C47CF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2110,0</w:t>
            </w:r>
          </w:p>
        </w:tc>
        <w:tc>
          <w:tcPr>
            <w:tcW w:w="850" w:type="dxa"/>
          </w:tcPr>
          <w:p w:rsidR="002A35D6" w:rsidRPr="00DE1641" w:rsidRDefault="007C47CF" w:rsidP="009644BC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1580,0</w:t>
            </w:r>
          </w:p>
        </w:tc>
        <w:tc>
          <w:tcPr>
            <w:tcW w:w="1701" w:type="dxa"/>
          </w:tcPr>
          <w:p w:rsidR="002A35D6" w:rsidRPr="00A16DC7" w:rsidRDefault="007C47CF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31711,34</w:t>
            </w:r>
          </w:p>
        </w:tc>
      </w:tr>
      <w:tr w:rsidR="0025029A" w:rsidRPr="00F63BAC" w:rsidTr="001B5B33">
        <w:tc>
          <w:tcPr>
            <w:tcW w:w="2978" w:type="dxa"/>
          </w:tcPr>
          <w:p w:rsidR="002A35D6" w:rsidRPr="00D36FE6" w:rsidRDefault="002A35D6" w:rsidP="00A949E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державний бюджет</w:t>
            </w:r>
            <w:r>
              <w:rPr>
                <w:color w:val="000000"/>
                <w:lang w:val="uk-UA"/>
              </w:rPr>
              <w:t xml:space="preserve"> (тис. грн.)</w:t>
            </w:r>
          </w:p>
        </w:tc>
        <w:tc>
          <w:tcPr>
            <w:tcW w:w="992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</w:tcPr>
          <w:p w:rsidR="002A35D6" w:rsidRPr="00DE1641" w:rsidRDefault="009644BC" w:rsidP="009644BC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</w:tcPr>
          <w:p w:rsidR="002A35D6" w:rsidRPr="00A16DC7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</w:tr>
      <w:tr w:rsidR="0025029A" w:rsidRPr="00F63BAC" w:rsidTr="001B5B33">
        <w:tc>
          <w:tcPr>
            <w:tcW w:w="2978" w:type="dxa"/>
          </w:tcPr>
          <w:p w:rsidR="002A35D6" w:rsidRDefault="002A35D6" w:rsidP="00A949E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обласний бюджет</w:t>
            </w:r>
          </w:p>
          <w:p w:rsidR="002A35D6" w:rsidRPr="00D36FE6" w:rsidRDefault="002A35D6" w:rsidP="00A949E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992" w:type="dxa"/>
          </w:tcPr>
          <w:p w:rsidR="002A35D6" w:rsidRPr="00DE1641" w:rsidRDefault="002A35D6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363,55</w:t>
            </w:r>
          </w:p>
        </w:tc>
        <w:tc>
          <w:tcPr>
            <w:tcW w:w="1134" w:type="dxa"/>
          </w:tcPr>
          <w:p w:rsidR="002A35D6" w:rsidRPr="00DE1641" w:rsidRDefault="007C47CF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5930,85</w:t>
            </w:r>
          </w:p>
        </w:tc>
        <w:tc>
          <w:tcPr>
            <w:tcW w:w="992" w:type="dxa"/>
          </w:tcPr>
          <w:p w:rsidR="002A35D6" w:rsidRPr="00DE1641" w:rsidRDefault="007C47CF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4826,77</w:t>
            </w:r>
          </w:p>
        </w:tc>
        <w:tc>
          <w:tcPr>
            <w:tcW w:w="992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</w:tcPr>
          <w:p w:rsidR="002A35D6" w:rsidRPr="00DE1641" w:rsidRDefault="009644BC" w:rsidP="009644BC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</w:tcPr>
          <w:p w:rsidR="002A35D6" w:rsidRPr="00A16DC7" w:rsidRDefault="007C47CF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11121,17</w:t>
            </w:r>
          </w:p>
        </w:tc>
      </w:tr>
      <w:tr w:rsidR="0025029A" w:rsidRPr="00F63BAC" w:rsidTr="001B5B33">
        <w:tc>
          <w:tcPr>
            <w:tcW w:w="2978" w:type="dxa"/>
          </w:tcPr>
          <w:p w:rsidR="002A35D6" w:rsidRPr="00D36FE6" w:rsidRDefault="002A35D6" w:rsidP="00A949E1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D36FE6">
              <w:rPr>
                <w:color w:val="000000"/>
                <w:lang w:val="uk-UA"/>
              </w:rPr>
              <w:t>юджет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lang w:val="uk-UA"/>
              </w:rPr>
              <w:t xml:space="preserve"> міської об’єднаної територіальної громади (тис. грн.)</w:t>
            </w:r>
          </w:p>
        </w:tc>
        <w:tc>
          <w:tcPr>
            <w:tcW w:w="992" w:type="dxa"/>
          </w:tcPr>
          <w:p w:rsidR="002A35D6" w:rsidRPr="00DE1641" w:rsidRDefault="00BB74C4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363,55</w:t>
            </w:r>
          </w:p>
        </w:tc>
        <w:tc>
          <w:tcPr>
            <w:tcW w:w="1134" w:type="dxa"/>
          </w:tcPr>
          <w:p w:rsidR="002A35D6" w:rsidRPr="00DE1641" w:rsidRDefault="007C47CF" w:rsidP="00A16DC7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7975,85</w:t>
            </w:r>
          </w:p>
        </w:tc>
        <w:tc>
          <w:tcPr>
            <w:tcW w:w="992" w:type="dxa"/>
          </w:tcPr>
          <w:p w:rsidR="002A35D6" w:rsidRPr="00DE1641" w:rsidRDefault="007C47CF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6220,77</w:t>
            </w:r>
          </w:p>
        </w:tc>
        <w:tc>
          <w:tcPr>
            <w:tcW w:w="992" w:type="dxa"/>
          </w:tcPr>
          <w:p w:rsidR="002A35D6" w:rsidRPr="00DE1641" w:rsidRDefault="007C47CF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1440,0</w:t>
            </w:r>
          </w:p>
        </w:tc>
        <w:tc>
          <w:tcPr>
            <w:tcW w:w="851" w:type="dxa"/>
          </w:tcPr>
          <w:p w:rsidR="002A35D6" w:rsidRPr="00DE1641" w:rsidRDefault="00B13E62" w:rsidP="00BF1AB2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2110,0</w:t>
            </w:r>
          </w:p>
        </w:tc>
        <w:tc>
          <w:tcPr>
            <w:tcW w:w="850" w:type="dxa"/>
          </w:tcPr>
          <w:p w:rsidR="002A35D6" w:rsidRPr="00DE1641" w:rsidRDefault="00B13E62" w:rsidP="009644BC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1580,0</w:t>
            </w:r>
          </w:p>
        </w:tc>
        <w:tc>
          <w:tcPr>
            <w:tcW w:w="1701" w:type="dxa"/>
          </w:tcPr>
          <w:p w:rsidR="002A35D6" w:rsidRPr="00A16DC7" w:rsidRDefault="00B13E62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19690,17</w:t>
            </w:r>
          </w:p>
        </w:tc>
      </w:tr>
      <w:tr w:rsidR="0025029A" w:rsidRPr="00F63BAC" w:rsidTr="0002128F">
        <w:trPr>
          <w:trHeight w:val="731"/>
        </w:trPr>
        <w:tc>
          <w:tcPr>
            <w:tcW w:w="2978" w:type="dxa"/>
          </w:tcPr>
          <w:p w:rsidR="002A35D6" w:rsidRPr="00D36FE6" w:rsidRDefault="002A35D6" w:rsidP="0002128F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D36FE6">
              <w:rPr>
                <w:color w:val="000000"/>
                <w:lang w:val="uk-UA"/>
              </w:rPr>
              <w:t>кошти інших джерел</w:t>
            </w:r>
            <w:r w:rsidR="0002128F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(тис. грн.)</w:t>
            </w:r>
          </w:p>
        </w:tc>
        <w:tc>
          <w:tcPr>
            <w:tcW w:w="992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</w:tcPr>
          <w:p w:rsidR="002A35D6" w:rsidRPr="00DE1641" w:rsidRDefault="00B13E62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  <w:r w:rsidR="002A35D6" w:rsidRPr="00DE1641">
              <w:rPr>
                <w:color w:val="000000"/>
                <w:sz w:val="22"/>
                <w:szCs w:val="22"/>
                <w:lang w:val="uk-UA"/>
              </w:rPr>
              <w:t>0</w:t>
            </w:r>
            <w:r>
              <w:rPr>
                <w:color w:val="000000"/>
                <w:sz w:val="22"/>
                <w:szCs w:val="22"/>
                <w:lang w:val="uk-UA"/>
              </w:rPr>
              <w:t>0,0</w:t>
            </w:r>
          </w:p>
        </w:tc>
        <w:tc>
          <w:tcPr>
            <w:tcW w:w="992" w:type="dxa"/>
          </w:tcPr>
          <w:p w:rsidR="002A35D6" w:rsidRPr="00DE1641" w:rsidRDefault="002A35D6" w:rsidP="0002128F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2A35D6" w:rsidRPr="00DE1641" w:rsidRDefault="002A35D6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0" w:type="dxa"/>
          </w:tcPr>
          <w:p w:rsidR="002A35D6" w:rsidRPr="00DE1641" w:rsidRDefault="009644BC" w:rsidP="009644BC">
            <w:pPr>
              <w:pStyle w:val="af2"/>
              <w:widowControl w:val="0"/>
              <w:tabs>
                <w:tab w:val="left" w:pos="0"/>
              </w:tabs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641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701" w:type="dxa"/>
          </w:tcPr>
          <w:p w:rsidR="002A35D6" w:rsidRPr="00A16DC7" w:rsidRDefault="00B13E62" w:rsidP="00A16DC7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</w:t>
            </w:r>
            <w:r w:rsidR="002A35D6" w:rsidRPr="00A16DC7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,0</w:t>
            </w:r>
          </w:p>
        </w:tc>
      </w:tr>
    </w:tbl>
    <w:p w:rsidR="00F25C98" w:rsidRDefault="00BD2EC8" w:rsidP="00A949E1">
      <w:pPr>
        <w:tabs>
          <w:tab w:val="left" w:pos="5103"/>
        </w:tabs>
        <w:ind w:left="-284" w:right="-376" w:firstLine="709"/>
        <w:jc w:val="both"/>
      </w:pPr>
      <w:r>
        <w:rPr>
          <w:i/>
          <w:lang w:val="uk-UA"/>
        </w:rPr>
        <w:t>Додаток 3 «</w:t>
      </w:r>
      <w:r w:rsidR="00F965D7">
        <w:rPr>
          <w:i/>
          <w:lang w:val="uk-UA"/>
        </w:rPr>
        <w:t xml:space="preserve">Ресурсне забезпечення </w:t>
      </w:r>
      <w:r w:rsidR="00F965D7" w:rsidRPr="00E14C14">
        <w:rPr>
          <w:i/>
          <w:lang w:val="uk-UA"/>
        </w:rPr>
        <w:t>Програми</w:t>
      </w:r>
      <w:r>
        <w:rPr>
          <w:i/>
          <w:lang w:val="uk-UA"/>
        </w:rPr>
        <w:t>» до проекту Програми</w:t>
      </w:r>
      <w:r w:rsidR="00F965D7" w:rsidRPr="00E14C14">
        <w:rPr>
          <w:bCs/>
          <w:i/>
          <w:lang w:val="uk-UA"/>
        </w:rPr>
        <w:t xml:space="preserve"> забезпечення </w:t>
      </w:r>
      <w:r w:rsidR="008459DA">
        <w:rPr>
          <w:bCs/>
          <w:i/>
          <w:lang w:val="uk-UA"/>
        </w:rPr>
        <w:t>пожежної безпеки в установах бюджетної сфери ко</w:t>
      </w:r>
      <w:r w:rsidR="004B45BB">
        <w:rPr>
          <w:bCs/>
          <w:i/>
          <w:lang w:val="uk-UA"/>
        </w:rPr>
        <w:t>мунальної власності розташованих</w:t>
      </w:r>
      <w:r w:rsidR="008459DA">
        <w:rPr>
          <w:bCs/>
          <w:i/>
          <w:lang w:val="uk-UA"/>
        </w:rPr>
        <w:t xml:space="preserve"> на території </w:t>
      </w:r>
      <w:proofErr w:type="spellStart"/>
      <w:r w:rsidR="008459DA">
        <w:rPr>
          <w:bCs/>
          <w:i/>
          <w:lang w:val="uk-UA"/>
        </w:rPr>
        <w:t>Бахмутської</w:t>
      </w:r>
      <w:proofErr w:type="spellEnd"/>
      <w:r w:rsidR="008459DA">
        <w:rPr>
          <w:bCs/>
          <w:i/>
          <w:lang w:val="uk-UA"/>
        </w:rPr>
        <w:t xml:space="preserve"> міської об’єднаної територіальної громади </w:t>
      </w:r>
      <w:r w:rsidR="005D123E">
        <w:rPr>
          <w:bCs/>
          <w:i/>
          <w:lang w:val="uk-UA"/>
        </w:rPr>
        <w:t>на 2020-2025</w:t>
      </w:r>
      <w:r w:rsidR="00F965D7" w:rsidRPr="00E14C14">
        <w:rPr>
          <w:bCs/>
          <w:i/>
          <w:lang w:val="uk-UA"/>
        </w:rPr>
        <w:t xml:space="preserve"> роки </w:t>
      </w:r>
      <w:r>
        <w:rPr>
          <w:i/>
          <w:lang w:val="uk-UA"/>
        </w:rPr>
        <w:t>підготовлений</w:t>
      </w:r>
      <w:r w:rsidR="00F965D7" w:rsidRPr="00E14C14">
        <w:rPr>
          <w:i/>
          <w:lang w:val="uk-UA"/>
        </w:rPr>
        <w:t xml:space="preserve"> відділом з питань цивільного захисту, мобілізаційної та оборонної роботи </w:t>
      </w:r>
      <w:proofErr w:type="spellStart"/>
      <w:r w:rsidR="00F965D7" w:rsidRPr="00E14C14">
        <w:rPr>
          <w:i/>
          <w:lang w:val="uk-UA"/>
        </w:rPr>
        <w:t>Бахмутської</w:t>
      </w:r>
      <w:proofErr w:type="spellEnd"/>
      <w:r w:rsidR="00F965D7" w:rsidRPr="00E14C14">
        <w:rPr>
          <w:i/>
          <w:lang w:val="uk-UA"/>
        </w:rPr>
        <w:t xml:space="preserve"> міської ради</w:t>
      </w:r>
      <w:r w:rsidR="00F965D7" w:rsidRPr="00730CDA">
        <w:rPr>
          <w:i/>
          <w:lang w:val="uk-UA"/>
        </w:rPr>
        <w:t>.</w:t>
      </w:r>
    </w:p>
    <w:p w:rsidR="00F25C98" w:rsidRPr="0025029A" w:rsidRDefault="00F25C98" w:rsidP="00F25C98">
      <w:pPr>
        <w:rPr>
          <w:lang w:val="uk-UA"/>
        </w:rPr>
      </w:pPr>
    </w:p>
    <w:p w:rsidR="00F25C98" w:rsidRPr="00730CDA" w:rsidRDefault="00F25C98" w:rsidP="00F25C98">
      <w:pPr>
        <w:ind w:right="-1"/>
      </w:pPr>
      <w:r w:rsidRPr="00730CDA">
        <w:t>Начальник відділу з питань цивільного</w:t>
      </w:r>
    </w:p>
    <w:p w:rsidR="00F25C98" w:rsidRPr="00730CDA" w:rsidRDefault="00F25C98" w:rsidP="00F25C98">
      <w:pPr>
        <w:ind w:right="-1"/>
      </w:pPr>
      <w:r w:rsidRPr="00730CDA">
        <w:t>захисту, мобілізаційної та оборонної роботи</w:t>
      </w:r>
    </w:p>
    <w:p w:rsidR="005D37E5" w:rsidRPr="00F25C98" w:rsidRDefault="00F25C98" w:rsidP="00F25C98">
      <w:pPr>
        <w:ind w:right="-1"/>
        <w:rPr>
          <w:i/>
          <w:lang w:val="uk-UA"/>
        </w:rPr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 w:rsidRPr="00730CDA">
        <w:t>А.Ю. Скляренко</w:t>
      </w:r>
    </w:p>
    <w:sectPr w:rsidR="005D37E5" w:rsidRPr="00F25C98" w:rsidSect="00A949E1">
      <w:pgSz w:w="12240" w:h="15840"/>
      <w:pgMar w:top="1134" w:right="850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127" w:rsidRDefault="00C52127">
      <w:r>
        <w:separator/>
      </w:r>
    </w:p>
  </w:endnote>
  <w:endnote w:type="continuationSeparator" w:id="0">
    <w:p w:rsidR="00C52127" w:rsidRDefault="00C52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127" w:rsidRDefault="00C52127">
      <w:r>
        <w:separator/>
      </w:r>
    </w:p>
  </w:footnote>
  <w:footnote w:type="continuationSeparator" w:id="0">
    <w:p w:rsidR="00C52127" w:rsidRDefault="00C52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077F2B" w:rsidRDefault="00897633">
        <w:pPr>
          <w:pStyle w:val="a6"/>
          <w:jc w:val="center"/>
        </w:pPr>
        <w:fldSimple w:instr="PAGE   \* MERGEFORMAT">
          <w:r w:rsidR="00EC6BC8" w:rsidRPr="00EC6BC8">
            <w:rPr>
              <w:noProof/>
              <w:lang w:val="ru-RU"/>
            </w:rPr>
            <w:t>10</w:t>
          </w:r>
        </w:fldSimple>
      </w:p>
    </w:sdtContent>
  </w:sdt>
  <w:p w:rsidR="00077F2B" w:rsidRPr="00ED082A" w:rsidRDefault="00077F2B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661047"/>
      <w:docPartObj>
        <w:docPartGallery w:val="Page Numbers (Top of Page)"/>
        <w:docPartUnique/>
      </w:docPartObj>
    </w:sdtPr>
    <w:sdtContent>
      <w:p w:rsidR="00077F2B" w:rsidRDefault="00897633">
        <w:pPr>
          <w:pStyle w:val="a6"/>
          <w:jc w:val="center"/>
        </w:pPr>
        <w:fldSimple w:instr="PAGE   \* MERGEFORMAT">
          <w:r w:rsidR="00EC6BC8" w:rsidRPr="00EC6BC8">
            <w:rPr>
              <w:noProof/>
              <w:lang w:val="ru-RU"/>
            </w:rPr>
            <w:t>19</w:t>
          </w:r>
        </w:fldSimple>
      </w:p>
    </w:sdtContent>
  </w:sdt>
  <w:p w:rsidR="00077F2B" w:rsidRPr="00761F49" w:rsidRDefault="00077F2B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10921"/>
      <w:docPartObj>
        <w:docPartGallery w:val="Page Numbers (Top of Page)"/>
        <w:docPartUnique/>
      </w:docPartObj>
    </w:sdtPr>
    <w:sdtContent>
      <w:p w:rsidR="00077F2B" w:rsidRDefault="00897633">
        <w:pPr>
          <w:pStyle w:val="a6"/>
          <w:jc w:val="center"/>
        </w:pPr>
        <w:fldSimple w:instr="PAGE   \* MERGEFORMAT">
          <w:r w:rsidR="00EC6BC8" w:rsidRPr="00EC6BC8">
            <w:rPr>
              <w:noProof/>
              <w:lang w:val="ru-RU"/>
            </w:rPr>
            <w:t>22</w:t>
          </w:r>
        </w:fldSimple>
      </w:p>
    </w:sdtContent>
  </w:sdt>
  <w:p w:rsidR="00077F2B" w:rsidRPr="00761F49" w:rsidRDefault="00077F2B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8C440D8"/>
    <w:multiLevelType w:val="multilevel"/>
    <w:tmpl w:val="B2E21A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0541CB"/>
    <w:multiLevelType w:val="multilevel"/>
    <w:tmpl w:val="7FD80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6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1C3A"/>
    <w:rsid w:val="000024A5"/>
    <w:rsid w:val="00004800"/>
    <w:rsid w:val="00004E1C"/>
    <w:rsid w:val="000052CC"/>
    <w:rsid w:val="0000590B"/>
    <w:rsid w:val="00005B57"/>
    <w:rsid w:val="00007DEF"/>
    <w:rsid w:val="00007F78"/>
    <w:rsid w:val="00011969"/>
    <w:rsid w:val="0001246A"/>
    <w:rsid w:val="000156CF"/>
    <w:rsid w:val="000159DC"/>
    <w:rsid w:val="000164D1"/>
    <w:rsid w:val="0002128F"/>
    <w:rsid w:val="00021306"/>
    <w:rsid w:val="0002183B"/>
    <w:rsid w:val="000227AF"/>
    <w:rsid w:val="00023F1A"/>
    <w:rsid w:val="00024952"/>
    <w:rsid w:val="00026CAA"/>
    <w:rsid w:val="0002773A"/>
    <w:rsid w:val="000318C5"/>
    <w:rsid w:val="00037013"/>
    <w:rsid w:val="00037D74"/>
    <w:rsid w:val="00043807"/>
    <w:rsid w:val="00045CE1"/>
    <w:rsid w:val="00046C26"/>
    <w:rsid w:val="00046CB4"/>
    <w:rsid w:val="00052639"/>
    <w:rsid w:val="00054677"/>
    <w:rsid w:val="00055651"/>
    <w:rsid w:val="00057765"/>
    <w:rsid w:val="000601FA"/>
    <w:rsid w:val="00060BC9"/>
    <w:rsid w:val="000655C0"/>
    <w:rsid w:val="00066F0F"/>
    <w:rsid w:val="00067417"/>
    <w:rsid w:val="000709A6"/>
    <w:rsid w:val="00071A34"/>
    <w:rsid w:val="000750CE"/>
    <w:rsid w:val="0007638C"/>
    <w:rsid w:val="00077C3E"/>
    <w:rsid w:val="00077F2B"/>
    <w:rsid w:val="00083D08"/>
    <w:rsid w:val="00084693"/>
    <w:rsid w:val="0008516B"/>
    <w:rsid w:val="00085AD1"/>
    <w:rsid w:val="00086A54"/>
    <w:rsid w:val="00086F08"/>
    <w:rsid w:val="000914BD"/>
    <w:rsid w:val="000A0EA8"/>
    <w:rsid w:val="000A36F5"/>
    <w:rsid w:val="000A7DFE"/>
    <w:rsid w:val="000B22F4"/>
    <w:rsid w:val="000B5018"/>
    <w:rsid w:val="000C2800"/>
    <w:rsid w:val="000C4335"/>
    <w:rsid w:val="000C6AC1"/>
    <w:rsid w:val="000C6DF2"/>
    <w:rsid w:val="000C75DC"/>
    <w:rsid w:val="000D0339"/>
    <w:rsid w:val="000D07B3"/>
    <w:rsid w:val="000D7268"/>
    <w:rsid w:val="000E6E6E"/>
    <w:rsid w:val="000F5988"/>
    <w:rsid w:val="000F5E0B"/>
    <w:rsid w:val="001034CA"/>
    <w:rsid w:val="00104DFD"/>
    <w:rsid w:val="00110F4B"/>
    <w:rsid w:val="001121E7"/>
    <w:rsid w:val="0011448B"/>
    <w:rsid w:val="0011766C"/>
    <w:rsid w:val="001211ED"/>
    <w:rsid w:val="00121608"/>
    <w:rsid w:val="001225CE"/>
    <w:rsid w:val="00122F0A"/>
    <w:rsid w:val="00123FC5"/>
    <w:rsid w:val="001258BE"/>
    <w:rsid w:val="00126E44"/>
    <w:rsid w:val="00127E18"/>
    <w:rsid w:val="0013181D"/>
    <w:rsid w:val="00132FF8"/>
    <w:rsid w:val="00134B6F"/>
    <w:rsid w:val="0014145D"/>
    <w:rsid w:val="001428C3"/>
    <w:rsid w:val="00143B76"/>
    <w:rsid w:val="001462B5"/>
    <w:rsid w:val="001470AA"/>
    <w:rsid w:val="00147133"/>
    <w:rsid w:val="00147BBE"/>
    <w:rsid w:val="0015417C"/>
    <w:rsid w:val="001702C8"/>
    <w:rsid w:val="00170624"/>
    <w:rsid w:val="001715EF"/>
    <w:rsid w:val="0017170C"/>
    <w:rsid w:val="001776F3"/>
    <w:rsid w:val="00181761"/>
    <w:rsid w:val="00183A86"/>
    <w:rsid w:val="00186F79"/>
    <w:rsid w:val="00187879"/>
    <w:rsid w:val="00193745"/>
    <w:rsid w:val="00197780"/>
    <w:rsid w:val="00197BA0"/>
    <w:rsid w:val="00197EF2"/>
    <w:rsid w:val="001A236E"/>
    <w:rsid w:val="001A4E86"/>
    <w:rsid w:val="001B4B2F"/>
    <w:rsid w:val="001B5B33"/>
    <w:rsid w:val="001B60C8"/>
    <w:rsid w:val="001C1508"/>
    <w:rsid w:val="001C20E3"/>
    <w:rsid w:val="001C52F4"/>
    <w:rsid w:val="001C53C2"/>
    <w:rsid w:val="001C63B0"/>
    <w:rsid w:val="001C71BD"/>
    <w:rsid w:val="001C7B77"/>
    <w:rsid w:val="001D0741"/>
    <w:rsid w:val="001D11F1"/>
    <w:rsid w:val="001D2697"/>
    <w:rsid w:val="001D2AF1"/>
    <w:rsid w:val="001D4ADC"/>
    <w:rsid w:val="001D4E5B"/>
    <w:rsid w:val="001E0F86"/>
    <w:rsid w:val="001E35A4"/>
    <w:rsid w:val="001E6E62"/>
    <w:rsid w:val="001E741F"/>
    <w:rsid w:val="001F7372"/>
    <w:rsid w:val="001F78D0"/>
    <w:rsid w:val="00202679"/>
    <w:rsid w:val="00210D91"/>
    <w:rsid w:val="00215FB8"/>
    <w:rsid w:val="00220B30"/>
    <w:rsid w:val="0022109B"/>
    <w:rsid w:val="00221C2A"/>
    <w:rsid w:val="00222476"/>
    <w:rsid w:val="00225AC9"/>
    <w:rsid w:val="00225ED5"/>
    <w:rsid w:val="00236506"/>
    <w:rsid w:val="00236CE2"/>
    <w:rsid w:val="0024177E"/>
    <w:rsid w:val="00245D4A"/>
    <w:rsid w:val="00246663"/>
    <w:rsid w:val="0024793C"/>
    <w:rsid w:val="0025029A"/>
    <w:rsid w:val="00252999"/>
    <w:rsid w:val="00252E67"/>
    <w:rsid w:val="00254BA5"/>
    <w:rsid w:val="00255F00"/>
    <w:rsid w:val="00256340"/>
    <w:rsid w:val="00257053"/>
    <w:rsid w:val="00260CDF"/>
    <w:rsid w:val="00272972"/>
    <w:rsid w:val="00274BEC"/>
    <w:rsid w:val="002751D8"/>
    <w:rsid w:val="00275651"/>
    <w:rsid w:val="002767D7"/>
    <w:rsid w:val="002768D7"/>
    <w:rsid w:val="002829CB"/>
    <w:rsid w:val="00282F0C"/>
    <w:rsid w:val="00290368"/>
    <w:rsid w:val="00291224"/>
    <w:rsid w:val="002918A4"/>
    <w:rsid w:val="0029261D"/>
    <w:rsid w:val="0029448E"/>
    <w:rsid w:val="00297E5D"/>
    <w:rsid w:val="002A12F6"/>
    <w:rsid w:val="002A1EF1"/>
    <w:rsid w:val="002A35D6"/>
    <w:rsid w:val="002A3BF2"/>
    <w:rsid w:val="002A3E6C"/>
    <w:rsid w:val="002A7FCE"/>
    <w:rsid w:val="002B414F"/>
    <w:rsid w:val="002B449E"/>
    <w:rsid w:val="002C06AE"/>
    <w:rsid w:val="002C1E09"/>
    <w:rsid w:val="002C4A14"/>
    <w:rsid w:val="002C6C11"/>
    <w:rsid w:val="002C6EF7"/>
    <w:rsid w:val="002C77C2"/>
    <w:rsid w:val="002D06FE"/>
    <w:rsid w:val="002D18FC"/>
    <w:rsid w:val="002D4984"/>
    <w:rsid w:val="002E0619"/>
    <w:rsid w:val="002E2302"/>
    <w:rsid w:val="002E53E7"/>
    <w:rsid w:val="002E5CBB"/>
    <w:rsid w:val="002E5F0D"/>
    <w:rsid w:val="002E6751"/>
    <w:rsid w:val="002E6C1A"/>
    <w:rsid w:val="002F0168"/>
    <w:rsid w:val="002F016D"/>
    <w:rsid w:val="002F49FE"/>
    <w:rsid w:val="002F6146"/>
    <w:rsid w:val="00302A8D"/>
    <w:rsid w:val="00302CFE"/>
    <w:rsid w:val="0030589A"/>
    <w:rsid w:val="00312EDD"/>
    <w:rsid w:val="00314E7D"/>
    <w:rsid w:val="00315769"/>
    <w:rsid w:val="00321554"/>
    <w:rsid w:val="003228FA"/>
    <w:rsid w:val="00325C57"/>
    <w:rsid w:val="003264B2"/>
    <w:rsid w:val="003265F2"/>
    <w:rsid w:val="00326624"/>
    <w:rsid w:val="003273F7"/>
    <w:rsid w:val="00327925"/>
    <w:rsid w:val="0033136A"/>
    <w:rsid w:val="00333473"/>
    <w:rsid w:val="0033368C"/>
    <w:rsid w:val="00334DF4"/>
    <w:rsid w:val="003370A2"/>
    <w:rsid w:val="00337861"/>
    <w:rsid w:val="00341E9F"/>
    <w:rsid w:val="00345FE5"/>
    <w:rsid w:val="00350145"/>
    <w:rsid w:val="0035037F"/>
    <w:rsid w:val="00350A84"/>
    <w:rsid w:val="0035181E"/>
    <w:rsid w:val="00353661"/>
    <w:rsid w:val="00353C14"/>
    <w:rsid w:val="003541EF"/>
    <w:rsid w:val="0035557C"/>
    <w:rsid w:val="0035580F"/>
    <w:rsid w:val="00356006"/>
    <w:rsid w:val="00356DBF"/>
    <w:rsid w:val="00357DBB"/>
    <w:rsid w:val="00357F40"/>
    <w:rsid w:val="003621F4"/>
    <w:rsid w:val="00362A2E"/>
    <w:rsid w:val="00363D9E"/>
    <w:rsid w:val="0036560F"/>
    <w:rsid w:val="00365F5B"/>
    <w:rsid w:val="003740FC"/>
    <w:rsid w:val="00376CF8"/>
    <w:rsid w:val="00381D32"/>
    <w:rsid w:val="00382A71"/>
    <w:rsid w:val="003861B3"/>
    <w:rsid w:val="00386E0D"/>
    <w:rsid w:val="00393766"/>
    <w:rsid w:val="00397D48"/>
    <w:rsid w:val="003A2585"/>
    <w:rsid w:val="003A2967"/>
    <w:rsid w:val="003A4DD4"/>
    <w:rsid w:val="003A50C4"/>
    <w:rsid w:val="003A71EB"/>
    <w:rsid w:val="003A7AEE"/>
    <w:rsid w:val="003B00BD"/>
    <w:rsid w:val="003B0147"/>
    <w:rsid w:val="003B1266"/>
    <w:rsid w:val="003B30F5"/>
    <w:rsid w:val="003B605E"/>
    <w:rsid w:val="003B66DE"/>
    <w:rsid w:val="003C64E6"/>
    <w:rsid w:val="003C6DC6"/>
    <w:rsid w:val="003D15C3"/>
    <w:rsid w:val="003D198C"/>
    <w:rsid w:val="003D4E0C"/>
    <w:rsid w:val="003D51B8"/>
    <w:rsid w:val="003D6C1B"/>
    <w:rsid w:val="003E02DB"/>
    <w:rsid w:val="003E161B"/>
    <w:rsid w:val="003E17D8"/>
    <w:rsid w:val="003E1B7E"/>
    <w:rsid w:val="003E1BC6"/>
    <w:rsid w:val="003E233E"/>
    <w:rsid w:val="003F0D86"/>
    <w:rsid w:val="003F2814"/>
    <w:rsid w:val="003F4C23"/>
    <w:rsid w:val="003F5EBC"/>
    <w:rsid w:val="003F71DF"/>
    <w:rsid w:val="003F7ED0"/>
    <w:rsid w:val="004024F7"/>
    <w:rsid w:val="00403337"/>
    <w:rsid w:val="0040657A"/>
    <w:rsid w:val="00411980"/>
    <w:rsid w:val="004125FA"/>
    <w:rsid w:val="00415E10"/>
    <w:rsid w:val="00415F83"/>
    <w:rsid w:val="0042204A"/>
    <w:rsid w:val="004257A5"/>
    <w:rsid w:val="00425C7A"/>
    <w:rsid w:val="00426895"/>
    <w:rsid w:val="00430D96"/>
    <w:rsid w:val="004348E7"/>
    <w:rsid w:val="00437F3E"/>
    <w:rsid w:val="004424A3"/>
    <w:rsid w:val="004441FD"/>
    <w:rsid w:val="004445AF"/>
    <w:rsid w:val="0044611F"/>
    <w:rsid w:val="0044754D"/>
    <w:rsid w:val="00447DDD"/>
    <w:rsid w:val="00451F0F"/>
    <w:rsid w:val="004537BD"/>
    <w:rsid w:val="00454210"/>
    <w:rsid w:val="004620DA"/>
    <w:rsid w:val="00463715"/>
    <w:rsid w:val="00465829"/>
    <w:rsid w:val="004669E8"/>
    <w:rsid w:val="004703EE"/>
    <w:rsid w:val="004718D0"/>
    <w:rsid w:val="004723D9"/>
    <w:rsid w:val="00475E6D"/>
    <w:rsid w:val="00477D80"/>
    <w:rsid w:val="00480E8C"/>
    <w:rsid w:val="00481199"/>
    <w:rsid w:val="00482A05"/>
    <w:rsid w:val="0048525D"/>
    <w:rsid w:val="004857F7"/>
    <w:rsid w:val="0048662F"/>
    <w:rsid w:val="00491585"/>
    <w:rsid w:val="00492A3D"/>
    <w:rsid w:val="00492D76"/>
    <w:rsid w:val="004956EC"/>
    <w:rsid w:val="00496822"/>
    <w:rsid w:val="004A1A54"/>
    <w:rsid w:val="004A2CBB"/>
    <w:rsid w:val="004A74B5"/>
    <w:rsid w:val="004B2741"/>
    <w:rsid w:val="004B45BB"/>
    <w:rsid w:val="004B4860"/>
    <w:rsid w:val="004B4A34"/>
    <w:rsid w:val="004B522E"/>
    <w:rsid w:val="004B65F7"/>
    <w:rsid w:val="004C27B3"/>
    <w:rsid w:val="004C44B8"/>
    <w:rsid w:val="004D02A8"/>
    <w:rsid w:val="004D0493"/>
    <w:rsid w:val="004D11E2"/>
    <w:rsid w:val="004D3A3A"/>
    <w:rsid w:val="004D5DC2"/>
    <w:rsid w:val="004D6D99"/>
    <w:rsid w:val="004E1E75"/>
    <w:rsid w:val="004E1EF1"/>
    <w:rsid w:val="004E41DE"/>
    <w:rsid w:val="004E5CB6"/>
    <w:rsid w:val="004E780D"/>
    <w:rsid w:val="004F112F"/>
    <w:rsid w:val="004F178F"/>
    <w:rsid w:val="004F18CE"/>
    <w:rsid w:val="004F336F"/>
    <w:rsid w:val="004F35E1"/>
    <w:rsid w:val="004F4D47"/>
    <w:rsid w:val="004F6A27"/>
    <w:rsid w:val="00503604"/>
    <w:rsid w:val="00505992"/>
    <w:rsid w:val="00506DFE"/>
    <w:rsid w:val="00507A76"/>
    <w:rsid w:val="0051041C"/>
    <w:rsid w:val="005106E4"/>
    <w:rsid w:val="00510F19"/>
    <w:rsid w:val="00511DFA"/>
    <w:rsid w:val="0051242A"/>
    <w:rsid w:val="00516756"/>
    <w:rsid w:val="00516CC8"/>
    <w:rsid w:val="005204CA"/>
    <w:rsid w:val="00523316"/>
    <w:rsid w:val="00523DB9"/>
    <w:rsid w:val="00524418"/>
    <w:rsid w:val="005247EC"/>
    <w:rsid w:val="00530E04"/>
    <w:rsid w:val="0053195B"/>
    <w:rsid w:val="0053288B"/>
    <w:rsid w:val="00533993"/>
    <w:rsid w:val="00533A9B"/>
    <w:rsid w:val="005357FC"/>
    <w:rsid w:val="00536317"/>
    <w:rsid w:val="00541A98"/>
    <w:rsid w:val="0054622C"/>
    <w:rsid w:val="0055757A"/>
    <w:rsid w:val="00560289"/>
    <w:rsid w:val="00562982"/>
    <w:rsid w:val="005636C7"/>
    <w:rsid w:val="00563B46"/>
    <w:rsid w:val="005640CF"/>
    <w:rsid w:val="00566734"/>
    <w:rsid w:val="0057079A"/>
    <w:rsid w:val="005731A8"/>
    <w:rsid w:val="00573354"/>
    <w:rsid w:val="00576B70"/>
    <w:rsid w:val="00580126"/>
    <w:rsid w:val="0058178A"/>
    <w:rsid w:val="00587CB2"/>
    <w:rsid w:val="0059156F"/>
    <w:rsid w:val="00591B33"/>
    <w:rsid w:val="00593868"/>
    <w:rsid w:val="005955EA"/>
    <w:rsid w:val="0059710C"/>
    <w:rsid w:val="005978F4"/>
    <w:rsid w:val="005A04F7"/>
    <w:rsid w:val="005A3249"/>
    <w:rsid w:val="005A4153"/>
    <w:rsid w:val="005A4710"/>
    <w:rsid w:val="005A4A45"/>
    <w:rsid w:val="005A5292"/>
    <w:rsid w:val="005B0206"/>
    <w:rsid w:val="005B14FB"/>
    <w:rsid w:val="005B3101"/>
    <w:rsid w:val="005B3626"/>
    <w:rsid w:val="005B41A0"/>
    <w:rsid w:val="005B4413"/>
    <w:rsid w:val="005B46FA"/>
    <w:rsid w:val="005B7D8B"/>
    <w:rsid w:val="005B7F26"/>
    <w:rsid w:val="005C51BF"/>
    <w:rsid w:val="005D02F2"/>
    <w:rsid w:val="005D123E"/>
    <w:rsid w:val="005D1DB3"/>
    <w:rsid w:val="005D37E5"/>
    <w:rsid w:val="005D3B4D"/>
    <w:rsid w:val="005D7C0B"/>
    <w:rsid w:val="005E138E"/>
    <w:rsid w:val="005E155C"/>
    <w:rsid w:val="005E2069"/>
    <w:rsid w:val="005E25D7"/>
    <w:rsid w:val="005E4A8B"/>
    <w:rsid w:val="005E4C07"/>
    <w:rsid w:val="005F0FB4"/>
    <w:rsid w:val="005F56B5"/>
    <w:rsid w:val="006047F3"/>
    <w:rsid w:val="00607104"/>
    <w:rsid w:val="00612402"/>
    <w:rsid w:val="00612C96"/>
    <w:rsid w:val="00614BBB"/>
    <w:rsid w:val="00615F80"/>
    <w:rsid w:val="00617225"/>
    <w:rsid w:val="00622D7A"/>
    <w:rsid w:val="0062408B"/>
    <w:rsid w:val="006241FC"/>
    <w:rsid w:val="00625E5C"/>
    <w:rsid w:val="00626288"/>
    <w:rsid w:val="00627A70"/>
    <w:rsid w:val="00627ADE"/>
    <w:rsid w:val="006304B7"/>
    <w:rsid w:val="006317B1"/>
    <w:rsid w:val="006343D1"/>
    <w:rsid w:val="006353DA"/>
    <w:rsid w:val="00635AF8"/>
    <w:rsid w:val="00641C0A"/>
    <w:rsid w:val="00646AB3"/>
    <w:rsid w:val="006478CC"/>
    <w:rsid w:val="0065086E"/>
    <w:rsid w:val="00650E4C"/>
    <w:rsid w:val="00651C6F"/>
    <w:rsid w:val="006523B8"/>
    <w:rsid w:val="00652F24"/>
    <w:rsid w:val="00653647"/>
    <w:rsid w:val="006541F4"/>
    <w:rsid w:val="00657F62"/>
    <w:rsid w:val="00660931"/>
    <w:rsid w:val="0066692E"/>
    <w:rsid w:val="00671D6D"/>
    <w:rsid w:val="00673E48"/>
    <w:rsid w:val="00674689"/>
    <w:rsid w:val="006829D0"/>
    <w:rsid w:val="006840A3"/>
    <w:rsid w:val="00696649"/>
    <w:rsid w:val="006A02E1"/>
    <w:rsid w:val="006A0B9C"/>
    <w:rsid w:val="006A171C"/>
    <w:rsid w:val="006A1B50"/>
    <w:rsid w:val="006A3369"/>
    <w:rsid w:val="006A38BE"/>
    <w:rsid w:val="006A45ED"/>
    <w:rsid w:val="006B0023"/>
    <w:rsid w:val="006B2DE2"/>
    <w:rsid w:val="006B3F4D"/>
    <w:rsid w:val="006B41DF"/>
    <w:rsid w:val="006B42A5"/>
    <w:rsid w:val="006B4CAB"/>
    <w:rsid w:val="006B6C77"/>
    <w:rsid w:val="006B7D65"/>
    <w:rsid w:val="006C269F"/>
    <w:rsid w:val="006C2F7D"/>
    <w:rsid w:val="006C2FC8"/>
    <w:rsid w:val="006C3359"/>
    <w:rsid w:val="006C440B"/>
    <w:rsid w:val="006C69AB"/>
    <w:rsid w:val="006C6D74"/>
    <w:rsid w:val="006D0AD3"/>
    <w:rsid w:val="006D10D3"/>
    <w:rsid w:val="006D1284"/>
    <w:rsid w:val="006D4EE3"/>
    <w:rsid w:val="006D5E07"/>
    <w:rsid w:val="006E3F62"/>
    <w:rsid w:val="006E5785"/>
    <w:rsid w:val="006F1628"/>
    <w:rsid w:val="006F1EE0"/>
    <w:rsid w:val="006F2A88"/>
    <w:rsid w:val="006F4527"/>
    <w:rsid w:val="007008B4"/>
    <w:rsid w:val="00700CDD"/>
    <w:rsid w:val="00702DFB"/>
    <w:rsid w:val="0070362A"/>
    <w:rsid w:val="0070479C"/>
    <w:rsid w:val="00704DC7"/>
    <w:rsid w:val="00706517"/>
    <w:rsid w:val="00707BF2"/>
    <w:rsid w:val="00717175"/>
    <w:rsid w:val="007202D3"/>
    <w:rsid w:val="00721FB7"/>
    <w:rsid w:val="00723E90"/>
    <w:rsid w:val="00724432"/>
    <w:rsid w:val="00725607"/>
    <w:rsid w:val="00731FEF"/>
    <w:rsid w:val="0073343E"/>
    <w:rsid w:val="00734478"/>
    <w:rsid w:val="00735C7B"/>
    <w:rsid w:val="0073769C"/>
    <w:rsid w:val="00737B02"/>
    <w:rsid w:val="0074057E"/>
    <w:rsid w:val="00741263"/>
    <w:rsid w:val="00745C14"/>
    <w:rsid w:val="00747787"/>
    <w:rsid w:val="00754573"/>
    <w:rsid w:val="00754757"/>
    <w:rsid w:val="00757627"/>
    <w:rsid w:val="00757FD8"/>
    <w:rsid w:val="00761756"/>
    <w:rsid w:val="007618E0"/>
    <w:rsid w:val="0076568E"/>
    <w:rsid w:val="007711D2"/>
    <w:rsid w:val="0077397F"/>
    <w:rsid w:val="00773E14"/>
    <w:rsid w:val="007746CC"/>
    <w:rsid w:val="00774B1A"/>
    <w:rsid w:val="00774B5B"/>
    <w:rsid w:val="00775AED"/>
    <w:rsid w:val="007807BD"/>
    <w:rsid w:val="00780A37"/>
    <w:rsid w:val="00782A42"/>
    <w:rsid w:val="00782C07"/>
    <w:rsid w:val="0078477F"/>
    <w:rsid w:val="007853DF"/>
    <w:rsid w:val="0079158C"/>
    <w:rsid w:val="0079567E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FBD"/>
    <w:rsid w:val="007B3F1F"/>
    <w:rsid w:val="007B7832"/>
    <w:rsid w:val="007B7E45"/>
    <w:rsid w:val="007C0EEE"/>
    <w:rsid w:val="007C15E6"/>
    <w:rsid w:val="007C47CF"/>
    <w:rsid w:val="007C6D63"/>
    <w:rsid w:val="007D78F4"/>
    <w:rsid w:val="007E05D6"/>
    <w:rsid w:val="007E5444"/>
    <w:rsid w:val="007E623C"/>
    <w:rsid w:val="007F0440"/>
    <w:rsid w:val="007F0A24"/>
    <w:rsid w:val="007F0BA7"/>
    <w:rsid w:val="007F0F10"/>
    <w:rsid w:val="007F1FA7"/>
    <w:rsid w:val="007F259F"/>
    <w:rsid w:val="007F6913"/>
    <w:rsid w:val="007F6999"/>
    <w:rsid w:val="00800574"/>
    <w:rsid w:val="00801FB2"/>
    <w:rsid w:val="00802FA9"/>
    <w:rsid w:val="0080541D"/>
    <w:rsid w:val="008074CF"/>
    <w:rsid w:val="00810C66"/>
    <w:rsid w:val="00811F77"/>
    <w:rsid w:val="008146AB"/>
    <w:rsid w:val="00814EDC"/>
    <w:rsid w:val="0081696B"/>
    <w:rsid w:val="0081760D"/>
    <w:rsid w:val="008202A1"/>
    <w:rsid w:val="00822563"/>
    <w:rsid w:val="008254F0"/>
    <w:rsid w:val="008268B6"/>
    <w:rsid w:val="008300AD"/>
    <w:rsid w:val="00830281"/>
    <w:rsid w:val="00830763"/>
    <w:rsid w:val="008318DE"/>
    <w:rsid w:val="00832825"/>
    <w:rsid w:val="00832C9A"/>
    <w:rsid w:val="00834047"/>
    <w:rsid w:val="0083739B"/>
    <w:rsid w:val="008378DD"/>
    <w:rsid w:val="00840293"/>
    <w:rsid w:val="00843E54"/>
    <w:rsid w:val="008452AC"/>
    <w:rsid w:val="008459DA"/>
    <w:rsid w:val="00852FF1"/>
    <w:rsid w:val="00854529"/>
    <w:rsid w:val="0085508E"/>
    <w:rsid w:val="008667E6"/>
    <w:rsid w:val="0087016B"/>
    <w:rsid w:val="00871C65"/>
    <w:rsid w:val="00873BC5"/>
    <w:rsid w:val="008750CE"/>
    <w:rsid w:val="00876DB2"/>
    <w:rsid w:val="00880064"/>
    <w:rsid w:val="0088250C"/>
    <w:rsid w:val="008829AD"/>
    <w:rsid w:val="008839AC"/>
    <w:rsid w:val="00883E04"/>
    <w:rsid w:val="00884CC4"/>
    <w:rsid w:val="00887A90"/>
    <w:rsid w:val="00890108"/>
    <w:rsid w:val="008907B7"/>
    <w:rsid w:val="008934B7"/>
    <w:rsid w:val="00894A2F"/>
    <w:rsid w:val="00895576"/>
    <w:rsid w:val="008957DA"/>
    <w:rsid w:val="00897633"/>
    <w:rsid w:val="00897E64"/>
    <w:rsid w:val="008A0F89"/>
    <w:rsid w:val="008A1FDD"/>
    <w:rsid w:val="008A6831"/>
    <w:rsid w:val="008B00CB"/>
    <w:rsid w:val="008B13C7"/>
    <w:rsid w:val="008B3FD1"/>
    <w:rsid w:val="008C34D8"/>
    <w:rsid w:val="008C69F1"/>
    <w:rsid w:val="008C6C03"/>
    <w:rsid w:val="008C7DCF"/>
    <w:rsid w:val="008D069B"/>
    <w:rsid w:val="008D51D8"/>
    <w:rsid w:val="008D607F"/>
    <w:rsid w:val="008D717B"/>
    <w:rsid w:val="008E1AAE"/>
    <w:rsid w:val="008E605C"/>
    <w:rsid w:val="008E6616"/>
    <w:rsid w:val="008E6D8B"/>
    <w:rsid w:val="008E79B3"/>
    <w:rsid w:val="008E79F1"/>
    <w:rsid w:val="008F15E1"/>
    <w:rsid w:val="008F30E4"/>
    <w:rsid w:val="008F36E1"/>
    <w:rsid w:val="008F3C1C"/>
    <w:rsid w:val="008F4179"/>
    <w:rsid w:val="008F4A7F"/>
    <w:rsid w:val="008F641C"/>
    <w:rsid w:val="008F70B1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3B42"/>
    <w:rsid w:val="00914A8A"/>
    <w:rsid w:val="00915FFA"/>
    <w:rsid w:val="00916796"/>
    <w:rsid w:val="00916C9B"/>
    <w:rsid w:val="009177EF"/>
    <w:rsid w:val="00917D70"/>
    <w:rsid w:val="009235C4"/>
    <w:rsid w:val="00924CC8"/>
    <w:rsid w:val="00930A99"/>
    <w:rsid w:val="009354E0"/>
    <w:rsid w:val="00935B6E"/>
    <w:rsid w:val="009369A1"/>
    <w:rsid w:val="00943924"/>
    <w:rsid w:val="0094706D"/>
    <w:rsid w:val="00955250"/>
    <w:rsid w:val="00955A20"/>
    <w:rsid w:val="00955A8E"/>
    <w:rsid w:val="00957B48"/>
    <w:rsid w:val="009607DC"/>
    <w:rsid w:val="00961D3D"/>
    <w:rsid w:val="00963A18"/>
    <w:rsid w:val="00964116"/>
    <w:rsid w:val="009644BC"/>
    <w:rsid w:val="009679F7"/>
    <w:rsid w:val="00967E68"/>
    <w:rsid w:val="00972E01"/>
    <w:rsid w:val="0097488A"/>
    <w:rsid w:val="009768AE"/>
    <w:rsid w:val="009817A8"/>
    <w:rsid w:val="00982C55"/>
    <w:rsid w:val="00983509"/>
    <w:rsid w:val="00984B28"/>
    <w:rsid w:val="0098597F"/>
    <w:rsid w:val="00987C68"/>
    <w:rsid w:val="00993E5D"/>
    <w:rsid w:val="00997D6F"/>
    <w:rsid w:val="009A0D51"/>
    <w:rsid w:val="009A3A18"/>
    <w:rsid w:val="009A7B49"/>
    <w:rsid w:val="009B114D"/>
    <w:rsid w:val="009B1804"/>
    <w:rsid w:val="009B2270"/>
    <w:rsid w:val="009B2D9E"/>
    <w:rsid w:val="009B66B2"/>
    <w:rsid w:val="009B70FA"/>
    <w:rsid w:val="009C00E4"/>
    <w:rsid w:val="009C06D2"/>
    <w:rsid w:val="009C09F6"/>
    <w:rsid w:val="009C34D0"/>
    <w:rsid w:val="009C7745"/>
    <w:rsid w:val="009D3208"/>
    <w:rsid w:val="009D534F"/>
    <w:rsid w:val="009D7026"/>
    <w:rsid w:val="009E2B7C"/>
    <w:rsid w:val="009E64F6"/>
    <w:rsid w:val="009F2859"/>
    <w:rsid w:val="009F478D"/>
    <w:rsid w:val="009F5D45"/>
    <w:rsid w:val="00A050D7"/>
    <w:rsid w:val="00A05AF4"/>
    <w:rsid w:val="00A06774"/>
    <w:rsid w:val="00A07F54"/>
    <w:rsid w:val="00A12010"/>
    <w:rsid w:val="00A131E1"/>
    <w:rsid w:val="00A1664F"/>
    <w:rsid w:val="00A16DC7"/>
    <w:rsid w:val="00A175FE"/>
    <w:rsid w:val="00A21E7B"/>
    <w:rsid w:val="00A24FC9"/>
    <w:rsid w:val="00A274AD"/>
    <w:rsid w:val="00A2757C"/>
    <w:rsid w:val="00A27C69"/>
    <w:rsid w:val="00A30EF5"/>
    <w:rsid w:val="00A32569"/>
    <w:rsid w:val="00A33745"/>
    <w:rsid w:val="00A41C57"/>
    <w:rsid w:val="00A450FF"/>
    <w:rsid w:val="00A46B36"/>
    <w:rsid w:val="00A46BC7"/>
    <w:rsid w:val="00A538EE"/>
    <w:rsid w:val="00A5587B"/>
    <w:rsid w:val="00A562EB"/>
    <w:rsid w:val="00A60592"/>
    <w:rsid w:val="00A60D8C"/>
    <w:rsid w:val="00A61569"/>
    <w:rsid w:val="00A63165"/>
    <w:rsid w:val="00A63D8F"/>
    <w:rsid w:val="00A63F1D"/>
    <w:rsid w:val="00A64E87"/>
    <w:rsid w:val="00A65AAB"/>
    <w:rsid w:val="00A65AF5"/>
    <w:rsid w:val="00A65E9A"/>
    <w:rsid w:val="00A665E2"/>
    <w:rsid w:val="00A66860"/>
    <w:rsid w:val="00A66F72"/>
    <w:rsid w:val="00A700FD"/>
    <w:rsid w:val="00A7022F"/>
    <w:rsid w:val="00A744F1"/>
    <w:rsid w:val="00A752F2"/>
    <w:rsid w:val="00A7601A"/>
    <w:rsid w:val="00A80725"/>
    <w:rsid w:val="00A814CD"/>
    <w:rsid w:val="00A8211B"/>
    <w:rsid w:val="00A85EB7"/>
    <w:rsid w:val="00A86647"/>
    <w:rsid w:val="00A92D79"/>
    <w:rsid w:val="00A949E1"/>
    <w:rsid w:val="00A950AD"/>
    <w:rsid w:val="00A95C09"/>
    <w:rsid w:val="00A965D7"/>
    <w:rsid w:val="00AA5BEE"/>
    <w:rsid w:val="00AA5CA1"/>
    <w:rsid w:val="00AB20FB"/>
    <w:rsid w:val="00AB2823"/>
    <w:rsid w:val="00AB5A24"/>
    <w:rsid w:val="00AB60C9"/>
    <w:rsid w:val="00AC4B40"/>
    <w:rsid w:val="00AC60CB"/>
    <w:rsid w:val="00AD1E93"/>
    <w:rsid w:val="00AD27E0"/>
    <w:rsid w:val="00AD2EFA"/>
    <w:rsid w:val="00AD3C6A"/>
    <w:rsid w:val="00AD4D9C"/>
    <w:rsid w:val="00AD586C"/>
    <w:rsid w:val="00AD5B3B"/>
    <w:rsid w:val="00AD654B"/>
    <w:rsid w:val="00AD6F17"/>
    <w:rsid w:val="00AE08DA"/>
    <w:rsid w:val="00AE0E6B"/>
    <w:rsid w:val="00AE1098"/>
    <w:rsid w:val="00AE14C3"/>
    <w:rsid w:val="00AE1D86"/>
    <w:rsid w:val="00AE2F33"/>
    <w:rsid w:val="00AE798F"/>
    <w:rsid w:val="00AF02A4"/>
    <w:rsid w:val="00AF13E1"/>
    <w:rsid w:val="00AF3A22"/>
    <w:rsid w:val="00AF3D66"/>
    <w:rsid w:val="00B003D3"/>
    <w:rsid w:val="00B02FC3"/>
    <w:rsid w:val="00B05509"/>
    <w:rsid w:val="00B0743E"/>
    <w:rsid w:val="00B07A3B"/>
    <w:rsid w:val="00B13E62"/>
    <w:rsid w:val="00B14D12"/>
    <w:rsid w:val="00B152AC"/>
    <w:rsid w:val="00B17AA4"/>
    <w:rsid w:val="00B228D4"/>
    <w:rsid w:val="00B24F95"/>
    <w:rsid w:val="00B25A64"/>
    <w:rsid w:val="00B25C17"/>
    <w:rsid w:val="00B265FD"/>
    <w:rsid w:val="00B27740"/>
    <w:rsid w:val="00B300B9"/>
    <w:rsid w:val="00B30D04"/>
    <w:rsid w:val="00B3203A"/>
    <w:rsid w:val="00B34C12"/>
    <w:rsid w:val="00B37904"/>
    <w:rsid w:val="00B37FCD"/>
    <w:rsid w:val="00B40D53"/>
    <w:rsid w:val="00B40FEA"/>
    <w:rsid w:val="00B44E74"/>
    <w:rsid w:val="00B5400A"/>
    <w:rsid w:val="00B54566"/>
    <w:rsid w:val="00B54F5E"/>
    <w:rsid w:val="00B54FFD"/>
    <w:rsid w:val="00B57E20"/>
    <w:rsid w:val="00B60A05"/>
    <w:rsid w:val="00B63685"/>
    <w:rsid w:val="00B63A0E"/>
    <w:rsid w:val="00B703B3"/>
    <w:rsid w:val="00B72BB6"/>
    <w:rsid w:val="00B72BE0"/>
    <w:rsid w:val="00B73884"/>
    <w:rsid w:val="00B7470C"/>
    <w:rsid w:val="00B75363"/>
    <w:rsid w:val="00B76C5B"/>
    <w:rsid w:val="00B81804"/>
    <w:rsid w:val="00B81D86"/>
    <w:rsid w:val="00B835A8"/>
    <w:rsid w:val="00B83EF9"/>
    <w:rsid w:val="00B849C0"/>
    <w:rsid w:val="00B86D5C"/>
    <w:rsid w:val="00B937D9"/>
    <w:rsid w:val="00B93CED"/>
    <w:rsid w:val="00B94E4B"/>
    <w:rsid w:val="00B94EFA"/>
    <w:rsid w:val="00B9520C"/>
    <w:rsid w:val="00B95849"/>
    <w:rsid w:val="00B95F86"/>
    <w:rsid w:val="00BA1CFC"/>
    <w:rsid w:val="00BB08E2"/>
    <w:rsid w:val="00BB503A"/>
    <w:rsid w:val="00BB74C4"/>
    <w:rsid w:val="00BC02AD"/>
    <w:rsid w:val="00BC0676"/>
    <w:rsid w:val="00BC26EC"/>
    <w:rsid w:val="00BC4F0B"/>
    <w:rsid w:val="00BC596E"/>
    <w:rsid w:val="00BC5D13"/>
    <w:rsid w:val="00BD2E3F"/>
    <w:rsid w:val="00BD2EC8"/>
    <w:rsid w:val="00BD3904"/>
    <w:rsid w:val="00BD43B9"/>
    <w:rsid w:val="00BD6731"/>
    <w:rsid w:val="00BE08CC"/>
    <w:rsid w:val="00BE1858"/>
    <w:rsid w:val="00BE6024"/>
    <w:rsid w:val="00BE775C"/>
    <w:rsid w:val="00BE7FE6"/>
    <w:rsid w:val="00BF1AB0"/>
    <w:rsid w:val="00BF1AB2"/>
    <w:rsid w:val="00BF3AC2"/>
    <w:rsid w:val="00BF4334"/>
    <w:rsid w:val="00BF5320"/>
    <w:rsid w:val="00BF6E07"/>
    <w:rsid w:val="00C00E46"/>
    <w:rsid w:val="00C04BE1"/>
    <w:rsid w:val="00C05C46"/>
    <w:rsid w:val="00C069E5"/>
    <w:rsid w:val="00C122FA"/>
    <w:rsid w:val="00C14D96"/>
    <w:rsid w:val="00C17CC9"/>
    <w:rsid w:val="00C17D3C"/>
    <w:rsid w:val="00C27679"/>
    <w:rsid w:val="00C30C50"/>
    <w:rsid w:val="00C3131F"/>
    <w:rsid w:val="00C3444C"/>
    <w:rsid w:val="00C3445A"/>
    <w:rsid w:val="00C35760"/>
    <w:rsid w:val="00C35EB7"/>
    <w:rsid w:val="00C35FAC"/>
    <w:rsid w:val="00C365DD"/>
    <w:rsid w:val="00C37773"/>
    <w:rsid w:val="00C4148A"/>
    <w:rsid w:val="00C43989"/>
    <w:rsid w:val="00C45B5F"/>
    <w:rsid w:val="00C468AC"/>
    <w:rsid w:val="00C46A7D"/>
    <w:rsid w:val="00C47172"/>
    <w:rsid w:val="00C474A0"/>
    <w:rsid w:val="00C507FD"/>
    <w:rsid w:val="00C52127"/>
    <w:rsid w:val="00C52B48"/>
    <w:rsid w:val="00C543B6"/>
    <w:rsid w:val="00C56724"/>
    <w:rsid w:val="00C57014"/>
    <w:rsid w:val="00C60ECD"/>
    <w:rsid w:val="00C610B3"/>
    <w:rsid w:val="00C627F2"/>
    <w:rsid w:val="00C63FC8"/>
    <w:rsid w:val="00C66829"/>
    <w:rsid w:val="00C67843"/>
    <w:rsid w:val="00C72D9F"/>
    <w:rsid w:val="00C7625F"/>
    <w:rsid w:val="00C76E3F"/>
    <w:rsid w:val="00C8142F"/>
    <w:rsid w:val="00C844C3"/>
    <w:rsid w:val="00C90C39"/>
    <w:rsid w:val="00CA08BF"/>
    <w:rsid w:val="00CA0D7E"/>
    <w:rsid w:val="00CA0D99"/>
    <w:rsid w:val="00CA3641"/>
    <w:rsid w:val="00CA44E6"/>
    <w:rsid w:val="00CA4DF8"/>
    <w:rsid w:val="00CB2EA1"/>
    <w:rsid w:val="00CB5FDE"/>
    <w:rsid w:val="00CB6F24"/>
    <w:rsid w:val="00CC15D4"/>
    <w:rsid w:val="00CC7A8E"/>
    <w:rsid w:val="00CD571F"/>
    <w:rsid w:val="00CD6212"/>
    <w:rsid w:val="00CD6A03"/>
    <w:rsid w:val="00CE1270"/>
    <w:rsid w:val="00CF15CA"/>
    <w:rsid w:val="00CF3A95"/>
    <w:rsid w:val="00CF5D62"/>
    <w:rsid w:val="00CF6BE0"/>
    <w:rsid w:val="00D01681"/>
    <w:rsid w:val="00D019FE"/>
    <w:rsid w:val="00D0749E"/>
    <w:rsid w:val="00D1225B"/>
    <w:rsid w:val="00D1285D"/>
    <w:rsid w:val="00D14435"/>
    <w:rsid w:val="00D14A27"/>
    <w:rsid w:val="00D15A33"/>
    <w:rsid w:val="00D21183"/>
    <w:rsid w:val="00D24293"/>
    <w:rsid w:val="00D25C14"/>
    <w:rsid w:val="00D27382"/>
    <w:rsid w:val="00D317D7"/>
    <w:rsid w:val="00D3236D"/>
    <w:rsid w:val="00D3391C"/>
    <w:rsid w:val="00D33A81"/>
    <w:rsid w:val="00D439A7"/>
    <w:rsid w:val="00D43B25"/>
    <w:rsid w:val="00D45F6E"/>
    <w:rsid w:val="00D46B3C"/>
    <w:rsid w:val="00D50EB8"/>
    <w:rsid w:val="00D5282A"/>
    <w:rsid w:val="00D5317A"/>
    <w:rsid w:val="00D53C42"/>
    <w:rsid w:val="00D53DA8"/>
    <w:rsid w:val="00D56876"/>
    <w:rsid w:val="00D579EC"/>
    <w:rsid w:val="00D61602"/>
    <w:rsid w:val="00D63590"/>
    <w:rsid w:val="00D66EB0"/>
    <w:rsid w:val="00D674C2"/>
    <w:rsid w:val="00D714E6"/>
    <w:rsid w:val="00D80EF6"/>
    <w:rsid w:val="00D81735"/>
    <w:rsid w:val="00D8249F"/>
    <w:rsid w:val="00D83EC5"/>
    <w:rsid w:val="00D84650"/>
    <w:rsid w:val="00D90307"/>
    <w:rsid w:val="00D909EC"/>
    <w:rsid w:val="00D93838"/>
    <w:rsid w:val="00D9460E"/>
    <w:rsid w:val="00D94686"/>
    <w:rsid w:val="00D9669E"/>
    <w:rsid w:val="00D96750"/>
    <w:rsid w:val="00D97582"/>
    <w:rsid w:val="00DA1AAB"/>
    <w:rsid w:val="00DA3437"/>
    <w:rsid w:val="00DA3E99"/>
    <w:rsid w:val="00DA4BA4"/>
    <w:rsid w:val="00DA7207"/>
    <w:rsid w:val="00DB0AEA"/>
    <w:rsid w:val="00DB21F3"/>
    <w:rsid w:val="00DB5806"/>
    <w:rsid w:val="00DB707D"/>
    <w:rsid w:val="00DB76AD"/>
    <w:rsid w:val="00DC11E1"/>
    <w:rsid w:val="00DC1466"/>
    <w:rsid w:val="00DC1483"/>
    <w:rsid w:val="00DC1F60"/>
    <w:rsid w:val="00DC5E6A"/>
    <w:rsid w:val="00DC6839"/>
    <w:rsid w:val="00DC6964"/>
    <w:rsid w:val="00DC7268"/>
    <w:rsid w:val="00DD0741"/>
    <w:rsid w:val="00DD190C"/>
    <w:rsid w:val="00DD1989"/>
    <w:rsid w:val="00DD1D4B"/>
    <w:rsid w:val="00DD67A1"/>
    <w:rsid w:val="00DD7609"/>
    <w:rsid w:val="00DE0D63"/>
    <w:rsid w:val="00DE1641"/>
    <w:rsid w:val="00DF78C2"/>
    <w:rsid w:val="00E0189D"/>
    <w:rsid w:val="00E03B7A"/>
    <w:rsid w:val="00E03EEF"/>
    <w:rsid w:val="00E04495"/>
    <w:rsid w:val="00E06F70"/>
    <w:rsid w:val="00E10426"/>
    <w:rsid w:val="00E11603"/>
    <w:rsid w:val="00E138CC"/>
    <w:rsid w:val="00E14C14"/>
    <w:rsid w:val="00E16B88"/>
    <w:rsid w:val="00E219E4"/>
    <w:rsid w:val="00E22AA0"/>
    <w:rsid w:val="00E22CC9"/>
    <w:rsid w:val="00E24B36"/>
    <w:rsid w:val="00E331FB"/>
    <w:rsid w:val="00E3564E"/>
    <w:rsid w:val="00E366C8"/>
    <w:rsid w:val="00E53BBA"/>
    <w:rsid w:val="00E54F3D"/>
    <w:rsid w:val="00E56A92"/>
    <w:rsid w:val="00E5797F"/>
    <w:rsid w:val="00E60D6B"/>
    <w:rsid w:val="00E60E03"/>
    <w:rsid w:val="00E707F6"/>
    <w:rsid w:val="00E710DC"/>
    <w:rsid w:val="00E8057C"/>
    <w:rsid w:val="00E8103F"/>
    <w:rsid w:val="00E83E1D"/>
    <w:rsid w:val="00E85B41"/>
    <w:rsid w:val="00E86972"/>
    <w:rsid w:val="00E86DB9"/>
    <w:rsid w:val="00E9282B"/>
    <w:rsid w:val="00E92FB6"/>
    <w:rsid w:val="00E934EA"/>
    <w:rsid w:val="00E940F4"/>
    <w:rsid w:val="00E94B18"/>
    <w:rsid w:val="00E95671"/>
    <w:rsid w:val="00E96D92"/>
    <w:rsid w:val="00E97A1B"/>
    <w:rsid w:val="00EA156D"/>
    <w:rsid w:val="00EA654C"/>
    <w:rsid w:val="00EA6B6F"/>
    <w:rsid w:val="00EA6DDD"/>
    <w:rsid w:val="00EA7E60"/>
    <w:rsid w:val="00EB459C"/>
    <w:rsid w:val="00EC5410"/>
    <w:rsid w:val="00EC6BC8"/>
    <w:rsid w:val="00ED02E2"/>
    <w:rsid w:val="00ED082A"/>
    <w:rsid w:val="00ED1024"/>
    <w:rsid w:val="00ED1465"/>
    <w:rsid w:val="00ED14F4"/>
    <w:rsid w:val="00ED3F8C"/>
    <w:rsid w:val="00EE7EE2"/>
    <w:rsid w:val="00EF21E0"/>
    <w:rsid w:val="00EF232F"/>
    <w:rsid w:val="00EF333A"/>
    <w:rsid w:val="00F01885"/>
    <w:rsid w:val="00F104BB"/>
    <w:rsid w:val="00F1243D"/>
    <w:rsid w:val="00F13C3D"/>
    <w:rsid w:val="00F1459D"/>
    <w:rsid w:val="00F14693"/>
    <w:rsid w:val="00F14CB2"/>
    <w:rsid w:val="00F1576C"/>
    <w:rsid w:val="00F21166"/>
    <w:rsid w:val="00F22D5D"/>
    <w:rsid w:val="00F24868"/>
    <w:rsid w:val="00F25C98"/>
    <w:rsid w:val="00F25E3F"/>
    <w:rsid w:val="00F31A5B"/>
    <w:rsid w:val="00F322A7"/>
    <w:rsid w:val="00F333AD"/>
    <w:rsid w:val="00F36182"/>
    <w:rsid w:val="00F40612"/>
    <w:rsid w:val="00F43DBB"/>
    <w:rsid w:val="00F440CD"/>
    <w:rsid w:val="00F46912"/>
    <w:rsid w:val="00F50303"/>
    <w:rsid w:val="00F51A09"/>
    <w:rsid w:val="00F52F61"/>
    <w:rsid w:val="00F57802"/>
    <w:rsid w:val="00F637BF"/>
    <w:rsid w:val="00F65BCA"/>
    <w:rsid w:val="00F70648"/>
    <w:rsid w:val="00F7284B"/>
    <w:rsid w:val="00F729A3"/>
    <w:rsid w:val="00F73336"/>
    <w:rsid w:val="00F7391B"/>
    <w:rsid w:val="00F73AB9"/>
    <w:rsid w:val="00F81991"/>
    <w:rsid w:val="00F81A74"/>
    <w:rsid w:val="00F878AC"/>
    <w:rsid w:val="00F910DB"/>
    <w:rsid w:val="00F9269A"/>
    <w:rsid w:val="00F94D4D"/>
    <w:rsid w:val="00F952F2"/>
    <w:rsid w:val="00F95375"/>
    <w:rsid w:val="00F965D7"/>
    <w:rsid w:val="00FA49CB"/>
    <w:rsid w:val="00FA69B5"/>
    <w:rsid w:val="00FB201D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5B30"/>
    <w:rsid w:val="00FE62B6"/>
    <w:rsid w:val="00FE7545"/>
    <w:rsid w:val="00FF15F3"/>
    <w:rsid w:val="00FF2975"/>
    <w:rsid w:val="00FF5660"/>
    <w:rsid w:val="00FF6A6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7">
    <w:name w:val="heading 7"/>
    <w:basedOn w:val="a"/>
    <w:next w:val="a"/>
    <w:link w:val="70"/>
    <w:qFormat/>
    <w:rsid w:val="002E6751"/>
    <w:p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uk-UA"/>
    </w:rPr>
  </w:style>
  <w:style w:type="paragraph" w:styleId="8">
    <w:name w:val="heading 8"/>
    <w:basedOn w:val="a"/>
    <w:next w:val="a"/>
    <w:link w:val="80"/>
    <w:qFormat/>
    <w:rsid w:val="002E6751"/>
    <w:p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F25C98"/>
    <w:rPr>
      <w:rFonts w:ascii="Times New Roman CYR" w:hAnsi="Times New Roman CYR" w:cs="Times New Roman CYR"/>
      <w:sz w:val="28"/>
      <w:szCs w:val="28"/>
      <w:lang w:val="hr-HR"/>
    </w:rPr>
  </w:style>
  <w:style w:type="paragraph" w:styleId="af4">
    <w:name w:val="Subtitle"/>
    <w:basedOn w:val="a"/>
    <w:link w:val="af5"/>
    <w:qFormat/>
    <w:rsid w:val="001225CE"/>
    <w:pPr>
      <w:autoSpaceDE/>
      <w:autoSpaceDN/>
      <w:jc w:val="center"/>
    </w:pPr>
    <w:rPr>
      <w:rFonts w:ascii="Times New Roman" w:hAnsi="Times New Roman" w:cs="Times New Roman"/>
      <w:szCs w:val="20"/>
    </w:rPr>
  </w:style>
  <w:style w:type="character" w:customStyle="1" w:styleId="af5">
    <w:name w:val="Подзаголовок Знак"/>
    <w:basedOn w:val="a0"/>
    <w:link w:val="af4"/>
    <w:rsid w:val="001225CE"/>
    <w:rPr>
      <w:sz w:val="28"/>
    </w:rPr>
  </w:style>
  <w:style w:type="paragraph" w:customStyle="1" w:styleId="10">
    <w:name w:val="Обычный1"/>
    <w:rsid w:val="001225CE"/>
    <w:pPr>
      <w:spacing w:before="100" w:after="100"/>
    </w:pPr>
    <w:rPr>
      <w:snapToGrid w:val="0"/>
      <w:sz w:val="24"/>
    </w:rPr>
  </w:style>
  <w:style w:type="character" w:customStyle="1" w:styleId="70">
    <w:name w:val="Заголовок 7 Знак"/>
    <w:basedOn w:val="a0"/>
    <w:link w:val="7"/>
    <w:rsid w:val="002E6751"/>
    <w:rPr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rsid w:val="002E6751"/>
    <w:rPr>
      <w:i/>
      <w:iCs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54C7F-2C13-4BE4-B5D7-2D6BDCA7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6723</TotalTime>
  <Pages>22</Pages>
  <Words>5160</Words>
  <Characters>29412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34503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мчс</cp:lastModifiedBy>
  <cp:revision>64</cp:revision>
  <cp:lastPrinted>2020-09-11T11:01:00Z</cp:lastPrinted>
  <dcterms:created xsi:type="dcterms:W3CDTF">2018-05-14T09:01:00Z</dcterms:created>
  <dcterms:modified xsi:type="dcterms:W3CDTF">2020-10-15T11:04:00Z</dcterms:modified>
</cp:coreProperties>
</file>