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A760A5" w14:textId="09FF672B" w:rsidR="006B6601" w:rsidRPr="009E5FE9" w:rsidRDefault="00746161" w:rsidP="00746161">
      <w:pPr>
        <w:pStyle w:val="1"/>
        <w:spacing w:before="0" w:line="276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</w:pPr>
      <w:r w:rsidRPr="009E5FE9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                                                 </w:t>
      </w:r>
      <w:bookmarkStart w:id="0" w:name="_Toc77086236"/>
      <w:r w:rsidR="00C054F0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   </w:t>
      </w:r>
      <w:bookmarkStart w:id="1" w:name="_GoBack"/>
      <w:bookmarkEnd w:id="1"/>
      <w:r w:rsidR="008940EF" w:rsidRPr="009E5FE9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Додаток 7</w:t>
      </w:r>
      <w:bookmarkEnd w:id="0"/>
    </w:p>
    <w:tbl>
      <w:tblPr>
        <w:tblStyle w:val="af6"/>
        <w:tblW w:w="0" w:type="auto"/>
        <w:tblInd w:w="580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822"/>
      </w:tblGrid>
      <w:tr w:rsidR="000F2592" w:rsidRPr="009E5FE9" w14:paraId="6439D41A" w14:textId="77777777" w:rsidTr="001C7BFB">
        <w:tc>
          <w:tcPr>
            <w:tcW w:w="4389" w:type="dxa"/>
          </w:tcPr>
          <w:p w14:paraId="58259FDA" w14:textId="77777777" w:rsidR="00C32B14" w:rsidRPr="009E5FE9" w:rsidRDefault="00C32B14" w:rsidP="00C32B14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E5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до Правил приймання стічних вод</w:t>
            </w:r>
          </w:p>
          <w:p w14:paraId="367240B1" w14:textId="77777777" w:rsidR="00C32B14" w:rsidRPr="009E5FE9" w:rsidRDefault="00C32B14" w:rsidP="00C32B14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E5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до систем централізованого </w:t>
            </w:r>
          </w:p>
          <w:p w14:paraId="25DE23E4" w14:textId="1E4E61DF" w:rsidR="000F2592" w:rsidRDefault="00C32B14" w:rsidP="00EB5D6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E5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водовідведення м</w:t>
            </w:r>
            <w:r w:rsidR="00792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  <w:r w:rsidRPr="009E5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Бахмут </w:t>
            </w:r>
          </w:p>
          <w:p w14:paraId="1BF6C03E" w14:textId="627CAF50" w:rsidR="00251456" w:rsidRPr="00251456" w:rsidRDefault="00F74CBB" w:rsidP="00EB5D6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(пункт 1.12</w:t>
            </w:r>
            <w:r w:rsidR="00251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розділу </w:t>
            </w:r>
            <w:r w:rsidR="00251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="00251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p w14:paraId="198AD186" w14:textId="77777777" w:rsidR="008940EF" w:rsidRPr="009E5FE9" w:rsidRDefault="008940EF" w:rsidP="00DD16DA">
      <w:pPr>
        <w:pStyle w:val="1"/>
        <w:spacing w:before="0" w:line="276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7D94C09E" w14:textId="77777777" w:rsidR="00922128" w:rsidRPr="009E5FE9" w:rsidRDefault="00922128" w:rsidP="00DD16DA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  <w:lang w:val="uk-UA" w:eastAsia="ru-RU"/>
        </w:rPr>
      </w:pPr>
    </w:p>
    <w:p w14:paraId="030F1781" w14:textId="77777777" w:rsidR="00CC5A61" w:rsidRDefault="00CC5A61" w:rsidP="00DD16DA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14:paraId="4EAE5D6A" w14:textId="37B70387" w:rsidR="00922128" w:rsidRPr="00F74CBB" w:rsidRDefault="00922128" w:rsidP="00DD16DA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03030"/>
          <w:sz w:val="26"/>
          <w:szCs w:val="26"/>
          <w:lang w:val="uk-UA" w:eastAsia="ru-RU"/>
        </w:rPr>
      </w:pPr>
      <w:r w:rsidRPr="00F74CBB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ПОРЯДОК</w:t>
      </w:r>
    </w:p>
    <w:p w14:paraId="12429AA1" w14:textId="77777777" w:rsidR="00922128" w:rsidRPr="00F74CBB" w:rsidRDefault="00922128" w:rsidP="00DD16DA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03030"/>
          <w:sz w:val="26"/>
          <w:szCs w:val="26"/>
          <w:lang w:val="uk-UA" w:eastAsia="ru-RU"/>
        </w:rPr>
      </w:pPr>
      <w:r w:rsidRPr="00F74CBB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оформлення договорів на приймання стічних вод Споживачів</w:t>
      </w:r>
    </w:p>
    <w:p w14:paraId="2032D447" w14:textId="13B0295A" w:rsidR="00922128" w:rsidRPr="00F74CBB" w:rsidRDefault="006C5B4B" w:rsidP="00DD16DA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03030"/>
          <w:sz w:val="26"/>
          <w:szCs w:val="26"/>
          <w:lang w:val="uk-UA" w:eastAsia="ru-RU"/>
        </w:rPr>
      </w:pPr>
      <w:r w:rsidRPr="00F74CBB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до систем</w:t>
      </w:r>
      <w:r w:rsidR="00922128" w:rsidRPr="00F74CBB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 централізованого водовідведення</w:t>
      </w:r>
    </w:p>
    <w:p w14:paraId="59066DB3" w14:textId="77777777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</w:t>
      </w:r>
    </w:p>
    <w:p w14:paraId="66AB57EC" w14:textId="555E3339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1. </w:t>
      </w:r>
      <w:r w:rsidR="006C5B4B"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Приєднання Споживачів до систем</w:t>
      </w: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централізованого водовідведен</w:t>
      </w:r>
      <w:r w:rsidR="00A95F03"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ня </w:t>
      </w: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здійснюється згідно з вимогами Правил користування.</w:t>
      </w:r>
    </w:p>
    <w:p w14:paraId="5658E827" w14:textId="75EC7B5E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 Приєднання Спожив</w:t>
      </w:r>
      <w:r w:rsidR="006C5B4B"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ачів до систем</w:t>
      </w: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централізованого водовідведення дозволяється лише за наявності </w:t>
      </w:r>
      <w:r w:rsidR="0075122D"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проєкт</w:t>
      </w: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у, розробленого у відповідності до чинних норм </w:t>
      </w:r>
      <w:r w:rsidR="0075122D"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проєкт</w:t>
      </w: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ування та узгодженого з виробником у встановленому порядку.</w:t>
      </w:r>
    </w:p>
    <w:p w14:paraId="2BCEFDD4" w14:textId="6E5CFA01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3. При прийнятті рішення про приєднання Споживачів до систем централізо</w:t>
      </w:r>
      <w:r w:rsidR="00A95F03"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ваного водовідведення </w:t>
      </w: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враховується:</w:t>
      </w:r>
    </w:p>
    <w:p w14:paraId="3EEC89CE" w14:textId="77777777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запровадження технологічних процесів, які дозволять зменшити кількість забруднених стічних вод та фактичну концентрацію (Сф) забруднюючих речовин;</w:t>
      </w:r>
    </w:p>
    <w:p w14:paraId="136F6ADF" w14:textId="77777777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запровадження систем оборотного водопостачання (крім Споживачів що скидають стічні води виключно не технологічного характеру;</w:t>
      </w:r>
    </w:p>
    <w:p w14:paraId="3463A7FB" w14:textId="77777777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попереднє очищення стічних вод на ЛОС;</w:t>
      </w:r>
    </w:p>
    <w:p w14:paraId="6E302026" w14:textId="77777777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обробка осадів ЛОС і вирішення питання про місце їх захоронення або утилізації.</w:t>
      </w:r>
    </w:p>
    <w:p w14:paraId="474E3516" w14:textId="20BAEF4F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 Виробник приймає рішення про приймання стічних вод до систе</w:t>
      </w:r>
      <w:r w:rsidR="006C5B4B"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</w:t>
      </w: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централізо</w:t>
      </w:r>
      <w:r w:rsidR="00A95F03"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ваного водовідведення </w:t>
      </w: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від Споживачів, об’єкти яких реконструюються та будуються тільки за наявності у Споживача позитивного висновку Державної екологічної експертизи.</w:t>
      </w:r>
    </w:p>
    <w:p w14:paraId="1E575A65" w14:textId="77777777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5. При реконструкції, розширенні або будівництві об’єкта Споживач зобов’язаний:</w:t>
      </w:r>
    </w:p>
    <w:p w14:paraId="1833A086" w14:textId="77777777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одержати у виробника технічні умови;</w:t>
      </w:r>
    </w:p>
    <w:p w14:paraId="0FA1E144" w14:textId="77777777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- розробити та погодити з виробником </w:t>
      </w:r>
      <w:r w:rsidR="0075122D"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проєкт</w:t>
      </w: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ну документацію;</w:t>
      </w:r>
    </w:p>
    <w:p w14:paraId="504BA41A" w14:textId="77777777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після закінчення будівництва або реконструкції здати/прийняти каналізаційні мережі та споруди об’єкта в експлуатацію відповідно до вимог Державних будівельних норм;</w:t>
      </w:r>
    </w:p>
    <w:p w14:paraId="00E34E58" w14:textId="77777777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отримати у виробника вимоги до скиду.</w:t>
      </w:r>
    </w:p>
    <w:p w14:paraId="2B4131BA" w14:textId="77777777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6. Для отримання вимог до скиду Споживач повинен звернутися до виробника для їх оформлення та надати наступні документи:</w:t>
      </w:r>
    </w:p>
    <w:p w14:paraId="7F1D8967" w14:textId="77777777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письмовий запит (у разі подовження дії вимог до скиду – за один місяць до закінчення терміну дії попередніх);</w:t>
      </w:r>
    </w:p>
    <w:p w14:paraId="2B2D4225" w14:textId="77777777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загальні відомості про систему водопостачання та водовідведення Споживача, а саме:</w:t>
      </w:r>
    </w:p>
    <w:p w14:paraId="024F6222" w14:textId="77777777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генплан об’єкта Споживача у масштабі 1:500 з нанесеною каналізаційною мережею та контрольним колодязем, затверджений керівником Споживача;</w:t>
      </w:r>
    </w:p>
    <w:p w14:paraId="3A7459EA" w14:textId="77777777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пояснювальну записку;</w:t>
      </w:r>
    </w:p>
    <w:p w14:paraId="1CAA3C41" w14:textId="77777777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баланс водоспоживання та водовідведення;</w:t>
      </w:r>
    </w:p>
    <w:p w14:paraId="49D656B7" w14:textId="77777777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склад та концентрація забруднень стічних вод;</w:t>
      </w:r>
    </w:p>
    <w:p w14:paraId="3EC980CC" w14:textId="77777777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акт розмежування належності каналізаційних мереж;</w:t>
      </w:r>
    </w:p>
    <w:p w14:paraId="535EF58A" w14:textId="77777777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>- дані про ЛОС та/або КОС;</w:t>
      </w:r>
    </w:p>
    <w:p w14:paraId="7CFE8A64" w14:textId="77777777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перелік субспоживачів;</w:t>
      </w:r>
    </w:p>
    <w:p w14:paraId="4C1027AC" w14:textId="77777777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дані про утилізацію осадів ЛОС та/або КОС, їх зберігання згідно з паспортом місця видалення відходів та їх вивезення;</w:t>
      </w:r>
    </w:p>
    <w:p w14:paraId="22CEC961" w14:textId="77777777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інші документи, що пов’язані зі скиданням стічних вод Споживача.</w:t>
      </w:r>
    </w:p>
    <w:p w14:paraId="7210442F" w14:textId="77777777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7. Виробник у місячний термін з моменту отримання необхідних документів розглядає їх і видає вимоги до скиду.</w:t>
      </w:r>
    </w:p>
    <w:p w14:paraId="7514B6E2" w14:textId="77777777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8. Вимоги до скиду видаються на один рік.</w:t>
      </w:r>
    </w:p>
    <w:p w14:paraId="36B8E706" w14:textId="77777777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9. Споживач повинен звернутися до виробника із письмовим запитом про подовження вимог до скиду за один місяць до закінчення терміну їх дії. Якщо Споживачем заявлено про відсутність змін у його водовідведенні вимоги до скиду на наступний рік подовжуються.</w:t>
      </w:r>
    </w:p>
    <w:p w14:paraId="6E83B2CF" w14:textId="222B6D4E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10. Надання послуг з централізов</w:t>
      </w:r>
      <w:r w:rsidR="00A95F03"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аного водовідведення</w:t>
      </w: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здійснюється виключно за договорами.</w:t>
      </w:r>
    </w:p>
    <w:p w14:paraId="4D6FA30A" w14:textId="77777777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11. Договір розробляє виробник з урахуванням вимог цих Правил та Правил користування.</w:t>
      </w:r>
    </w:p>
    <w:p w14:paraId="4ECE8994" w14:textId="38265E4D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12. Істотними умовами договору на надання послуг з централізованого водовідведення є:</w:t>
      </w:r>
    </w:p>
    <w:p w14:paraId="6480CF86" w14:textId="77777777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обсяги та режим скиду стічних вод;</w:t>
      </w:r>
    </w:p>
    <w:p w14:paraId="3CA642F0" w14:textId="77777777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розмір та порядок оплати послуг водовідведення;</w:t>
      </w:r>
    </w:p>
    <w:p w14:paraId="5162C34F" w14:textId="77777777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права та обов’язки сторін договору;</w:t>
      </w:r>
    </w:p>
    <w:p w14:paraId="54EB8A89" w14:textId="77777777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відповідальність сторін договору;</w:t>
      </w:r>
    </w:p>
    <w:p w14:paraId="6B2E85A1" w14:textId="77777777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інші істотні умови, які можуть бути зазначені в ньому за згодою сторін договору.</w:t>
      </w:r>
    </w:p>
    <w:p w14:paraId="72C965D9" w14:textId="595BCA6F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13. Підставами для відмови в укладенні договору на скид (приймання) </w:t>
      </w:r>
      <w:r w:rsidR="001F5878"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стічних вод Споживача до систем</w:t>
      </w: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централізованого водовідведення може бути:</w:t>
      </w:r>
    </w:p>
    <w:p w14:paraId="3355397B" w14:textId="77777777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забруднення стічних вод речовинами, скид яких у каналізаційні мережі заборонений розділом ІІІ та Додатком 2 цих Правил;</w:t>
      </w:r>
    </w:p>
    <w:p w14:paraId="678B0311" w14:textId="77777777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значне перевищення ДК забруднюючих речовин у стічних водах Споживача, яке призведе до порушення технологічних процесів очищення стічних вод на КОС;</w:t>
      </w:r>
    </w:p>
    <w:p w14:paraId="5B0185C8" w14:textId="77777777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перевантаження (вичерпання пропускної спроможності) системи збирання та відведення стічних вод або КОС.</w:t>
      </w:r>
    </w:p>
    <w:p w14:paraId="647624FE" w14:textId="77777777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14. Якщо Споживач не може забезпечити виконання вимог цих Правил за деякими показниками, він звертається до виробника з обґрунтованим проханням про тимчасове приймання таких стічних вод з наданням графіка виконання заходів з доведення якості та режиму їх скиду до вимог цих Правил.</w:t>
      </w:r>
    </w:p>
    <w:p w14:paraId="23760E39" w14:textId="77777777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15. Виробник розглядає подану заяву у 15-денний термін і приймає рішення про можливість укладення договору про приймання наднормативно забруднених стічних вод.</w:t>
      </w:r>
    </w:p>
    <w:p w14:paraId="030C7468" w14:textId="77777777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16. У договорі про приймання наднормативно забруднених стічних вод встановлюються тимчасово погоджені концентрації забруднюючих речовин, розмір додаткової оплати за приймання наднормативно забруднених стоків, а також термін виконання заходів для доведення якості та режиму їх скиду до вимог цих Правил.</w:t>
      </w:r>
    </w:p>
    <w:p w14:paraId="0FDA6924" w14:textId="77777777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17. При виявленні перевищення фактичної концентрації будь-якого показника над зазначеною в договорі про приймання наднормативно забруднених стічних вод додаткова оплата послуг водовідведення здійснюється Споживачем з коефіцієнтом кратності, що визначається виробником відповідно до цих Правил, але замість встановлених ДК беруть тимчасово погоджені концентрації, які зазначені в договорі про приймання наднормативно забруднених стічних вод.</w:t>
      </w:r>
    </w:p>
    <w:p w14:paraId="490035C3" w14:textId="5BD8D545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>18. Договір про приймання стічних вод до централізованої системи водовідведення виробник розробляє у 30-денний термін з моменту подачі Споживачем листа-заявки відповідно до Правил користування та цих Правил.</w:t>
      </w:r>
    </w:p>
    <w:p w14:paraId="281B66B6" w14:textId="77777777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19. Договір набирає чинності після досягнення домовленості з усіх його істотних умов та підписання сторонами, якщо в договорі не передбачено пізнішого терміну.</w:t>
      </w:r>
    </w:p>
    <w:p w14:paraId="3E402B09" w14:textId="77777777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20. Усі майнові спори стосовно договору вирішуються згідно з чиним законодавством України.</w:t>
      </w:r>
    </w:p>
    <w:p w14:paraId="3EBFC6B8" w14:textId="77777777" w:rsidR="00922128" w:rsidRPr="009E5FE9" w:rsidRDefault="00922128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9E5F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</w:t>
      </w:r>
    </w:p>
    <w:tbl>
      <w:tblPr>
        <w:tblW w:w="30991" w:type="dxa"/>
        <w:tblInd w:w="-567" w:type="dxa"/>
        <w:tblLook w:val="04A0" w:firstRow="1" w:lastRow="0" w:firstColumn="1" w:lastColumn="0" w:noHBand="0" w:noVBand="1"/>
      </w:tblPr>
      <w:tblGrid>
        <w:gridCol w:w="15572"/>
        <w:gridCol w:w="1015"/>
        <w:gridCol w:w="432"/>
        <w:gridCol w:w="922"/>
        <w:gridCol w:w="222"/>
        <w:gridCol w:w="222"/>
        <w:gridCol w:w="1373"/>
        <w:gridCol w:w="819"/>
        <w:gridCol w:w="1687"/>
        <w:gridCol w:w="3236"/>
        <w:gridCol w:w="363"/>
        <w:gridCol w:w="816"/>
        <w:gridCol w:w="1307"/>
        <w:gridCol w:w="3005"/>
      </w:tblGrid>
      <w:tr w:rsidR="0069410B" w:rsidRPr="009E5FE9" w14:paraId="4A5F6CDA" w14:textId="77777777" w:rsidTr="004E4AD4">
        <w:trPr>
          <w:trHeight w:val="315"/>
        </w:trPr>
        <w:tc>
          <w:tcPr>
            <w:tcW w:w="15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548231" w14:textId="1349F0A8" w:rsidR="001076B2" w:rsidRPr="009E5FE9" w:rsidRDefault="00922128" w:rsidP="00107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E5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  <w:bookmarkStart w:id="2" w:name="RANGE!A1:S118"/>
            <w:bookmarkEnd w:id="2"/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137815" w14:textId="77777777" w:rsidR="001076B2" w:rsidRPr="009E5FE9" w:rsidRDefault="001076B2" w:rsidP="00107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F26EDB" w14:textId="77777777" w:rsidR="001076B2" w:rsidRPr="009E5FE9" w:rsidRDefault="001076B2" w:rsidP="00107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93AE5D" w14:textId="77777777" w:rsidR="001076B2" w:rsidRPr="009E5FE9" w:rsidRDefault="001076B2" w:rsidP="00107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94E15B" w14:textId="77777777" w:rsidR="001076B2" w:rsidRPr="009E5FE9" w:rsidRDefault="001076B2" w:rsidP="00107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96230B" w14:textId="77777777" w:rsidR="001076B2" w:rsidRPr="009E5FE9" w:rsidRDefault="001076B2" w:rsidP="00107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CB45AD" w14:textId="77777777" w:rsidR="001076B2" w:rsidRPr="009E5FE9" w:rsidRDefault="001076B2" w:rsidP="00107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CA7CE" w14:textId="77777777" w:rsidR="001076B2" w:rsidRPr="009E5FE9" w:rsidRDefault="001076B2" w:rsidP="00107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FE7F40" w14:textId="77777777" w:rsidR="001076B2" w:rsidRPr="009E5FE9" w:rsidRDefault="001076B2" w:rsidP="00107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6485ED" w14:textId="77777777" w:rsidR="001076B2" w:rsidRPr="009E5FE9" w:rsidRDefault="001076B2" w:rsidP="00107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72C078" w14:textId="77777777" w:rsidR="001076B2" w:rsidRPr="009E5FE9" w:rsidRDefault="001076B2" w:rsidP="00107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4EA098" w14:textId="77777777" w:rsidR="001076B2" w:rsidRPr="009E5FE9" w:rsidRDefault="001076B2" w:rsidP="00107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73E1BB" w14:textId="77777777" w:rsidR="001076B2" w:rsidRPr="009E5FE9" w:rsidRDefault="001076B2" w:rsidP="00107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A775D0" w14:textId="71238758" w:rsidR="001076B2" w:rsidRPr="009E5FE9" w:rsidRDefault="001076B2" w:rsidP="00107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14:paraId="0AFD0421" w14:textId="4C16A90B" w:rsidR="004E4AD4" w:rsidRPr="009E5FE9" w:rsidRDefault="004E4AD4" w:rsidP="004E4AD4">
      <w:pPr>
        <w:rPr>
          <w:sz w:val="24"/>
          <w:szCs w:val="24"/>
          <w:lang w:val="uk-UA"/>
        </w:rPr>
      </w:pPr>
    </w:p>
    <w:sectPr w:rsidR="004E4AD4" w:rsidRPr="009E5FE9" w:rsidSect="009E5F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6441B2" w14:textId="77777777" w:rsidR="0076331E" w:rsidRDefault="0076331E" w:rsidP="005558FF">
      <w:pPr>
        <w:spacing w:after="0" w:line="240" w:lineRule="auto"/>
      </w:pPr>
      <w:r>
        <w:separator/>
      </w:r>
    </w:p>
  </w:endnote>
  <w:endnote w:type="continuationSeparator" w:id="0">
    <w:p w14:paraId="650600B6" w14:textId="77777777" w:rsidR="0076331E" w:rsidRDefault="0076331E" w:rsidP="00555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A7A2A" w14:textId="77777777" w:rsidR="001F5878" w:rsidRDefault="001F5878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96D6F" w14:textId="77777777" w:rsidR="001F5878" w:rsidRDefault="001F5878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9E452" w14:textId="77777777" w:rsidR="001F5878" w:rsidRDefault="001F587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C09FDB" w14:textId="77777777" w:rsidR="0076331E" w:rsidRDefault="0076331E" w:rsidP="005558FF">
      <w:pPr>
        <w:spacing w:after="0" w:line="240" w:lineRule="auto"/>
      </w:pPr>
      <w:r>
        <w:separator/>
      </w:r>
    </w:p>
  </w:footnote>
  <w:footnote w:type="continuationSeparator" w:id="0">
    <w:p w14:paraId="360EDAC2" w14:textId="77777777" w:rsidR="0076331E" w:rsidRDefault="0076331E" w:rsidP="00555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C9D78F" w14:textId="77777777" w:rsidR="001F5878" w:rsidRDefault="001F5878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4039506"/>
      <w:docPartObj>
        <w:docPartGallery w:val="Page Numbers (Top of Page)"/>
        <w:docPartUnique/>
      </w:docPartObj>
    </w:sdtPr>
    <w:sdtEndPr/>
    <w:sdtContent>
      <w:p w14:paraId="4706C84B" w14:textId="15233B33" w:rsidR="001F5878" w:rsidRDefault="001F5878" w:rsidP="00DC615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54F0">
          <w:rPr>
            <w:noProof/>
          </w:rPr>
          <w:t>3</w:t>
        </w:r>
        <w:r>
          <w:fldChar w:fldCharType="end"/>
        </w:r>
      </w:p>
    </w:sdtContent>
  </w:sdt>
  <w:p w14:paraId="5A1A51CA" w14:textId="2E99C149" w:rsidR="001F5878" w:rsidRPr="00F74CBB" w:rsidRDefault="00F74CBB" w:rsidP="004F5EB3">
    <w:pPr>
      <w:pStyle w:val="ac"/>
      <w:jc w:val="right"/>
      <w:rPr>
        <w:rFonts w:ascii="Times New Roman" w:hAnsi="Times New Roman" w:cs="Times New Roman"/>
        <w:sz w:val="24"/>
        <w:szCs w:val="24"/>
        <w:lang w:val="uk-UA"/>
      </w:rPr>
    </w:pPr>
    <w:r w:rsidRPr="00F74CBB">
      <w:rPr>
        <w:rFonts w:ascii="Times New Roman" w:hAnsi="Times New Roman" w:cs="Times New Roman"/>
        <w:sz w:val="24"/>
        <w:szCs w:val="24"/>
        <w:lang w:val="uk-UA"/>
      </w:rPr>
      <w:t>Продовження додатка 7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71B5B" w14:textId="77777777" w:rsidR="001F5878" w:rsidRDefault="001F5878" w:rsidP="00817830">
    <w:pPr>
      <w:pStyle w:val="ac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18B7482C"/>
    <w:multiLevelType w:val="hybridMultilevel"/>
    <w:tmpl w:val="E45C25A0"/>
    <w:lvl w:ilvl="0" w:tplc="3956EBE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B965426"/>
    <w:multiLevelType w:val="multilevel"/>
    <w:tmpl w:val="191EE89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4" w15:restartNumberingAfterBreak="0">
    <w:nsid w:val="2F852AA5"/>
    <w:multiLevelType w:val="hybridMultilevel"/>
    <w:tmpl w:val="AFC6E736"/>
    <w:lvl w:ilvl="0" w:tplc="828A76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E974ED7"/>
    <w:multiLevelType w:val="hybridMultilevel"/>
    <w:tmpl w:val="07825AA8"/>
    <w:lvl w:ilvl="0" w:tplc="6B7250E0">
      <w:start w:val="1"/>
      <w:numFmt w:val="decimal"/>
      <w:lvlText w:val="%1."/>
      <w:lvlJc w:val="left"/>
      <w:pPr>
        <w:ind w:left="8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A49"/>
    <w:rsid w:val="00007BCA"/>
    <w:rsid w:val="00017244"/>
    <w:rsid w:val="00017D9B"/>
    <w:rsid w:val="000212F2"/>
    <w:rsid w:val="00022979"/>
    <w:rsid w:val="0003142B"/>
    <w:rsid w:val="00047807"/>
    <w:rsid w:val="0006076F"/>
    <w:rsid w:val="00064521"/>
    <w:rsid w:val="00071065"/>
    <w:rsid w:val="0007268C"/>
    <w:rsid w:val="000767D1"/>
    <w:rsid w:val="00076D76"/>
    <w:rsid w:val="000823D4"/>
    <w:rsid w:val="00087B61"/>
    <w:rsid w:val="000965BB"/>
    <w:rsid w:val="000B1C15"/>
    <w:rsid w:val="000B7942"/>
    <w:rsid w:val="000B7AF4"/>
    <w:rsid w:val="000C18F6"/>
    <w:rsid w:val="000C4CE7"/>
    <w:rsid w:val="000D21B0"/>
    <w:rsid w:val="000E00C2"/>
    <w:rsid w:val="000E161C"/>
    <w:rsid w:val="000E7A3A"/>
    <w:rsid w:val="000F2592"/>
    <w:rsid w:val="000F4A8C"/>
    <w:rsid w:val="001015A4"/>
    <w:rsid w:val="001066E8"/>
    <w:rsid w:val="001076B2"/>
    <w:rsid w:val="0011162B"/>
    <w:rsid w:val="00133A9D"/>
    <w:rsid w:val="00145BAA"/>
    <w:rsid w:val="0014713B"/>
    <w:rsid w:val="0015068A"/>
    <w:rsid w:val="00157B44"/>
    <w:rsid w:val="00174C30"/>
    <w:rsid w:val="0018364C"/>
    <w:rsid w:val="00192AF1"/>
    <w:rsid w:val="001B2834"/>
    <w:rsid w:val="001C7BFB"/>
    <w:rsid w:val="001D6193"/>
    <w:rsid w:val="001F5878"/>
    <w:rsid w:val="001F5D1A"/>
    <w:rsid w:val="00221A58"/>
    <w:rsid w:val="00223F3B"/>
    <w:rsid w:val="00251456"/>
    <w:rsid w:val="00262525"/>
    <w:rsid w:val="00264CFD"/>
    <w:rsid w:val="002655CD"/>
    <w:rsid w:val="00280608"/>
    <w:rsid w:val="0028624A"/>
    <w:rsid w:val="002B33E2"/>
    <w:rsid w:val="002C639F"/>
    <w:rsid w:val="002D11DA"/>
    <w:rsid w:val="002D6C5B"/>
    <w:rsid w:val="002E0EFF"/>
    <w:rsid w:val="002E3A45"/>
    <w:rsid w:val="002E4B04"/>
    <w:rsid w:val="002E4BF9"/>
    <w:rsid w:val="002E660C"/>
    <w:rsid w:val="00310EB6"/>
    <w:rsid w:val="00317EDE"/>
    <w:rsid w:val="003220C6"/>
    <w:rsid w:val="00343F2A"/>
    <w:rsid w:val="00344635"/>
    <w:rsid w:val="003727E8"/>
    <w:rsid w:val="00372AAB"/>
    <w:rsid w:val="003776F6"/>
    <w:rsid w:val="003822F7"/>
    <w:rsid w:val="003851FF"/>
    <w:rsid w:val="00386D89"/>
    <w:rsid w:val="003910AE"/>
    <w:rsid w:val="003B5DA0"/>
    <w:rsid w:val="003D10FC"/>
    <w:rsid w:val="003E3816"/>
    <w:rsid w:val="003E4B20"/>
    <w:rsid w:val="003E7A64"/>
    <w:rsid w:val="003F099E"/>
    <w:rsid w:val="003F23F5"/>
    <w:rsid w:val="00400A5A"/>
    <w:rsid w:val="00414BA0"/>
    <w:rsid w:val="004327BB"/>
    <w:rsid w:val="00437ABC"/>
    <w:rsid w:val="00442369"/>
    <w:rsid w:val="00450E7C"/>
    <w:rsid w:val="0045353D"/>
    <w:rsid w:val="00457987"/>
    <w:rsid w:val="0046235C"/>
    <w:rsid w:val="00464908"/>
    <w:rsid w:val="00473A8A"/>
    <w:rsid w:val="00473D2E"/>
    <w:rsid w:val="00475909"/>
    <w:rsid w:val="00480824"/>
    <w:rsid w:val="00480A28"/>
    <w:rsid w:val="00484882"/>
    <w:rsid w:val="00486891"/>
    <w:rsid w:val="0049528A"/>
    <w:rsid w:val="004A6347"/>
    <w:rsid w:val="004C4978"/>
    <w:rsid w:val="004D01E3"/>
    <w:rsid w:val="004D5279"/>
    <w:rsid w:val="004D6C46"/>
    <w:rsid w:val="004E3BE3"/>
    <w:rsid w:val="004E4AD4"/>
    <w:rsid w:val="004F334B"/>
    <w:rsid w:val="004F5EB3"/>
    <w:rsid w:val="00502A49"/>
    <w:rsid w:val="0051722F"/>
    <w:rsid w:val="00524F5E"/>
    <w:rsid w:val="00536470"/>
    <w:rsid w:val="00541836"/>
    <w:rsid w:val="005462B9"/>
    <w:rsid w:val="005558FF"/>
    <w:rsid w:val="005600DB"/>
    <w:rsid w:val="00587C5D"/>
    <w:rsid w:val="00594365"/>
    <w:rsid w:val="005A068F"/>
    <w:rsid w:val="005A277A"/>
    <w:rsid w:val="005A724D"/>
    <w:rsid w:val="005B134D"/>
    <w:rsid w:val="005B5D8E"/>
    <w:rsid w:val="005C1383"/>
    <w:rsid w:val="005C4199"/>
    <w:rsid w:val="005C61FA"/>
    <w:rsid w:val="005E0569"/>
    <w:rsid w:val="005F0B02"/>
    <w:rsid w:val="005F3C15"/>
    <w:rsid w:val="005F637F"/>
    <w:rsid w:val="0062183D"/>
    <w:rsid w:val="00635FBD"/>
    <w:rsid w:val="00645EA7"/>
    <w:rsid w:val="0065075B"/>
    <w:rsid w:val="00652F37"/>
    <w:rsid w:val="00662B6E"/>
    <w:rsid w:val="0066441A"/>
    <w:rsid w:val="006665D9"/>
    <w:rsid w:val="00671C74"/>
    <w:rsid w:val="00672ABA"/>
    <w:rsid w:val="00674E79"/>
    <w:rsid w:val="00680A3F"/>
    <w:rsid w:val="00684960"/>
    <w:rsid w:val="0069185C"/>
    <w:rsid w:val="0069410B"/>
    <w:rsid w:val="006A249E"/>
    <w:rsid w:val="006B1772"/>
    <w:rsid w:val="006B6601"/>
    <w:rsid w:val="006C1522"/>
    <w:rsid w:val="006C2A1C"/>
    <w:rsid w:val="006C5B4B"/>
    <w:rsid w:val="006E226B"/>
    <w:rsid w:val="006E3013"/>
    <w:rsid w:val="006F261A"/>
    <w:rsid w:val="006F582F"/>
    <w:rsid w:val="007031A6"/>
    <w:rsid w:val="007043D8"/>
    <w:rsid w:val="00712D0A"/>
    <w:rsid w:val="007202C7"/>
    <w:rsid w:val="00724C1A"/>
    <w:rsid w:val="00732A47"/>
    <w:rsid w:val="00746161"/>
    <w:rsid w:val="0075122D"/>
    <w:rsid w:val="007516F0"/>
    <w:rsid w:val="007517B8"/>
    <w:rsid w:val="007606DC"/>
    <w:rsid w:val="0076331E"/>
    <w:rsid w:val="00765F1F"/>
    <w:rsid w:val="00767778"/>
    <w:rsid w:val="00775D4F"/>
    <w:rsid w:val="007762D9"/>
    <w:rsid w:val="0077698F"/>
    <w:rsid w:val="0077717D"/>
    <w:rsid w:val="007821CF"/>
    <w:rsid w:val="00792227"/>
    <w:rsid w:val="00796CE3"/>
    <w:rsid w:val="007B19EA"/>
    <w:rsid w:val="007D5054"/>
    <w:rsid w:val="007D6FC9"/>
    <w:rsid w:val="007D7212"/>
    <w:rsid w:val="007E2500"/>
    <w:rsid w:val="007E6416"/>
    <w:rsid w:val="007E6824"/>
    <w:rsid w:val="007F0C22"/>
    <w:rsid w:val="008068C3"/>
    <w:rsid w:val="00812579"/>
    <w:rsid w:val="00814620"/>
    <w:rsid w:val="00817830"/>
    <w:rsid w:val="00822182"/>
    <w:rsid w:val="00824455"/>
    <w:rsid w:val="00825940"/>
    <w:rsid w:val="00834E60"/>
    <w:rsid w:val="00835F6A"/>
    <w:rsid w:val="00843C70"/>
    <w:rsid w:val="00854460"/>
    <w:rsid w:val="00857D31"/>
    <w:rsid w:val="00877235"/>
    <w:rsid w:val="00892624"/>
    <w:rsid w:val="008940EF"/>
    <w:rsid w:val="008A097F"/>
    <w:rsid w:val="008A09D1"/>
    <w:rsid w:val="008A2FD6"/>
    <w:rsid w:val="008C439C"/>
    <w:rsid w:val="008C4AEF"/>
    <w:rsid w:val="008C65AD"/>
    <w:rsid w:val="008E1966"/>
    <w:rsid w:val="008E3F15"/>
    <w:rsid w:val="00900ECA"/>
    <w:rsid w:val="00904C96"/>
    <w:rsid w:val="009213A4"/>
    <w:rsid w:val="00922128"/>
    <w:rsid w:val="009424A5"/>
    <w:rsid w:val="0095155A"/>
    <w:rsid w:val="00962E65"/>
    <w:rsid w:val="00965491"/>
    <w:rsid w:val="009716F0"/>
    <w:rsid w:val="00987317"/>
    <w:rsid w:val="009919FB"/>
    <w:rsid w:val="009A607D"/>
    <w:rsid w:val="009A7C13"/>
    <w:rsid w:val="009E2AB2"/>
    <w:rsid w:val="009E385C"/>
    <w:rsid w:val="009E5FE9"/>
    <w:rsid w:val="009F19F1"/>
    <w:rsid w:val="00A0123E"/>
    <w:rsid w:val="00A05987"/>
    <w:rsid w:val="00A110D8"/>
    <w:rsid w:val="00A17826"/>
    <w:rsid w:val="00A323BC"/>
    <w:rsid w:val="00A323E0"/>
    <w:rsid w:val="00A372A5"/>
    <w:rsid w:val="00A45ED6"/>
    <w:rsid w:val="00A473CC"/>
    <w:rsid w:val="00A51B71"/>
    <w:rsid w:val="00A55E1E"/>
    <w:rsid w:val="00A60EFC"/>
    <w:rsid w:val="00A65FAF"/>
    <w:rsid w:val="00A84A3F"/>
    <w:rsid w:val="00A90916"/>
    <w:rsid w:val="00A91613"/>
    <w:rsid w:val="00A93F4D"/>
    <w:rsid w:val="00A95F03"/>
    <w:rsid w:val="00AA0228"/>
    <w:rsid w:val="00AA45C9"/>
    <w:rsid w:val="00AC17C5"/>
    <w:rsid w:val="00AC2FAD"/>
    <w:rsid w:val="00AD64D9"/>
    <w:rsid w:val="00AE2A05"/>
    <w:rsid w:val="00AF007B"/>
    <w:rsid w:val="00B02B1E"/>
    <w:rsid w:val="00B0405E"/>
    <w:rsid w:val="00B049CF"/>
    <w:rsid w:val="00B16A26"/>
    <w:rsid w:val="00B304C3"/>
    <w:rsid w:val="00B52D55"/>
    <w:rsid w:val="00B54F8E"/>
    <w:rsid w:val="00B61925"/>
    <w:rsid w:val="00B64A0E"/>
    <w:rsid w:val="00B650F6"/>
    <w:rsid w:val="00B73A54"/>
    <w:rsid w:val="00B77FB7"/>
    <w:rsid w:val="00B8084C"/>
    <w:rsid w:val="00B854D2"/>
    <w:rsid w:val="00B96E4E"/>
    <w:rsid w:val="00BA4098"/>
    <w:rsid w:val="00BA4FB9"/>
    <w:rsid w:val="00BA6CA0"/>
    <w:rsid w:val="00BB4E92"/>
    <w:rsid w:val="00BB54C3"/>
    <w:rsid w:val="00BB5543"/>
    <w:rsid w:val="00BC25A6"/>
    <w:rsid w:val="00BC2F0C"/>
    <w:rsid w:val="00BC6F7E"/>
    <w:rsid w:val="00BD24DA"/>
    <w:rsid w:val="00BD6039"/>
    <w:rsid w:val="00BE0AC8"/>
    <w:rsid w:val="00BE29B8"/>
    <w:rsid w:val="00C054F0"/>
    <w:rsid w:val="00C10AEB"/>
    <w:rsid w:val="00C21B49"/>
    <w:rsid w:val="00C21D95"/>
    <w:rsid w:val="00C22B00"/>
    <w:rsid w:val="00C2640C"/>
    <w:rsid w:val="00C274DE"/>
    <w:rsid w:val="00C32B14"/>
    <w:rsid w:val="00C36702"/>
    <w:rsid w:val="00C36F15"/>
    <w:rsid w:val="00C44BDB"/>
    <w:rsid w:val="00C456C2"/>
    <w:rsid w:val="00C6074A"/>
    <w:rsid w:val="00C64A03"/>
    <w:rsid w:val="00C75885"/>
    <w:rsid w:val="00C8182C"/>
    <w:rsid w:val="00C84454"/>
    <w:rsid w:val="00C87273"/>
    <w:rsid w:val="00C92AF9"/>
    <w:rsid w:val="00C9750A"/>
    <w:rsid w:val="00C97787"/>
    <w:rsid w:val="00CA7F23"/>
    <w:rsid w:val="00CC1807"/>
    <w:rsid w:val="00CC26C8"/>
    <w:rsid w:val="00CC28AD"/>
    <w:rsid w:val="00CC3ED9"/>
    <w:rsid w:val="00CC5A61"/>
    <w:rsid w:val="00D01AB3"/>
    <w:rsid w:val="00D05D4A"/>
    <w:rsid w:val="00D26487"/>
    <w:rsid w:val="00D26D7B"/>
    <w:rsid w:val="00D27260"/>
    <w:rsid w:val="00D36775"/>
    <w:rsid w:val="00D414EB"/>
    <w:rsid w:val="00D537CF"/>
    <w:rsid w:val="00D57248"/>
    <w:rsid w:val="00D7407B"/>
    <w:rsid w:val="00D7677A"/>
    <w:rsid w:val="00DC3B74"/>
    <w:rsid w:val="00DC55B5"/>
    <w:rsid w:val="00DC6153"/>
    <w:rsid w:val="00DD0191"/>
    <w:rsid w:val="00DD12C5"/>
    <w:rsid w:val="00DD16DA"/>
    <w:rsid w:val="00DE079D"/>
    <w:rsid w:val="00DE71E7"/>
    <w:rsid w:val="00DF463B"/>
    <w:rsid w:val="00E00C99"/>
    <w:rsid w:val="00E014E7"/>
    <w:rsid w:val="00E050E0"/>
    <w:rsid w:val="00E06513"/>
    <w:rsid w:val="00E2315D"/>
    <w:rsid w:val="00E252DD"/>
    <w:rsid w:val="00E33C44"/>
    <w:rsid w:val="00E41B40"/>
    <w:rsid w:val="00E43275"/>
    <w:rsid w:val="00E436AC"/>
    <w:rsid w:val="00E46A2B"/>
    <w:rsid w:val="00E5769F"/>
    <w:rsid w:val="00E759EB"/>
    <w:rsid w:val="00E95C0E"/>
    <w:rsid w:val="00E96E56"/>
    <w:rsid w:val="00EB5D67"/>
    <w:rsid w:val="00EC5DEF"/>
    <w:rsid w:val="00EE62A9"/>
    <w:rsid w:val="00EE6BE9"/>
    <w:rsid w:val="00EF11E5"/>
    <w:rsid w:val="00F12C9D"/>
    <w:rsid w:val="00F15BBF"/>
    <w:rsid w:val="00F26335"/>
    <w:rsid w:val="00F32B82"/>
    <w:rsid w:val="00F4584B"/>
    <w:rsid w:val="00F604F4"/>
    <w:rsid w:val="00F67F74"/>
    <w:rsid w:val="00F70654"/>
    <w:rsid w:val="00F71CC5"/>
    <w:rsid w:val="00F73703"/>
    <w:rsid w:val="00F74832"/>
    <w:rsid w:val="00F74CBB"/>
    <w:rsid w:val="00F756C5"/>
    <w:rsid w:val="00F96826"/>
    <w:rsid w:val="00F96E9A"/>
    <w:rsid w:val="00FB13B7"/>
    <w:rsid w:val="00FB2950"/>
    <w:rsid w:val="00FB3A44"/>
    <w:rsid w:val="00FB446B"/>
    <w:rsid w:val="00FC41DB"/>
    <w:rsid w:val="00FD6E9C"/>
    <w:rsid w:val="00FD7F06"/>
    <w:rsid w:val="00FE4152"/>
    <w:rsid w:val="00FF2517"/>
    <w:rsid w:val="00FF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4BFC85"/>
  <w15:chartTrackingRefBased/>
  <w15:docId w15:val="{E641AF03-582D-44D7-9F79-E593E6DB3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21D95"/>
    <w:pPr>
      <w:keepNext/>
      <w:keepLines/>
      <w:numPr>
        <w:numId w:val="1"/>
      </w:numPr>
      <w:suppressAutoHyphens/>
      <w:spacing w:before="480" w:after="0" w:line="240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paragraph" w:styleId="2">
    <w:name w:val="heading 2"/>
    <w:basedOn w:val="a"/>
    <w:next w:val="a0"/>
    <w:link w:val="20"/>
    <w:qFormat/>
    <w:rsid w:val="00C21D95"/>
    <w:pPr>
      <w:numPr>
        <w:ilvl w:val="1"/>
        <w:numId w:val="1"/>
      </w:numPr>
      <w:suppressAutoHyphens/>
      <w:spacing w:before="280" w:after="280" w:line="240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val="x-none" w:eastAsia="zh-CN"/>
    </w:rPr>
  </w:style>
  <w:style w:type="paragraph" w:styleId="3">
    <w:name w:val="heading 3"/>
    <w:basedOn w:val="a"/>
    <w:next w:val="a0"/>
    <w:link w:val="30"/>
    <w:qFormat/>
    <w:rsid w:val="00C21D95"/>
    <w:pPr>
      <w:numPr>
        <w:ilvl w:val="2"/>
        <w:numId w:val="1"/>
      </w:numPr>
      <w:suppressAutoHyphens/>
      <w:spacing w:before="280" w:after="280" w:line="240" w:lineRule="auto"/>
      <w:outlineLvl w:val="2"/>
    </w:pPr>
    <w:rPr>
      <w:rFonts w:ascii="Cambria" w:eastAsia="Times New Roman" w:hAnsi="Cambria" w:cs="Cambria"/>
      <w:b/>
      <w:bCs/>
      <w:color w:val="4F81BD"/>
      <w:sz w:val="24"/>
      <w:szCs w:val="24"/>
      <w:lang w:val="x-none" w:eastAsia="zh-CN"/>
    </w:rPr>
  </w:style>
  <w:style w:type="paragraph" w:styleId="4">
    <w:name w:val="heading 4"/>
    <w:basedOn w:val="a"/>
    <w:next w:val="a"/>
    <w:link w:val="40"/>
    <w:qFormat/>
    <w:rsid w:val="00C21D95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zh-CN"/>
    </w:rPr>
  </w:style>
  <w:style w:type="paragraph" w:styleId="5">
    <w:name w:val="heading 5"/>
    <w:basedOn w:val="a"/>
    <w:next w:val="a"/>
    <w:link w:val="50"/>
    <w:semiHidden/>
    <w:unhideWhenUsed/>
    <w:qFormat/>
    <w:rsid w:val="0049528A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C21D95"/>
    <w:pPr>
      <w:keepNext/>
      <w:keepLines/>
      <w:numPr>
        <w:ilvl w:val="7"/>
        <w:numId w:val="1"/>
      </w:numPr>
      <w:suppressAutoHyphens/>
      <w:spacing w:before="200" w:after="0" w:line="240" w:lineRule="auto"/>
      <w:outlineLvl w:val="7"/>
    </w:pPr>
    <w:rPr>
      <w:rFonts w:ascii="Cambria" w:eastAsia="Times New Roman" w:hAnsi="Cambria" w:cs="Cambria"/>
      <w:color w:val="404040"/>
      <w:sz w:val="20"/>
      <w:szCs w:val="20"/>
      <w:lang w:val="x-none" w:eastAsia="zh-CN"/>
    </w:rPr>
  </w:style>
  <w:style w:type="paragraph" w:styleId="9">
    <w:name w:val="heading 9"/>
    <w:basedOn w:val="a"/>
    <w:next w:val="a"/>
    <w:link w:val="90"/>
    <w:qFormat/>
    <w:rsid w:val="00E050E0"/>
    <w:pPr>
      <w:keepNext/>
      <w:widowControl w:val="0"/>
      <w:tabs>
        <w:tab w:val="left" w:pos="0"/>
      </w:tabs>
      <w:suppressAutoHyphens/>
      <w:spacing w:after="0" w:line="240" w:lineRule="auto"/>
      <w:ind w:left="1584" w:hanging="1584"/>
      <w:jc w:val="both"/>
      <w:outlineLvl w:val="8"/>
    </w:pPr>
    <w:rPr>
      <w:rFonts w:ascii="Arial" w:eastAsia="Lucida Sans Unicode" w:hAnsi="Arial" w:cs="Arial"/>
      <w:color w:val="000000"/>
      <w:kern w:val="1"/>
      <w:sz w:val="28"/>
      <w:szCs w:val="24"/>
      <w:lang w:val="uk-UA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21D95"/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paragraph" w:styleId="a0">
    <w:name w:val="Body Text"/>
    <w:basedOn w:val="a"/>
    <w:link w:val="a4"/>
    <w:uiPriority w:val="99"/>
    <w:semiHidden/>
    <w:unhideWhenUsed/>
    <w:rsid w:val="00C21D95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C21D95"/>
  </w:style>
  <w:style w:type="character" w:customStyle="1" w:styleId="20">
    <w:name w:val="Заголовок 2 Знак"/>
    <w:basedOn w:val="a1"/>
    <w:link w:val="2"/>
    <w:rsid w:val="00C21D95"/>
    <w:rPr>
      <w:rFonts w:ascii="Cambria" w:eastAsia="Times New Roman" w:hAnsi="Cambria" w:cs="Cambria"/>
      <w:b/>
      <w:bCs/>
      <w:color w:val="4F81BD"/>
      <w:sz w:val="26"/>
      <w:szCs w:val="26"/>
      <w:lang w:val="x-none" w:eastAsia="zh-CN"/>
    </w:rPr>
  </w:style>
  <w:style w:type="character" w:customStyle="1" w:styleId="30">
    <w:name w:val="Заголовок 3 Знак"/>
    <w:basedOn w:val="a1"/>
    <w:link w:val="3"/>
    <w:rsid w:val="00C21D95"/>
    <w:rPr>
      <w:rFonts w:ascii="Cambria" w:eastAsia="Times New Roman" w:hAnsi="Cambria" w:cs="Cambria"/>
      <w:b/>
      <w:bCs/>
      <w:color w:val="4F81BD"/>
      <w:sz w:val="24"/>
      <w:szCs w:val="24"/>
      <w:lang w:val="x-none" w:eastAsia="zh-CN"/>
    </w:rPr>
  </w:style>
  <w:style w:type="character" w:customStyle="1" w:styleId="40">
    <w:name w:val="Заголовок 4 Знак"/>
    <w:basedOn w:val="a1"/>
    <w:link w:val="4"/>
    <w:rsid w:val="00C21D95"/>
    <w:rPr>
      <w:rFonts w:ascii="Times New Roman" w:eastAsia="Times New Roman" w:hAnsi="Times New Roman" w:cs="Times New Roman"/>
      <w:b/>
      <w:bCs/>
      <w:sz w:val="28"/>
      <w:szCs w:val="28"/>
      <w:lang w:val="x-none" w:eastAsia="zh-CN"/>
    </w:rPr>
  </w:style>
  <w:style w:type="character" w:customStyle="1" w:styleId="80">
    <w:name w:val="Заголовок 8 Знак"/>
    <w:basedOn w:val="a1"/>
    <w:link w:val="8"/>
    <w:rsid w:val="00C21D95"/>
    <w:rPr>
      <w:rFonts w:ascii="Cambria" w:eastAsia="Times New Roman" w:hAnsi="Cambria" w:cs="Cambria"/>
      <w:color w:val="404040"/>
      <w:sz w:val="20"/>
      <w:szCs w:val="20"/>
      <w:lang w:val="x-none" w:eastAsia="zh-CN"/>
    </w:rPr>
  </w:style>
  <w:style w:type="character" w:customStyle="1" w:styleId="90">
    <w:name w:val="Заголовок 9 Знак"/>
    <w:basedOn w:val="a1"/>
    <w:link w:val="9"/>
    <w:rsid w:val="00E050E0"/>
    <w:rPr>
      <w:rFonts w:ascii="Arial" w:eastAsia="Lucida Sans Unicode" w:hAnsi="Arial" w:cs="Arial"/>
      <w:color w:val="000000"/>
      <w:kern w:val="1"/>
      <w:sz w:val="28"/>
      <w:szCs w:val="24"/>
      <w:lang w:val="uk-UA" w:eastAsia="zh-CN"/>
    </w:rPr>
  </w:style>
  <w:style w:type="paragraph" w:styleId="a5">
    <w:name w:val="Normal (Web)"/>
    <w:basedOn w:val="a"/>
    <w:unhideWhenUsed/>
    <w:rsid w:val="00AD6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1"/>
    <w:uiPriority w:val="22"/>
    <w:qFormat/>
    <w:rsid w:val="00AD64D9"/>
    <w:rPr>
      <w:b/>
      <w:bCs/>
    </w:rPr>
  </w:style>
  <w:style w:type="character" w:styleId="a7">
    <w:name w:val="Emphasis"/>
    <w:basedOn w:val="a1"/>
    <w:uiPriority w:val="20"/>
    <w:qFormat/>
    <w:rsid w:val="00AD64D9"/>
    <w:rPr>
      <w:i/>
      <w:iCs/>
    </w:rPr>
  </w:style>
  <w:style w:type="character" w:styleId="a8">
    <w:name w:val="Placeholder Text"/>
    <w:basedOn w:val="a1"/>
    <w:uiPriority w:val="99"/>
    <w:semiHidden/>
    <w:rsid w:val="003F099E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480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480824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4C49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header"/>
    <w:basedOn w:val="a"/>
    <w:link w:val="ad"/>
    <w:uiPriority w:val="99"/>
    <w:unhideWhenUsed/>
    <w:rsid w:val="00555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5558FF"/>
  </w:style>
  <w:style w:type="paragraph" w:styleId="ae">
    <w:name w:val="footer"/>
    <w:basedOn w:val="a"/>
    <w:link w:val="af"/>
    <w:uiPriority w:val="99"/>
    <w:unhideWhenUsed/>
    <w:rsid w:val="00555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5558FF"/>
  </w:style>
  <w:style w:type="paragraph" w:styleId="af0">
    <w:name w:val="List Paragraph"/>
    <w:basedOn w:val="a"/>
    <w:uiPriority w:val="34"/>
    <w:qFormat/>
    <w:rsid w:val="00C2640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f1">
    <w:name w:val="TOC Heading"/>
    <w:basedOn w:val="1"/>
    <w:next w:val="a"/>
    <w:uiPriority w:val="39"/>
    <w:unhideWhenUsed/>
    <w:qFormat/>
    <w:rsid w:val="0007268C"/>
    <w:pPr>
      <w:numPr>
        <w:numId w:val="0"/>
      </w:numPr>
      <w:suppressAutoHyphens w:val="0"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val="ru-RU" w:eastAsia="ru-RU"/>
    </w:rPr>
  </w:style>
  <w:style w:type="paragraph" w:styleId="31">
    <w:name w:val="toc 3"/>
    <w:basedOn w:val="a"/>
    <w:next w:val="a"/>
    <w:autoRedefine/>
    <w:uiPriority w:val="39"/>
    <w:unhideWhenUsed/>
    <w:rsid w:val="0007268C"/>
    <w:pPr>
      <w:spacing w:after="100"/>
      <w:ind w:left="440"/>
    </w:pPr>
  </w:style>
  <w:style w:type="paragraph" w:styleId="11">
    <w:name w:val="toc 1"/>
    <w:basedOn w:val="a"/>
    <w:next w:val="a"/>
    <w:autoRedefine/>
    <w:uiPriority w:val="39"/>
    <w:unhideWhenUsed/>
    <w:rsid w:val="0007268C"/>
    <w:pPr>
      <w:spacing w:after="100"/>
    </w:pPr>
  </w:style>
  <w:style w:type="character" w:styleId="af2">
    <w:name w:val="Hyperlink"/>
    <w:basedOn w:val="a1"/>
    <w:uiPriority w:val="99"/>
    <w:unhideWhenUsed/>
    <w:rsid w:val="0007268C"/>
    <w:rPr>
      <w:color w:val="0563C1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07268C"/>
    <w:pPr>
      <w:spacing w:after="100"/>
      <w:ind w:left="220"/>
    </w:pPr>
    <w:rPr>
      <w:rFonts w:eastAsiaTheme="minorEastAsia" w:cs="Times New Roman"/>
      <w:lang w:eastAsia="ru-RU"/>
    </w:rPr>
  </w:style>
  <w:style w:type="paragraph" w:styleId="af3">
    <w:name w:val="footnote text"/>
    <w:basedOn w:val="a"/>
    <w:link w:val="af4"/>
    <w:uiPriority w:val="99"/>
    <w:semiHidden/>
    <w:unhideWhenUsed/>
    <w:rsid w:val="00D05D4A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05D4A"/>
    <w:rPr>
      <w:sz w:val="20"/>
      <w:szCs w:val="20"/>
    </w:rPr>
  </w:style>
  <w:style w:type="character" w:styleId="af5">
    <w:name w:val="footnote reference"/>
    <w:basedOn w:val="a1"/>
    <w:uiPriority w:val="99"/>
    <w:semiHidden/>
    <w:unhideWhenUsed/>
    <w:rsid w:val="00D05D4A"/>
    <w:rPr>
      <w:vertAlign w:val="superscript"/>
    </w:rPr>
  </w:style>
  <w:style w:type="table" w:styleId="af6">
    <w:name w:val="Table Grid"/>
    <w:basedOn w:val="a2"/>
    <w:uiPriority w:val="39"/>
    <w:rsid w:val="00157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annotation reference"/>
    <w:basedOn w:val="a1"/>
    <w:uiPriority w:val="99"/>
    <w:semiHidden/>
    <w:unhideWhenUsed/>
    <w:rsid w:val="00BB5543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BB5543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1"/>
    <w:link w:val="af8"/>
    <w:uiPriority w:val="99"/>
    <w:semiHidden/>
    <w:rsid w:val="00BB5543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BB5543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BB5543"/>
    <w:rPr>
      <w:b/>
      <w:bCs/>
      <w:sz w:val="20"/>
      <w:szCs w:val="20"/>
    </w:rPr>
  </w:style>
  <w:style w:type="character" w:styleId="afc">
    <w:name w:val="FollowedHyperlink"/>
    <w:basedOn w:val="a1"/>
    <w:uiPriority w:val="99"/>
    <w:semiHidden/>
    <w:unhideWhenUsed/>
    <w:rsid w:val="00221A58"/>
    <w:rPr>
      <w:color w:val="954F72"/>
      <w:u w:val="single"/>
    </w:rPr>
  </w:style>
  <w:style w:type="paragraph" w:customStyle="1" w:styleId="msonormal0">
    <w:name w:val="msonormal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7">
    <w:name w:val="font7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8">
    <w:name w:val="font8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9">
    <w:name w:val="font9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F4E78"/>
      <w:sz w:val="20"/>
      <w:szCs w:val="20"/>
      <w:lang w:eastAsia="ru-RU"/>
    </w:rPr>
  </w:style>
  <w:style w:type="paragraph" w:customStyle="1" w:styleId="font10">
    <w:name w:val="font10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11">
    <w:name w:val="font11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75623"/>
      <w:sz w:val="20"/>
      <w:szCs w:val="20"/>
      <w:lang w:eastAsia="ru-RU"/>
    </w:rPr>
  </w:style>
  <w:style w:type="paragraph" w:customStyle="1" w:styleId="font12">
    <w:name w:val="font12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font13">
    <w:name w:val="font13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font14">
    <w:name w:val="font14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font15">
    <w:name w:val="font15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font16">
    <w:name w:val="font16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font17">
    <w:name w:val="font17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font18">
    <w:name w:val="font18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70C0"/>
      <w:sz w:val="16"/>
      <w:szCs w:val="16"/>
      <w:lang w:eastAsia="ru-RU"/>
    </w:rPr>
  </w:style>
  <w:style w:type="paragraph" w:customStyle="1" w:styleId="font19">
    <w:name w:val="font19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font20">
    <w:name w:val="font20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font21">
    <w:name w:val="font21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font22">
    <w:name w:val="font22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C00000"/>
      <w:sz w:val="16"/>
      <w:szCs w:val="16"/>
      <w:lang w:eastAsia="ru-RU"/>
    </w:rPr>
  </w:style>
  <w:style w:type="paragraph" w:customStyle="1" w:styleId="font23">
    <w:name w:val="font23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C00000"/>
      <w:sz w:val="16"/>
      <w:szCs w:val="16"/>
      <w:lang w:eastAsia="ru-RU"/>
    </w:rPr>
  </w:style>
  <w:style w:type="paragraph" w:customStyle="1" w:styleId="font24">
    <w:name w:val="font24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375623"/>
      <w:sz w:val="16"/>
      <w:szCs w:val="16"/>
      <w:lang w:eastAsia="ru-RU"/>
    </w:rPr>
  </w:style>
  <w:style w:type="paragraph" w:customStyle="1" w:styleId="font25">
    <w:name w:val="font25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375623"/>
      <w:sz w:val="16"/>
      <w:szCs w:val="16"/>
      <w:lang w:eastAsia="ru-RU"/>
    </w:rPr>
  </w:style>
  <w:style w:type="paragraph" w:customStyle="1" w:styleId="font26">
    <w:name w:val="font26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27">
    <w:name w:val="font27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font28">
    <w:name w:val="font28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customStyle="1" w:styleId="xl72">
    <w:name w:val="xl72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221A58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customStyle="1" w:styleId="xl76">
    <w:name w:val="xl76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221A58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0">
    <w:name w:val="xl100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1">
    <w:name w:val="xl101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2">
    <w:name w:val="xl102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3">
    <w:name w:val="xl103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4">
    <w:name w:val="xl104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6">
    <w:name w:val="xl106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3">
    <w:name w:val="xl113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4">
    <w:name w:val="xl114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221A5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7">
    <w:name w:val="xl117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8">
    <w:name w:val="xl118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9">
    <w:name w:val="xl119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0">
    <w:name w:val="xl120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1">
    <w:name w:val="xl121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2">
    <w:name w:val="xl122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3">
    <w:name w:val="xl123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4">
    <w:name w:val="xl124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5">
    <w:name w:val="xl125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6">
    <w:name w:val="xl126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7">
    <w:name w:val="xl127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8">
    <w:name w:val="xl128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9">
    <w:name w:val="xl129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30">
    <w:name w:val="xl130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31">
    <w:name w:val="xl13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221A5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221A58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221A58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221A5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9">
    <w:name w:val="xl149"/>
    <w:basedOn w:val="a"/>
    <w:rsid w:val="00221A58"/>
    <w:pPr>
      <w:pBdr>
        <w:top w:val="single" w:sz="4" w:space="0" w:color="000000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0">
    <w:name w:val="xl150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1">
    <w:name w:val="xl151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2">
    <w:name w:val="xl152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3">
    <w:name w:val="xl15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4">
    <w:name w:val="xl15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5">
    <w:name w:val="xl15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6">
    <w:name w:val="xl156"/>
    <w:basedOn w:val="a"/>
    <w:rsid w:val="00221A58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7">
    <w:name w:val="xl157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8">
    <w:name w:val="xl158"/>
    <w:basedOn w:val="a"/>
    <w:rsid w:val="00221A58"/>
    <w:pPr>
      <w:pBdr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65">
    <w:name w:val="xl165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6">
    <w:name w:val="xl166"/>
    <w:basedOn w:val="a"/>
    <w:rsid w:val="00221A58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7">
    <w:name w:val="xl167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8">
    <w:name w:val="xl168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9">
    <w:name w:val="xl16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0">
    <w:name w:val="xl17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1">
    <w:name w:val="xl17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2">
    <w:name w:val="xl172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73">
    <w:name w:val="xl173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4">
    <w:name w:val="xl174"/>
    <w:basedOn w:val="a"/>
    <w:rsid w:val="00221A58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5">
    <w:name w:val="xl175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6">
    <w:name w:val="xl176"/>
    <w:basedOn w:val="a"/>
    <w:rsid w:val="00221A58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221A58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0">
    <w:name w:val="xl180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3">
    <w:name w:val="xl18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4">
    <w:name w:val="xl184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5">
    <w:name w:val="xl185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6">
    <w:name w:val="xl186"/>
    <w:basedOn w:val="a"/>
    <w:rsid w:val="00221A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7">
    <w:name w:val="xl187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8">
    <w:name w:val="xl188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9">
    <w:name w:val="xl18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90">
    <w:name w:val="xl19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91">
    <w:name w:val="xl191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93">
    <w:name w:val="xl19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4">
    <w:name w:val="xl19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5">
    <w:name w:val="xl19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221A58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8">
    <w:name w:val="xl198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99">
    <w:name w:val="xl199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0">
    <w:name w:val="xl200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1">
    <w:name w:val="xl201"/>
    <w:basedOn w:val="a"/>
    <w:rsid w:val="00221A58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221A58"/>
    <w:pPr>
      <w:pBdr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05">
    <w:name w:val="xl205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7">
    <w:name w:val="xl207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8">
    <w:name w:val="xl208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9">
    <w:name w:val="xl209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0">
    <w:name w:val="xl210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11">
    <w:name w:val="xl211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12">
    <w:name w:val="xl212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13">
    <w:name w:val="xl213"/>
    <w:basedOn w:val="a"/>
    <w:rsid w:val="00221A58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14">
    <w:name w:val="xl214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15">
    <w:name w:val="xl215"/>
    <w:basedOn w:val="a"/>
    <w:rsid w:val="00221A5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6">
    <w:name w:val="xl216"/>
    <w:basedOn w:val="a"/>
    <w:rsid w:val="00221A5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7">
    <w:name w:val="xl217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8">
    <w:name w:val="xl218"/>
    <w:basedOn w:val="a"/>
    <w:rsid w:val="00221A5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9">
    <w:name w:val="xl219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0">
    <w:name w:val="xl220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1">
    <w:name w:val="xl221"/>
    <w:basedOn w:val="a"/>
    <w:rsid w:val="00221A58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2">
    <w:name w:val="xl222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3">
    <w:name w:val="xl223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4">
    <w:name w:val="xl224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25">
    <w:name w:val="xl225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26">
    <w:name w:val="xl226"/>
    <w:basedOn w:val="a"/>
    <w:rsid w:val="00221A58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27">
    <w:name w:val="xl227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28">
    <w:name w:val="xl228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9">
    <w:name w:val="xl229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0">
    <w:name w:val="xl230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1">
    <w:name w:val="xl23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2">
    <w:name w:val="xl232"/>
    <w:basedOn w:val="a"/>
    <w:rsid w:val="00221A58"/>
    <w:pPr>
      <w:pBdr>
        <w:top w:val="single" w:sz="4" w:space="0" w:color="000000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33">
    <w:name w:val="xl233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4">
    <w:name w:val="xl234"/>
    <w:basedOn w:val="a"/>
    <w:rsid w:val="00221A5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5">
    <w:name w:val="xl235"/>
    <w:basedOn w:val="a"/>
    <w:rsid w:val="00221A58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6">
    <w:name w:val="xl236"/>
    <w:basedOn w:val="a"/>
    <w:rsid w:val="00221A58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7">
    <w:name w:val="xl237"/>
    <w:basedOn w:val="a"/>
    <w:rsid w:val="00221A58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8">
    <w:name w:val="xl238"/>
    <w:basedOn w:val="a"/>
    <w:rsid w:val="00221A58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39">
    <w:name w:val="xl239"/>
    <w:basedOn w:val="a"/>
    <w:rsid w:val="00221A5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0">
    <w:name w:val="xl240"/>
    <w:basedOn w:val="a"/>
    <w:rsid w:val="00221A5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1">
    <w:name w:val="xl241"/>
    <w:basedOn w:val="a"/>
    <w:rsid w:val="00221A5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2">
    <w:name w:val="xl242"/>
    <w:basedOn w:val="a"/>
    <w:rsid w:val="00221A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3">
    <w:name w:val="xl243"/>
    <w:basedOn w:val="a"/>
    <w:rsid w:val="00221A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4">
    <w:name w:val="xl244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5">
    <w:name w:val="xl245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6">
    <w:name w:val="xl246"/>
    <w:basedOn w:val="a"/>
    <w:rsid w:val="00221A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47">
    <w:name w:val="xl247"/>
    <w:basedOn w:val="a"/>
    <w:rsid w:val="00221A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48">
    <w:name w:val="xl248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49">
    <w:name w:val="xl249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50">
    <w:name w:val="xl250"/>
    <w:basedOn w:val="a"/>
    <w:rsid w:val="00221A58"/>
    <w:pPr>
      <w:pBdr>
        <w:top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51">
    <w:name w:val="xl251"/>
    <w:basedOn w:val="a"/>
    <w:rsid w:val="00221A58"/>
    <w:pPr>
      <w:pBdr>
        <w:top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52">
    <w:name w:val="xl252"/>
    <w:basedOn w:val="a"/>
    <w:rsid w:val="00221A5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3">
    <w:name w:val="xl253"/>
    <w:basedOn w:val="a"/>
    <w:rsid w:val="00221A5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4">
    <w:name w:val="xl254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5">
    <w:name w:val="xl255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6">
    <w:name w:val="xl256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7">
    <w:name w:val="xl257"/>
    <w:basedOn w:val="a"/>
    <w:rsid w:val="0022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58">
    <w:name w:val="xl258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59">
    <w:name w:val="xl259"/>
    <w:basedOn w:val="a"/>
    <w:rsid w:val="00221A58"/>
    <w:pPr>
      <w:pBdr>
        <w:top w:val="single" w:sz="4" w:space="0" w:color="auto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0">
    <w:name w:val="xl260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1">
    <w:name w:val="xl261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2">
    <w:name w:val="xl262"/>
    <w:basedOn w:val="a"/>
    <w:rsid w:val="00221A58"/>
    <w:pPr>
      <w:pBdr>
        <w:top w:val="single" w:sz="4" w:space="0" w:color="auto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3">
    <w:name w:val="xl263"/>
    <w:basedOn w:val="a"/>
    <w:rsid w:val="00221A58"/>
    <w:pPr>
      <w:pBdr>
        <w:top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4">
    <w:name w:val="xl264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5">
    <w:name w:val="xl265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6">
    <w:name w:val="xl266"/>
    <w:basedOn w:val="a"/>
    <w:rsid w:val="00221A5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7">
    <w:name w:val="xl26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8">
    <w:name w:val="xl268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9">
    <w:name w:val="xl269"/>
    <w:basedOn w:val="a"/>
    <w:rsid w:val="00221A58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0">
    <w:name w:val="xl270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1">
    <w:name w:val="xl271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2">
    <w:name w:val="xl272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3">
    <w:name w:val="xl273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4">
    <w:name w:val="xl274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5">
    <w:name w:val="xl275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6">
    <w:name w:val="xl276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7">
    <w:name w:val="xl277"/>
    <w:basedOn w:val="a"/>
    <w:rsid w:val="00221A5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78">
    <w:name w:val="xl278"/>
    <w:basedOn w:val="a"/>
    <w:rsid w:val="00221A5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79">
    <w:name w:val="xl279"/>
    <w:basedOn w:val="a"/>
    <w:rsid w:val="00221A5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0">
    <w:name w:val="xl280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1">
    <w:name w:val="xl28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2">
    <w:name w:val="xl282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83">
    <w:name w:val="xl283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84">
    <w:name w:val="xl284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85">
    <w:name w:val="xl285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86">
    <w:name w:val="xl286"/>
    <w:basedOn w:val="a"/>
    <w:rsid w:val="00221A5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7">
    <w:name w:val="xl287"/>
    <w:basedOn w:val="a"/>
    <w:rsid w:val="00221A5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8">
    <w:name w:val="xl288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9">
    <w:name w:val="xl289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1">
    <w:name w:val="xl291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2">
    <w:name w:val="xl292"/>
    <w:basedOn w:val="a"/>
    <w:rsid w:val="00221A58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3">
    <w:name w:val="xl293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4">
    <w:name w:val="xl294"/>
    <w:basedOn w:val="a"/>
    <w:rsid w:val="00221A58"/>
    <w:pPr>
      <w:pBdr>
        <w:top w:val="single" w:sz="4" w:space="0" w:color="000000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5">
    <w:name w:val="xl295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6">
    <w:name w:val="xl296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7">
    <w:name w:val="xl297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8">
    <w:name w:val="xl298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9">
    <w:name w:val="xl299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0">
    <w:name w:val="xl30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1">
    <w:name w:val="xl301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2">
    <w:name w:val="xl30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3">
    <w:name w:val="xl30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4">
    <w:name w:val="xl304"/>
    <w:basedOn w:val="a"/>
    <w:rsid w:val="0022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5">
    <w:name w:val="xl305"/>
    <w:basedOn w:val="a"/>
    <w:rsid w:val="00221A58"/>
    <w:pPr>
      <w:pBdr>
        <w:top w:val="single" w:sz="4" w:space="0" w:color="auto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6">
    <w:name w:val="xl306"/>
    <w:basedOn w:val="a"/>
    <w:rsid w:val="00221A58"/>
    <w:pPr>
      <w:pBdr>
        <w:top w:val="single" w:sz="4" w:space="0" w:color="auto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7">
    <w:name w:val="xl307"/>
    <w:basedOn w:val="a"/>
    <w:rsid w:val="00221A58"/>
    <w:pPr>
      <w:pBdr>
        <w:top w:val="single" w:sz="4" w:space="0" w:color="auto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8">
    <w:name w:val="xl308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9">
    <w:name w:val="xl309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10">
    <w:name w:val="xl310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11">
    <w:name w:val="xl311"/>
    <w:basedOn w:val="a"/>
    <w:rsid w:val="00221A58"/>
    <w:pPr>
      <w:pBdr>
        <w:top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2">
    <w:name w:val="xl312"/>
    <w:basedOn w:val="a"/>
    <w:rsid w:val="00221A58"/>
    <w:pPr>
      <w:pBdr>
        <w:top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3">
    <w:name w:val="xl313"/>
    <w:basedOn w:val="a"/>
    <w:rsid w:val="00221A5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14">
    <w:name w:val="xl314"/>
    <w:basedOn w:val="a"/>
    <w:rsid w:val="00221A58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5">
    <w:name w:val="xl315"/>
    <w:basedOn w:val="a"/>
    <w:rsid w:val="00221A5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6">
    <w:name w:val="xl316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7">
    <w:name w:val="xl317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8">
    <w:name w:val="xl318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9">
    <w:name w:val="xl319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0">
    <w:name w:val="xl320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1">
    <w:name w:val="xl321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2">
    <w:name w:val="xl32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3">
    <w:name w:val="xl323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4">
    <w:name w:val="xl324"/>
    <w:basedOn w:val="a"/>
    <w:rsid w:val="00221A58"/>
    <w:pPr>
      <w:pBdr>
        <w:top w:val="single" w:sz="4" w:space="0" w:color="000000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25">
    <w:name w:val="xl325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6">
    <w:name w:val="xl326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7">
    <w:name w:val="xl327"/>
    <w:basedOn w:val="a"/>
    <w:rsid w:val="00221A58"/>
    <w:pPr>
      <w:pBdr>
        <w:top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8">
    <w:name w:val="xl328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9">
    <w:name w:val="xl32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0">
    <w:name w:val="xl33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1">
    <w:name w:val="xl331"/>
    <w:basedOn w:val="a"/>
    <w:rsid w:val="00221A58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2">
    <w:name w:val="xl332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3">
    <w:name w:val="xl333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C00000"/>
      <w:sz w:val="16"/>
      <w:szCs w:val="16"/>
      <w:lang w:eastAsia="ru-RU"/>
    </w:rPr>
  </w:style>
  <w:style w:type="paragraph" w:customStyle="1" w:styleId="xl334">
    <w:name w:val="xl334"/>
    <w:basedOn w:val="a"/>
    <w:rsid w:val="00221A58"/>
    <w:pPr>
      <w:pBdr>
        <w:left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5">
    <w:name w:val="xl335"/>
    <w:basedOn w:val="a"/>
    <w:rsid w:val="00221A58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6">
    <w:name w:val="xl336"/>
    <w:basedOn w:val="a"/>
    <w:rsid w:val="00221A58"/>
    <w:pPr>
      <w:pBdr>
        <w:left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7">
    <w:name w:val="xl337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8">
    <w:name w:val="xl338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9">
    <w:name w:val="xl339"/>
    <w:basedOn w:val="a"/>
    <w:rsid w:val="00221A58"/>
    <w:pPr>
      <w:pBdr>
        <w:left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40">
    <w:name w:val="xl340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1">
    <w:name w:val="xl341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2">
    <w:name w:val="xl342"/>
    <w:basedOn w:val="a"/>
    <w:rsid w:val="00221A58"/>
    <w:pPr>
      <w:pBdr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3">
    <w:name w:val="xl343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4">
    <w:name w:val="xl344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45">
    <w:name w:val="xl34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46">
    <w:name w:val="xl346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7">
    <w:name w:val="xl347"/>
    <w:basedOn w:val="a"/>
    <w:rsid w:val="00221A58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8">
    <w:name w:val="xl348"/>
    <w:basedOn w:val="a"/>
    <w:rsid w:val="00221A58"/>
    <w:pPr>
      <w:pBdr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9">
    <w:name w:val="xl349"/>
    <w:basedOn w:val="a"/>
    <w:rsid w:val="00221A5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50">
    <w:name w:val="xl350"/>
    <w:basedOn w:val="a"/>
    <w:rsid w:val="00221A5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1">
    <w:name w:val="xl351"/>
    <w:basedOn w:val="a"/>
    <w:rsid w:val="00221A5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2">
    <w:name w:val="xl352"/>
    <w:basedOn w:val="a"/>
    <w:rsid w:val="00221A5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3">
    <w:name w:val="xl353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4">
    <w:name w:val="xl35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5">
    <w:name w:val="xl35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6">
    <w:name w:val="xl356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7">
    <w:name w:val="xl357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8">
    <w:name w:val="xl358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9">
    <w:name w:val="xl359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0">
    <w:name w:val="xl360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61">
    <w:name w:val="xl361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2">
    <w:name w:val="xl362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63">
    <w:name w:val="xl363"/>
    <w:basedOn w:val="a"/>
    <w:rsid w:val="0022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4">
    <w:name w:val="xl364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5">
    <w:name w:val="xl365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66">
    <w:name w:val="xl366"/>
    <w:basedOn w:val="a"/>
    <w:rsid w:val="00221A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67">
    <w:name w:val="xl367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68">
    <w:name w:val="xl368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69">
    <w:name w:val="xl369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0">
    <w:name w:val="xl370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1">
    <w:name w:val="xl371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2">
    <w:name w:val="xl372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73">
    <w:name w:val="xl37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4">
    <w:name w:val="xl374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75">
    <w:name w:val="xl375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6">
    <w:name w:val="xl376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77">
    <w:name w:val="xl37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8">
    <w:name w:val="xl378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9">
    <w:name w:val="xl379"/>
    <w:basedOn w:val="a"/>
    <w:rsid w:val="00221A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0">
    <w:name w:val="xl380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81">
    <w:name w:val="xl381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82">
    <w:name w:val="xl382"/>
    <w:basedOn w:val="a"/>
    <w:rsid w:val="00221A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3">
    <w:name w:val="xl383"/>
    <w:basedOn w:val="a"/>
    <w:rsid w:val="00221A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4">
    <w:name w:val="xl384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5">
    <w:name w:val="xl385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6">
    <w:name w:val="xl386"/>
    <w:basedOn w:val="a"/>
    <w:rsid w:val="0022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7">
    <w:name w:val="xl387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8">
    <w:name w:val="xl388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89">
    <w:name w:val="xl389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0">
    <w:name w:val="xl390"/>
    <w:basedOn w:val="a"/>
    <w:rsid w:val="00221A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1">
    <w:name w:val="xl391"/>
    <w:basedOn w:val="a"/>
    <w:rsid w:val="00221A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2">
    <w:name w:val="xl392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3">
    <w:name w:val="xl393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4">
    <w:name w:val="xl394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5">
    <w:name w:val="xl395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6">
    <w:name w:val="xl396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7">
    <w:name w:val="xl39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8">
    <w:name w:val="xl398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99">
    <w:name w:val="xl399"/>
    <w:basedOn w:val="a"/>
    <w:rsid w:val="00221A5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0">
    <w:name w:val="xl400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1">
    <w:name w:val="xl401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2">
    <w:name w:val="xl402"/>
    <w:basedOn w:val="a"/>
    <w:rsid w:val="00221A5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3">
    <w:name w:val="xl403"/>
    <w:basedOn w:val="a"/>
    <w:rsid w:val="00221A5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04">
    <w:name w:val="xl404"/>
    <w:basedOn w:val="a"/>
    <w:rsid w:val="00221A5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5">
    <w:name w:val="xl405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06">
    <w:name w:val="xl406"/>
    <w:basedOn w:val="a"/>
    <w:rsid w:val="00221A58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07">
    <w:name w:val="xl407"/>
    <w:basedOn w:val="a"/>
    <w:rsid w:val="00221A58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8">
    <w:name w:val="xl408"/>
    <w:basedOn w:val="a"/>
    <w:rsid w:val="00221A5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9">
    <w:name w:val="xl409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0">
    <w:name w:val="xl410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1">
    <w:name w:val="xl411"/>
    <w:basedOn w:val="a"/>
    <w:rsid w:val="00221A58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2">
    <w:name w:val="xl412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3">
    <w:name w:val="xl413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4">
    <w:name w:val="xl414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5">
    <w:name w:val="xl415"/>
    <w:basedOn w:val="a"/>
    <w:rsid w:val="00221A58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6">
    <w:name w:val="xl416"/>
    <w:basedOn w:val="a"/>
    <w:rsid w:val="00221A58"/>
    <w:pPr>
      <w:pBdr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7">
    <w:name w:val="xl417"/>
    <w:basedOn w:val="a"/>
    <w:rsid w:val="00221A58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8">
    <w:name w:val="xl418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9">
    <w:name w:val="xl419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0">
    <w:name w:val="xl420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21">
    <w:name w:val="xl421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22">
    <w:name w:val="xl422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23">
    <w:name w:val="xl423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24">
    <w:name w:val="xl42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5">
    <w:name w:val="xl42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6">
    <w:name w:val="xl42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7">
    <w:name w:val="xl42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8">
    <w:name w:val="xl428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29">
    <w:name w:val="xl42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0">
    <w:name w:val="xl43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1">
    <w:name w:val="xl431"/>
    <w:basedOn w:val="a"/>
    <w:rsid w:val="00221A58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2">
    <w:name w:val="xl432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3">
    <w:name w:val="xl43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4">
    <w:name w:val="xl434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5">
    <w:name w:val="xl43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6">
    <w:name w:val="xl436"/>
    <w:basedOn w:val="a"/>
    <w:rsid w:val="00221A5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7">
    <w:name w:val="xl437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8">
    <w:name w:val="xl438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39">
    <w:name w:val="xl43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0">
    <w:name w:val="xl440"/>
    <w:basedOn w:val="a"/>
    <w:rsid w:val="00221A58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1">
    <w:name w:val="xl441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2">
    <w:name w:val="xl442"/>
    <w:basedOn w:val="a"/>
    <w:rsid w:val="00221A5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3">
    <w:name w:val="xl44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44">
    <w:name w:val="xl444"/>
    <w:basedOn w:val="a"/>
    <w:rsid w:val="00221A5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45">
    <w:name w:val="xl445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46">
    <w:name w:val="xl446"/>
    <w:basedOn w:val="a"/>
    <w:rsid w:val="00221A58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7">
    <w:name w:val="xl447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8">
    <w:name w:val="xl448"/>
    <w:basedOn w:val="a"/>
    <w:rsid w:val="00221A58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9">
    <w:name w:val="xl449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0">
    <w:name w:val="xl450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1">
    <w:name w:val="xl451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2">
    <w:name w:val="xl452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53">
    <w:name w:val="xl453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54">
    <w:name w:val="xl45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5">
    <w:name w:val="xl45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6">
    <w:name w:val="xl45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7">
    <w:name w:val="xl45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8">
    <w:name w:val="xl458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9">
    <w:name w:val="xl45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0">
    <w:name w:val="xl460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1">
    <w:name w:val="xl461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2">
    <w:name w:val="xl462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3">
    <w:name w:val="xl463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64">
    <w:name w:val="xl464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65">
    <w:name w:val="xl465"/>
    <w:basedOn w:val="a"/>
    <w:rsid w:val="00221A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66">
    <w:name w:val="xl466"/>
    <w:basedOn w:val="a"/>
    <w:rsid w:val="00221A58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67">
    <w:name w:val="xl467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68">
    <w:name w:val="xl468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69">
    <w:name w:val="xl469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0">
    <w:name w:val="xl470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1">
    <w:name w:val="xl471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2">
    <w:name w:val="xl472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3">
    <w:name w:val="xl473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4">
    <w:name w:val="xl474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5">
    <w:name w:val="xl475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6">
    <w:name w:val="xl476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7">
    <w:name w:val="xl477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8">
    <w:name w:val="xl478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9">
    <w:name w:val="xl479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0">
    <w:name w:val="xl480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1">
    <w:name w:val="xl481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2">
    <w:name w:val="xl482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3">
    <w:name w:val="xl48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4">
    <w:name w:val="xl48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5">
    <w:name w:val="xl48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6">
    <w:name w:val="xl48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7">
    <w:name w:val="xl48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character" w:customStyle="1" w:styleId="50">
    <w:name w:val="Заголовок 5 Знак"/>
    <w:basedOn w:val="a1"/>
    <w:link w:val="5"/>
    <w:semiHidden/>
    <w:rsid w:val="0049528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afd">
    <w:name w:val="Содержимое таблицы"/>
    <w:basedOn w:val="a"/>
    <w:rsid w:val="0049528A"/>
    <w:pPr>
      <w:suppressLineNumbers/>
      <w:suppressAutoHyphens/>
      <w:spacing w:after="0" w:line="240" w:lineRule="auto"/>
    </w:pPr>
    <w:rPr>
      <w:rFonts w:ascii="Liberation Serif" w:eastAsia="SimSun" w:hAnsi="Liberation Serif" w:cs="Arial"/>
      <w:kern w:val="1"/>
      <w:sz w:val="20"/>
      <w:szCs w:val="20"/>
      <w:lang w:eastAsia="zh-CN" w:bidi="hi-IN"/>
    </w:rPr>
  </w:style>
  <w:style w:type="paragraph" w:customStyle="1" w:styleId="12">
    <w:name w:val="Без интервала1"/>
    <w:rsid w:val="0049528A"/>
    <w:pPr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afe">
    <w:name w:val="Заголовок таблицы"/>
    <w:basedOn w:val="afd"/>
    <w:rsid w:val="0049528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4FDA6-07A8-4B36-A54D-69CFD8AF6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7157</TotalTime>
  <Pages>3</Pages>
  <Words>853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Коваленко</dc:creator>
  <cp:keywords/>
  <dc:description/>
  <cp:lastModifiedBy>Ирина Коваленко</cp:lastModifiedBy>
  <cp:revision>123</cp:revision>
  <cp:lastPrinted>2021-08-25T05:16:00Z</cp:lastPrinted>
  <dcterms:created xsi:type="dcterms:W3CDTF">2020-12-03T06:45:00Z</dcterms:created>
  <dcterms:modified xsi:type="dcterms:W3CDTF">2021-09-01T11:35:00Z</dcterms:modified>
</cp:coreProperties>
</file>