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451151194"/>
    <w:bookmarkEnd w:id="0"/>
    <w:bookmarkStart w:id="1" w:name="_MON_1451151204"/>
    <w:bookmarkEnd w:id="1"/>
    <w:p w14:paraId="0F7D8808" w14:textId="77777777" w:rsidR="000355A4" w:rsidRDefault="000355A4" w:rsidP="000355A4">
      <w:pPr>
        <w:pStyle w:val="a3"/>
        <w:jc w:val="center"/>
      </w:pPr>
      <w:r>
        <w:object w:dxaOrig="741" w:dyaOrig="941" w14:anchorId="704C6D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 fillcolor="window">
            <v:imagedata r:id="rId7" o:title=""/>
          </v:shape>
          <o:OLEObject Type="Embed" ProgID="Word.Picture.8" ShapeID="_x0000_i1025" DrawAspect="Content" ObjectID="_1707129382" r:id="rId8"/>
        </w:object>
      </w:r>
    </w:p>
    <w:p w14:paraId="5DD86083" w14:textId="77777777" w:rsidR="000355A4" w:rsidRPr="00CE6B05" w:rsidRDefault="000355A4" w:rsidP="000355A4">
      <w:pPr>
        <w:pStyle w:val="a3"/>
        <w:jc w:val="center"/>
        <w:rPr>
          <w:b/>
          <w:sz w:val="16"/>
          <w:szCs w:val="16"/>
        </w:rPr>
      </w:pPr>
    </w:p>
    <w:p w14:paraId="50FB77FA" w14:textId="77777777" w:rsidR="000355A4" w:rsidRPr="00EC6A1C" w:rsidRDefault="000355A4" w:rsidP="000355A4">
      <w:pPr>
        <w:pStyle w:val="a3"/>
        <w:widowControl w:val="0"/>
        <w:jc w:val="center"/>
        <w:rPr>
          <w:b/>
          <w:sz w:val="32"/>
          <w:szCs w:val="32"/>
          <w:lang w:val="ru-RU"/>
        </w:rPr>
      </w:pPr>
      <w:r w:rsidRPr="00EF4F52">
        <w:rPr>
          <w:b/>
          <w:sz w:val="32"/>
          <w:szCs w:val="32"/>
          <w:lang w:val="ru-RU"/>
        </w:rPr>
        <w:t>У К Р А</w:t>
      </w:r>
      <w:r>
        <w:rPr>
          <w:b/>
          <w:sz w:val="32"/>
          <w:szCs w:val="32"/>
          <w:lang w:val="ru-RU"/>
        </w:rPr>
        <w:t xml:space="preserve"> Ї </w:t>
      </w:r>
      <w:r w:rsidRPr="00EF4F52">
        <w:rPr>
          <w:b/>
          <w:sz w:val="32"/>
          <w:szCs w:val="32"/>
          <w:lang w:val="ru-RU"/>
        </w:rPr>
        <w:t>Н А</w:t>
      </w:r>
    </w:p>
    <w:p w14:paraId="5A368B5C" w14:textId="77777777" w:rsidR="000355A4" w:rsidRPr="00F07A70" w:rsidRDefault="000355A4" w:rsidP="000355A4">
      <w:pPr>
        <w:pStyle w:val="a3"/>
        <w:widowControl w:val="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Б а х м у </w:t>
      </w:r>
      <w:r w:rsidRPr="00F07A70">
        <w:rPr>
          <w:b/>
          <w:sz w:val="36"/>
          <w:szCs w:val="36"/>
          <w:lang w:val="ru-RU"/>
        </w:rPr>
        <w:t>т с ь к а    м і с ь к а   р а д а</w:t>
      </w:r>
    </w:p>
    <w:p w14:paraId="798D2495" w14:textId="77777777" w:rsidR="000355A4" w:rsidRPr="00FA4437" w:rsidRDefault="000355A4" w:rsidP="000355A4">
      <w:pPr>
        <w:pStyle w:val="a3"/>
        <w:widowControl w:val="0"/>
        <w:rPr>
          <w:b/>
          <w:sz w:val="16"/>
          <w:szCs w:val="16"/>
          <w:lang w:val="ru-RU"/>
        </w:rPr>
      </w:pPr>
    </w:p>
    <w:p w14:paraId="36C15201" w14:textId="621A70AF" w:rsidR="000355A4" w:rsidRPr="001D436D" w:rsidRDefault="00B31147" w:rsidP="000355A4">
      <w:pPr>
        <w:pStyle w:val="a3"/>
        <w:widowControl w:val="0"/>
        <w:jc w:val="center"/>
        <w:rPr>
          <w:b/>
          <w:sz w:val="40"/>
          <w:lang w:val="ru-RU"/>
        </w:rPr>
      </w:pPr>
      <w:r>
        <w:rPr>
          <w:b/>
          <w:sz w:val="40"/>
          <w:lang w:val="ru-RU"/>
        </w:rPr>
        <w:t>20</w:t>
      </w:r>
      <w:r w:rsidR="000355A4" w:rsidRPr="00317558">
        <w:rPr>
          <w:b/>
          <w:sz w:val="40"/>
          <w:lang w:val="ru-RU"/>
        </w:rPr>
        <w:t xml:space="preserve"> С</w:t>
      </w:r>
      <w:r w:rsidR="000355A4" w:rsidRPr="001D436D">
        <w:rPr>
          <w:b/>
          <w:sz w:val="40"/>
          <w:lang w:val="ru-RU"/>
        </w:rPr>
        <w:t>ЕСІЯ   7 СКЛИКАННЯ</w:t>
      </w:r>
    </w:p>
    <w:p w14:paraId="3173BD2A" w14:textId="77777777" w:rsidR="000355A4" w:rsidRPr="00FA4437" w:rsidRDefault="000355A4" w:rsidP="000355A4">
      <w:pPr>
        <w:pStyle w:val="a3"/>
        <w:widowControl w:val="0"/>
        <w:rPr>
          <w:b/>
          <w:sz w:val="16"/>
          <w:szCs w:val="16"/>
          <w:lang w:val="ru-RU"/>
        </w:rPr>
      </w:pPr>
    </w:p>
    <w:p w14:paraId="402CD511" w14:textId="77777777" w:rsidR="000355A4" w:rsidRDefault="000355A4" w:rsidP="000355A4">
      <w:pPr>
        <w:pStyle w:val="a3"/>
        <w:widowControl w:val="0"/>
        <w:jc w:val="center"/>
        <w:rPr>
          <w:b/>
          <w:sz w:val="40"/>
          <w:lang w:val="ru-RU"/>
        </w:rPr>
      </w:pPr>
      <w:r>
        <w:rPr>
          <w:b/>
          <w:sz w:val="40"/>
          <w:lang w:val="ru-RU"/>
        </w:rPr>
        <w:t xml:space="preserve">Р І Ш Е Н </w:t>
      </w:r>
      <w:proofErr w:type="spellStart"/>
      <w:r>
        <w:rPr>
          <w:b/>
          <w:sz w:val="40"/>
          <w:lang w:val="ru-RU"/>
        </w:rPr>
        <w:t>Н</w:t>
      </w:r>
      <w:proofErr w:type="spellEnd"/>
      <w:r>
        <w:rPr>
          <w:b/>
          <w:sz w:val="40"/>
          <w:lang w:val="ru-RU"/>
        </w:rPr>
        <w:t xml:space="preserve"> Я</w:t>
      </w:r>
    </w:p>
    <w:p w14:paraId="12F6BABB" w14:textId="77777777" w:rsidR="000355A4" w:rsidRDefault="000355A4" w:rsidP="000355A4">
      <w:pPr>
        <w:pStyle w:val="a3"/>
        <w:jc w:val="center"/>
        <w:rPr>
          <w:b/>
          <w:sz w:val="40"/>
          <w:lang w:val="ru-RU"/>
        </w:rPr>
      </w:pPr>
    </w:p>
    <w:p w14:paraId="55827002" w14:textId="77777777" w:rsidR="00B31147" w:rsidRPr="008D3BBA" w:rsidRDefault="00B31147" w:rsidP="00B31147">
      <w:pPr>
        <w:rPr>
          <w:sz w:val="24"/>
          <w:szCs w:val="24"/>
        </w:rPr>
      </w:pPr>
      <w:r>
        <w:rPr>
          <w:sz w:val="24"/>
          <w:szCs w:val="24"/>
          <w:lang w:val="ru-RU"/>
        </w:rPr>
        <w:t>23.02.2022</w:t>
      </w:r>
      <w:r w:rsidRPr="008D3BBA">
        <w:rPr>
          <w:sz w:val="24"/>
          <w:szCs w:val="24"/>
        </w:rPr>
        <w:t xml:space="preserve"> №</w:t>
      </w:r>
      <w:r w:rsidRPr="008D3BB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7/20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- 583</w:t>
      </w:r>
    </w:p>
    <w:p w14:paraId="5564ECF2" w14:textId="77777777" w:rsidR="000355A4" w:rsidRPr="008D3BBA" w:rsidRDefault="000355A4" w:rsidP="000355A4">
      <w:pPr>
        <w:rPr>
          <w:sz w:val="24"/>
          <w:szCs w:val="24"/>
        </w:rPr>
      </w:pPr>
      <w:r w:rsidRPr="008D3BBA">
        <w:rPr>
          <w:sz w:val="24"/>
          <w:szCs w:val="24"/>
        </w:rPr>
        <w:t xml:space="preserve">м. </w:t>
      </w:r>
      <w:proofErr w:type="spellStart"/>
      <w:r w:rsidRPr="008D3BBA">
        <w:rPr>
          <w:sz w:val="24"/>
          <w:szCs w:val="24"/>
        </w:rPr>
        <w:t>Бахмут</w:t>
      </w:r>
      <w:proofErr w:type="spellEnd"/>
    </w:p>
    <w:p w14:paraId="1BE2DD6D" w14:textId="77777777" w:rsidR="000355A4" w:rsidRPr="00504489" w:rsidRDefault="000355A4" w:rsidP="000355A4">
      <w:pPr>
        <w:rPr>
          <w:b/>
          <w:i/>
          <w:sz w:val="24"/>
          <w:szCs w:val="28"/>
        </w:rPr>
      </w:pPr>
    </w:p>
    <w:p w14:paraId="69556C72" w14:textId="77777777" w:rsidR="000355A4" w:rsidRDefault="000355A4" w:rsidP="000355A4">
      <w:pPr>
        <w:pStyle w:val="FR1"/>
        <w:spacing w:line="260" w:lineRule="auto"/>
        <w:ind w:right="-1"/>
        <w:jc w:val="both"/>
      </w:pPr>
      <w:r w:rsidRPr="00B77FDB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до </w:t>
      </w:r>
      <w:r w:rsidRPr="007E6FA1">
        <w:rPr>
          <w:rFonts w:ascii="Times New Roman" w:hAnsi="Times New Roman"/>
          <w:sz w:val="28"/>
          <w:szCs w:val="28"/>
        </w:rPr>
        <w:t>Комплексної програми Бахмутської міської                        ради «Молодь. Сім’я. Діти» на 2021-2025 роки</w:t>
      </w:r>
      <w:r>
        <w:t xml:space="preserve"> </w:t>
      </w:r>
    </w:p>
    <w:p w14:paraId="0D2E470E" w14:textId="77777777" w:rsidR="000355A4" w:rsidRDefault="000355A4" w:rsidP="000355A4">
      <w:pPr>
        <w:pStyle w:val="FR1"/>
        <w:spacing w:line="260" w:lineRule="auto"/>
        <w:ind w:right="-1"/>
        <w:jc w:val="both"/>
        <w:rPr>
          <w:b w:val="0"/>
          <w:i w:val="0"/>
          <w:szCs w:val="28"/>
        </w:rPr>
      </w:pPr>
      <w:r>
        <w:t xml:space="preserve">                                </w:t>
      </w:r>
    </w:p>
    <w:p w14:paraId="43689E4E" w14:textId="6161C56A" w:rsidR="000355A4" w:rsidRPr="0036276F" w:rsidRDefault="000355A4" w:rsidP="009B34D1">
      <w:pPr>
        <w:tabs>
          <w:tab w:val="left" w:pos="426"/>
          <w:tab w:val="left" w:pos="4253"/>
        </w:tabs>
        <w:ind w:firstLine="851"/>
        <w:jc w:val="both"/>
        <w:rPr>
          <w:color w:val="000000"/>
          <w:szCs w:val="28"/>
        </w:rPr>
      </w:pPr>
      <w:r w:rsidRPr="001A0D81">
        <w:rPr>
          <w:szCs w:val="28"/>
        </w:rPr>
        <w:t xml:space="preserve"> </w:t>
      </w:r>
      <w:r w:rsidRPr="0036276F">
        <w:rPr>
          <w:rFonts w:eastAsia="Lucida Sans Unicode"/>
          <w:color w:val="000000"/>
          <w:szCs w:val="28"/>
        </w:rPr>
        <w:t xml:space="preserve">Розглянувши </w:t>
      </w:r>
      <w:r w:rsidR="00611E66">
        <w:rPr>
          <w:rFonts w:eastAsia="Lucida Sans Unicode"/>
          <w:color w:val="000000"/>
          <w:szCs w:val="28"/>
        </w:rPr>
        <w:t>доповідн</w:t>
      </w:r>
      <w:r w:rsidR="00431DAD">
        <w:rPr>
          <w:rFonts w:eastAsia="Lucida Sans Unicode"/>
          <w:color w:val="000000"/>
          <w:szCs w:val="28"/>
        </w:rPr>
        <w:t xml:space="preserve">у записку </w:t>
      </w:r>
      <w:r w:rsidRPr="0036276F">
        <w:rPr>
          <w:rFonts w:eastAsia="Lucida Sans Unicode"/>
          <w:color w:val="000000"/>
          <w:szCs w:val="28"/>
        </w:rPr>
        <w:t xml:space="preserve"> </w:t>
      </w:r>
      <w:r w:rsidR="00C80A3C">
        <w:rPr>
          <w:rFonts w:eastAsia="Lucida Sans Unicode"/>
          <w:color w:val="000000"/>
          <w:szCs w:val="28"/>
        </w:rPr>
        <w:t xml:space="preserve">в.о. </w:t>
      </w:r>
      <w:r w:rsidRPr="00793B9E">
        <w:rPr>
          <w:rFonts w:eastAsia="Lucida Sans Unicode"/>
          <w:color w:val="000000"/>
          <w:szCs w:val="28"/>
        </w:rPr>
        <w:t>начальника Управління молодіжної політики та у справах дітей  Бахмутсько</w:t>
      </w:r>
      <w:r>
        <w:rPr>
          <w:rFonts w:eastAsia="Lucida Sans Unicode"/>
          <w:color w:val="000000"/>
          <w:szCs w:val="28"/>
        </w:rPr>
        <w:t xml:space="preserve">ї міської ради </w:t>
      </w:r>
      <w:r w:rsidR="00C80A3C">
        <w:rPr>
          <w:rFonts w:eastAsia="Lucida Sans Unicode"/>
          <w:color w:val="000000"/>
          <w:szCs w:val="28"/>
        </w:rPr>
        <w:t xml:space="preserve">                         </w:t>
      </w:r>
      <w:r w:rsidR="0029155A">
        <w:rPr>
          <w:rFonts w:eastAsia="Lucida Sans Unicode"/>
          <w:color w:val="000000"/>
          <w:szCs w:val="28"/>
        </w:rPr>
        <w:t xml:space="preserve">Ірини </w:t>
      </w:r>
      <w:proofErr w:type="spellStart"/>
      <w:r w:rsidR="0029155A">
        <w:rPr>
          <w:rFonts w:eastAsia="Lucida Sans Unicode"/>
          <w:color w:val="000000"/>
          <w:szCs w:val="28"/>
        </w:rPr>
        <w:t>Давіденко</w:t>
      </w:r>
      <w:proofErr w:type="spellEnd"/>
      <w:r w:rsidR="00C80A3C">
        <w:rPr>
          <w:rFonts w:eastAsia="Lucida Sans Unicode"/>
          <w:color w:val="000000"/>
          <w:szCs w:val="28"/>
        </w:rPr>
        <w:t xml:space="preserve"> </w:t>
      </w:r>
      <w:r w:rsidR="005A09B9" w:rsidRPr="005A09B9">
        <w:rPr>
          <w:rFonts w:eastAsia="Lucida Sans Unicode"/>
          <w:color w:val="000000"/>
          <w:szCs w:val="28"/>
        </w:rPr>
        <w:t xml:space="preserve">від </w:t>
      </w:r>
      <w:r w:rsidR="00AA767F">
        <w:rPr>
          <w:rFonts w:eastAsia="Lucida Sans Unicode"/>
          <w:color w:val="000000"/>
          <w:szCs w:val="28"/>
        </w:rPr>
        <w:t xml:space="preserve">27.01.2022 </w:t>
      </w:r>
      <w:r w:rsidR="005A09B9" w:rsidRPr="005A09B9">
        <w:rPr>
          <w:rFonts w:eastAsia="Lucida Sans Unicode"/>
          <w:color w:val="000000"/>
          <w:szCs w:val="28"/>
        </w:rPr>
        <w:t xml:space="preserve">№ </w:t>
      </w:r>
      <w:r w:rsidR="00AA767F">
        <w:rPr>
          <w:rFonts w:eastAsia="Lucida Sans Unicode"/>
          <w:color w:val="000000"/>
          <w:szCs w:val="28"/>
        </w:rPr>
        <w:t>01-31/549/0/1-22</w:t>
      </w:r>
      <w:r w:rsidR="005A09B9">
        <w:rPr>
          <w:rFonts w:eastAsia="Lucida Sans Unicode"/>
          <w:color w:val="000000"/>
          <w:szCs w:val="28"/>
        </w:rPr>
        <w:t xml:space="preserve"> </w:t>
      </w:r>
      <w:r w:rsidRPr="006B13E4">
        <w:rPr>
          <w:rFonts w:eastAsia="Lucida Sans Unicode"/>
          <w:szCs w:val="28"/>
        </w:rPr>
        <w:t xml:space="preserve">про внесення змін до Комплексної програми Бахмутської міської ради «Молодь. </w:t>
      </w:r>
      <w:r w:rsidRPr="0036276F">
        <w:rPr>
          <w:rFonts w:eastAsia="Lucida Sans Unicode"/>
          <w:color w:val="000000"/>
          <w:szCs w:val="28"/>
        </w:rPr>
        <w:t>Сім’я. Діти» на 20</w:t>
      </w:r>
      <w:r>
        <w:rPr>
          <w:rFonts w:eastAsia="Lucida Sans Unicode"/>
          <w:color w:val="000000"/>
          <w:szCs w:val="28"/>
        </w:rPr>
        <w:t>21</w:t>
      </w:r>
      <w:r w:rsidRPr="0036276F">
        <w:rPr>
          <w:rFonts w:eastAsia="Lucida Sans Unicode"/>
          <w:color w:val="000000"/>
          <w:szCs w:val="28"/>
        </w:rPr>
        <w:t>-20</w:t>
      </w:r>
      <w:r>
        <w:rPr>
          <w:rFonts w:eastAsia="Lucida Sans Unicode"/>
          <w:color w:val="000000"/>
          <w:szCs w:val="28"/>
        </w:rPr>
        <w:t xml:space="preserve">25 </w:t>
      </w:r>
      <w:r w:rsidRPr="0036276F">
        <w:rPr>
          <w:rFonts w:eastAsia="Lucida Sans Unicode"/>
          <w:color w:val="000000"/>
          <w:szCs w:val="28"/>
        </w:rPr>
        <w:t>роки</w:t>
      </w:r>
      <w:r w:rsidR="00F26EA5">
        <w:rPr>
          <w:rFonts w:eastAsia="Lucida Sans Unicode"/>
          <w:color w:val="000000"/>
          <w:szCs w:val="28"/>
        </w:rPr>
        <w:t xml:space="preserve"> (далі – Програма)</w:t>
      </w:r>
      <w:r w:rsidRPr="0036276F">
        <w:rPr>
          <w:rFonts w:eastAsia="Lucida Sans Unicode"/>
          <w:color w:val="000000"/>
          <w:szCs w:val="28"/>
        </w:rPr>
        <w:t>,</w:t>
      </w:r>
      <w:r w:rsidRPr="0023375E">
        <w:rPr>
          <w:rFonts w:eastAsia="Lucida Sans Unicode"/>
          <w:color w:val="000000"/>
          <w:szCs w:val="28"/>
        </w:rPr>
        <w:t xml:space="preserve"> </w:t>
      </w:r>
      <w:r w:rsidRPr="0036276F">
        <w:rPr>
          <w:rFonts w:eastAsia="Lucida Sans Unicode"/>
          <w:color w:val="000000"/>
          <w:szCs w:val="28"/>
        </w:rPr>
        <w:t>затвердженої рі</w:t>
      </w:r>
      <w:r>
        <w:rPr>
          <w:rFonts w:eastAsia="Lucida Sans Unicode"/>
          <w:color w:val="000000"/>
          <w:szCs w:val="28"/>
        </w:rPr>
        <w:t>шенням Бахмутської міської ради від 09.12.2020</w:t>
      </w:r>
      <w:r w:rsidR="009D68FE">
        <w:rPr>
          <w:rFonts w:eastAsia="Lucida Sans Unicode"/>
          <w:color w:val="000000"/>
          <w:szCs w:val="28"/>
        </w:rPr>
        <w:t xml:space="preserve"> </w:t>
      </w:r>
      <w:r>
        <w:rPr>
          <w:rFonts w:eastAsia="Lucida Sans Unicode"/>
          <w:color w:val="000000"/>
          <w:szCs w:val="28"/>
        </w:rPr>
        <w:t>№ 7/2-40</w:t>
      </w:r>
      <w:r w:rsidR="008D024C">
        <w:rPr>
          <w:color w:val="000000"/>
          <w:szCs w:val="28"/>
        </w:rPr>
        <w:t xml:space="preserve"> (зі змінами),</w:t>
      </w:r>
      <w:r w:rsidRPr="0036276F">
        <w:rPr>
          <w:rFonts w:eastAsia="Lucida Sans Unicode"/>
          <w:color w:val="000000"/>
          <w:szCs w:val="28"/>
        </w:rPr>
        <w:t xml:space="preserve"> </w:t>
      </w:r>
      <w:r w:rsidR="00C80A3C">
        <w:rPr>
          <w:rFonts w:eastAsia="Lucida Sans Unicode"/>
          <w:color w:val="000000"/>
          <w:szCs w:val="28"/>
        </w:rPr>
        <w:t>з метою підтримки, соціальної адаптації та інтеграції молоді з числа внутрішньо переміщених осіб</w:t>
      </w:r>
      <w:r w:rsidR="007C5D30">
        <w:rPr>
          <w:rFonts w:eastAsia="Lucida Sans Unicode"/>
          <w:color w:val="000000"/>
          <w:szCs w:val="28"/>
        </w:rPr>
        <w:t>,</w:t>
      </w:r>
      <w:r w:rsidR="007C5D30" w:rsidRPr="007C5D30">
        <w:rPr>
          <w:rFonts w:eastAsia="Lucida Sans Unicode"/>
          <w:color w:val="000000"/>
          <w:szCs w:val="28"/>
        </w:rPr>
        <w:t xml:space="preserve"> </w:t>
      </w:r>
      <w:r w:rsidRPr="003F5FDE">
        <w:rPr>
          <w:szCs w:val="28"/>
        </w:rPr>
        <w:t>враховуючи</w:t>
      </w:r>
      <w:r w:rsidR="00F26EA5">
        <w:rPr>
          <w:szCs w:val="28"/>
        </w:rPr>
        <w:t xml:space="preserve"> </w:t>
      </w:r>
      <w:r w:rsidRPr="003F5FDE">
        <w:rPr>
          <w:szCs w:val="28"/>
        </w:rPr>
        <w:t>виснов</w:t>
      </w:r>
      <w:r w:rsidR="009B34D1">
        <w:rPr>
          <w:szCs w:val="28"/>
        </w:rPr>
        <w:t>ки:</w:t>
      </w:r>
      <w:r w:rsidRPr="003F5FDE">
        <w:rPr>
          <w:szCs w:val="28"/>
        </w:rPr>
        <w:t xml:space="preserve"> </w:t>
      </w:r>
      <w:r w:rsidR="00431DAD" w:rsidRPr="00177070">
        <w:rPr>
          <w:szCs w:val="28"/>
        </w:rPr>
        <w:t>Управління економічного розвитку Бахмутської міської ради від</w:t>
      </w:r>
      <w:r w:rsidR="00431DAD" w:rsidRPr="00611E66">
        <w:rPr>
          <w:color w:val="FF0000"/>
          <w:szCs w:val="28"/>
        </w:rPr>
        <w:t xml:space="preserve"> </w:t>
      </w:r>
      <w:r w:rsidR="00AA767F">
        <w:rPr>
          <w:szCs w:val="28"/>
        </w:rPr>
        <w:t xml:space="preserve">28.01.2022 </w:t>
      </w:r>
      <w:r w:rsidR="00A0665F">
        <w:rPr>
          <w:szCs w:val="28"/>
        </w:rPr>
        <w:t xml:space="preserve">№ </w:t>
      </w:r>
      <w:r w:rsidR="00AA767F">
        <w:rPr>
          <w:szCs w:val="28"/>
        </w:rPr>
        <w:t>107/02</w:t>
      </w:r>
      <w:r w:rsidR="00431DAD" w:rsidRPr="00177070">
        <w:rPr>
          <w:szCs w:val="28"/>
        </w:rPr>
        <w:t xml:space="preserve">,  </w:t>
      </w:r>
      <w:r w:rsidR="003F5FDE" w:rsidRPr="00177070">
        <w:rPr>
          <w:szCs w:val="28"/>
        </w:rPr>
        <w:t>Фінансового управлін</w:t>
      </w:r>
      <w:r w:rsidR="00D205DC" w:rsidRPr="00177070">
        <w:rPr>
          <w:szCs w:val="28"/>
        </w:rPr>
        <w:t>ня Бахмутської міської ради</w:t>
      </w:r>
      <w:r w:rsidR="00431DAD" w:rsidRPr="00177070">
        <w:rPr>
          <w:szCs w:val="28"/>
        </w:rPr>
        <w:t xml:space="preserve"> </w:t>
      </w:r>
      <w:r w:rsidR="00745E22" w:rsidRPr="00177070">
        <w:rPr>
          <w:szCs w:val="28"/>
        </w:rPr>
        <w:t>від</w:t>
      </w:r>
      <w:r w:rsidR="00317558">
        <w:rPr>
          <w:szCs w:val="28"/>
        </w:rPr>
        <w:t xml:space="preserve"> </w:t>
      </w:r>
      <w:r w:rsidR="00AA767F">
        <w:rPr>
          <w:szCs w:val="28"/>
        </w:rPr>
        <w:t xml:space="preserve">31.01.2022 </w:t>
      </w:r>
      <w:r w:rsidR="00C62CC8">
        <w:rPr>
          <w:szCs w:val="28"/>
        </w:rPr>
        <w:t>№</w:t>
      </w:r>
      <w:r w:rsidR="00F44CE4">
        <w:rPr>
          <w:szCs w:val="28"/>
        </w:rPr>
        <w:t xml:space="preserve"> 02-20/73</w:t>
      </w:r>
      <w:r w:rsidR="003F5FDE" w:rsidRPr="00177070">
        <w:rPr>
          <w:szCs w:val="28"/>
        </w:rPr>
        <w:t xml:space="preserve">, </w:t>
      </w:r>
      <w:r w:rsidRPr="00177070">
        <w:rPr>
          <w:szCs w:val="28"/>
        </w:rPr>
        <w:t xml:space="preserve">відповідно до </w:t>
      </w:r>
      <w:r w:rsidR="00366612">
        <w:rPr>
          <w:szCs w:val="28"/>
        </w:rPr>
        <w:t>Порядку</w:t>
      </w:r>
      <w:r w:rsidR="00366612" w:rsidRPr="002202B0">
        <w:rPr>
          <w:szCs w:val="28"/>
        </w:rPr>
        <w:t xml:space="preserve"> розроблення,</w:t>
      </w:r>
      <w:r w:rsidR="00366612">
        <w:rPr>
          <w:szCs w:val="28"/>
        </w:rPr>
        <w:t xml:space="preserve"> фінансування, моніторингу </w:t>
      </w:r>
      <w:r w:rsidR="00366612" w:rsidRPr="002202B0">
        <w:rPr>
          <w:szCs w:val="28"/>
        </w:rPr>
        <w:t>цільових програм та звітності про їх виконання</w:t>
      </w:r>
      <w:r>
        <w:rPr>
          <w:color w:val="000000"/>
          <w:szCs w:val="28"/>
        </w:rPr>
        <w:t xml:space="preserve">, затвердженого рішенням Бахмутської міської ради від </w:t>
      </w:r>
      <w:r w:rsidR="00C80A3C">
        <w:rPr>
          <w:color w:val="000000"/>
          <w:szCs w:val="28"/>
        </w:rPr>
        <w:t xml:space="preserve">26.05.2021 </w:t>
      </w:r>
      <w:r w:rsidR="00366612">
        <w:rPr>
          <w:color w:val="000000"/>
          <w:szCs w:val="28"/>
        </w:rPr>
        <w:t>№ 7/9-</w:t>
      </w:r>
      <w:r w:rsidR="0068125C">
        <w:rPr>
          <w:color w:val="000000"/>
          <w:szCs w:val="28"/>
        </w:rPr>
        <w:t xml:space="preserve">291, </w:t>
      </w:r>
      <w:r w:rsidR="00504489">
        <w:rPr>
          <w:color w:val="000000"/>
          <w:szCs w:val="28"/>
        </w:rPr>
        <w:t>Закону України «</w:t>
      </w:r>
      <w:r w:rsidR="00504489" w:rsidRPr="00504489">
        <w:rPr>
          <w:color w:val="000000"/>
          <w:szCs w:val="28"/>
        </w:rPr>
        <w:t>Про основні засади молодіжної політики</w:t>
      </w:r>
      <w:r w:rsidR="00504489">
        <w:rPr>
          <w:color w:val="000000"/>
          <w:szCs w:val="28"/>
        </w:rPr>
        <w:t xml:space="preserve">», </w:t>
      </w:r>
      <w:r w:rsidRPr="0036276F">
        <w:rPr>
          <w:color w:val="000000"/>
          <w:szCs w:val="28"/>
        </w:rPr>
        <w:t>керуючись</w:t>
      </w:r>
      <w:r w:rsidRPr="00AE71ED">
        <w:t xml:space="preserve"> </w:t>
      </w:r>
      <w:r>
        <w:rPr>
          <w:szCs w:val="28"/>
        </w:rPr>
        <w:t xml:space="preserve">ст.26 </w:t>
      </w:r>
      <w:r w:rsidRPr="0036276F">
        <w:rPr>
          <w:color w:val="000000"/>
          <w:szCs w:val="28"/>
        </w:rPr>
        <w:t>Закон</w:t>
      </w:r>
      <w:r>
        <w:rPr>
          <w:color w:val="000000"/>
          <w:szCs w:val="28"/>
        </w:rPr>
        <w:t>у</w:t>
      </w:r>
      <w:r w:rsidRPr="0036276F">
        <w:rPr>
          <w:color w:val="000000"/>
          <w:szCs w:val="28"/>
        </w:rPr>
        <w:t xml:space="preserve"> України </w:t>
      </w:r>
      <w:r>
        <w:rPr>
          <w:color w:val="000000"/>
          <w:szCs w:val="28"/>
        </w:rPr>
        <w:t>"</w:t>
      </w:r>
      <w:r w:rsidRPr="0036276F">
        <w:rPr>
          <w:color w:val="000000"/>
          <w:szCs w:val="28"/>
        </w:rPr>
        <w:t>Про міс</w:t>
      </w:r>
      <w:r>
        <w:rPr>
          <w:color w:val="000000"/>
          <w:szCs w:val="28"/>
        </w:rPr>
        <w:t xml:space="preserve">цеве самоврядування в Україні", </w:t>
      </w:r>
      <w:proofErr w:type="spellStart"/>
      <w:r w:rsidRPr="0036276F">
        <w:rPr>
          <w:szCs w:val="28"/>
        </w:rPr>
        <w:t>Бахмутська</w:t>
      </w:r>
      <w:proofErr w:type="spellEnd"/>
      <w:r w:rsidRPr="0036276F">
        <w:rPr>
          <w:szCs w:val="28"/>
        </w:rPr>
        <w:t xml:space="preserve"> міська рада</w:t>
      </w:r>
    </w:p>
    <w:p w14:paraId="1F8DF559" w14:textId="77777777" w:rsidR="000355A4" w:rsidRPr="0036276F" w:rsidRDefault="000355A4" w:rsidP="000355A4">
      <w:pPr>
        <w:tabs>
          <w:tab w:val="left" w:pos="426"/>
          <w:tab w:val="left" w:pos="4253"/>
        </w:tabs>
        <w:jc w:val="both"/>
        <w:rPr>
          <w:color w:val="000000"/>
          <w:szCs w:val="28"/>
        </w:rPr>
      </w:pPr>
    </w:p>
    <w:p w14:paraId="240A1719" w14:textId="77777777" w:rsidR="000355A4" w:rsidRDefault="000355A4" w:rsidP="000355A4">
      <w:pPr>
        <w:ind w:firstLine="851"/>
        <w:jc w:val="both"/>
        <w:rPr>
          <w:b/>
        </w:rPr>
      </w:pPr>
      <w:r w:rsidRPr="0036276F">
        <w:rPr>
          <w:b/>
        </w:rPr>
        <w:t>В И Р І Ш И Л А :</w:t>
      </w:r>
    </w:p>
    <w:p w14:paraId="2ABABC3E" w14:textId="77777777" w:rsidR="009B34D1" w:rsidRDefault="009B34D1" w:rsidP="00317558">
      <w:pPr>
        <w:jc w:val="both"/>
        <w:rPr>
          <w:b/>
        </w:rPr>
      </w:pPr>
    </w:p>
    <w:p w14:paraId="4C3EB278" w14:textId="5277D771" w:rsidR="000355A4" w:rsidRPr="005641C9" w:rsidRDefault="000355A4" w:rsidP="005641C9">
      <w:pPr>
        <w:ind w:firstLine="851"/>
        <w:jc w:val="both"/>
        <w:rPr>
          <w:b/>
        </w:rPr>
      </w:pPr>
      <w:r>
        <w:rPr>
          <w:szCs w:val="28"/>
        </w:rPr>
        <w:t xml:space="preserve">1.  </w:t>
      </w:r>
      <w:r w:rsidRPr="0036276F">
        <w:rPr>
          <w:szCs w:val="28"/>
        </w:rPr>
        <w:t xml:space="preserve">Внести </w:t>
      </w:r>
      <w:r>
        <w:rPr>
          <w:szCs w:val="28"/>
        </w:rPr>
        <w:t xml:space="preserve">  </w:t>
      </w:r>
      <w:r w:rsidRPr="0036276F">
        <w:rPr>
          <w:szCs w:val="28"/>
        </w:rPr>
        <w:t>та</w:t>
      </w:r>
      <w:r>
        <w:rPr>
          <w:szCs w:val="28"/>
        </w:rPr>
        <w:t xml:space="preserve"> </w:t>
      </w:r>
      <w:r w:rsidRPr="0036276F">
        <w:rPr>
          <w:szCs w:val="28"/>
        </w:rPr>
        <w:t xml:space="preserve"> </w:t>
      </w:r>
      <w:r>
        <w:rPr>
          <w:szCs w:val="28"/>
        </w:rPr>
        <w:t xml:space="preserve"> </w:t>
      </w:r>
      <w:r w:rsidRPr="0036276F">
        <w:rPr>
          <w:szCs w:val="28"/>
        </w:rPr>
        <w:t xml:space="preserve">затвердити </w:t>
      </w:r>
      <w:r>
        <w:rPr>
          <w:szCs w:val="28"/>
        </w:rPr>
        <w:t xml:space="preserve"> </w:t>
      </w:r>
      <w:r w:rsidRPr="0036276F">
        <w:rPr>
          <w:szCs w:val="28"/>
        </w:rPr>
        <w:t xml:space="preserve">наступні </w:t>
      </w:r>
      <w:r>
        <w:rPr>
          <w:szCs w:val="28"/>
        </w:rPr>
        <w:t xml:space="preserve"> </w:t>
      </w:r>
      <w:r w:rsidRPr="0036276F">
        <w:rPr>
          <w:szCs w:val="28"/>
        </w:rPr>
        <w:t xml:space="preserve">зміни </w:t>
      </w:r>
      <w:r>
        <w:rPr>
          <w:szCs w:val="28"/>
        </w:rPr>
        <w:t xml:space="preserve">  </w:t>
      </w:r>
      <w:r w:rsidRPr="0036276F">
        <w:rPr>
          <w:szCs w:val="28"/>
        </w:rPr>
        <w:t xml:space="preserve">до </w:t>
      </w:r>
      <w:r>
        <w:rPr>
          <w:szCs w:val="28"/>
        </w:rPr>
        <w:t xml:space="preserve"> </w:t>
      </w:r>
      <w:r w:rsidRPr="0036276F">
        <w:rPr>
          <w:szCs w:val="28"/>
        </w:rPr>
        <w:t>Комплексної</w:t>
      </w:r>
      <w:r>
        <w:rPr>
          <w:szCs w:val="28"/>
        </w:rPr>
        <w:t xml:space="preserve"> </w:t>
      </w:r>
      <w:r w:rsidRPr="0036276F">
        <w:rPr>
          <w:szCs w:val="28"/>
        </w:rPr>
        <w:t xml:space="preserve"> програми Бахмутської міської ради «Молодь. Сім’я. Діти» на 20</w:t>
      </w:r>
      <w:r>
        <w:rPr>
          <w:szCs w:val="28"/>
        </w:rPr>
        <w:t>21</w:t>
      </w:r>
      <w:r w:rsidRPr="0036276F">
        <w:rPr>
          <w:szCs w:val="28"/>
        </w:rPr>
        <w:t>-202</w:t>
      </w:r>
      <w:r>
        <w:rPr>
          <w:szCs w:val="28"/>
        </w:rPr>
        <w:t>5</w:t>
      </w:r>
      <w:r w:rsidRPr="0036276F">
        <w:rPr>
          <w:szCs w:val="28"/>
        </w:rPr>
        <w:t xml:space="preserve"> роки,</w:t>
      </w:r>
      <w:r w:rsidR="005439D7">
        <w:rPr>
          <w:szCs w:val="28"/>
        </w:rPr>
        <w:t xml:space="preserve"> </w:t>
      </w:r>
      <w:r w:rsidRPr="0036276F">
        <w:rPr>
          <w:szCs w:val="28"/>
        </w:rPr>
        <w:t xml:space="preserve">затвердженої </w:t>
      </w:r>
      <w:r w:rsidRPr="00D114A9">
        <w:rPr>
          <w:szCs w:val="28"/>
        </w:rPr>
        <w:t>рішенням Бахмутської міської ради від 09</w:t>
      </w:r>
      <w:r>
        <w:rPr>
          <w:szCs w:val="28"/>
        </w:rPr>
        <w:t xml:space="preserve">.12.2020  </w:t>
      </w:r>
      <w:r w:rsidRPr="00D114A9">
        <w:rPr>
          <w:szCs w:val="28"/>
        </w:rPr>
        <w:t>№ 7/2-40</w:t>
      </w:r>
      <w:r w:rsidR="003D3506">
        <w:rPr>
          <w:szCs w:val="28"/>
        </w:rPr>
        <w:t xml:space="preserve">, </w:t>
      </w:r>
      <w:r w:rsidR="003D3506" w:rsidRPr="003D3506">
        <w:rPr>
          <w:szCs w:val="28"/>
        </w:rPr>
        <w:t>із змінами, внесеними до неї  рішен</w:t>
      </w:r>
      <w:r w:rsidR="003D3506">
        <w:rPr>
          <w:szCs w:val="28"/>
        </w:rPr>
        <w:t>ням</w:t>
      </w:r>
      <w:r w:rsidR="00D205DC">
        <w:rPr>
          <w:szCs w:val="28"/>
        </w:rPr>
        <w:t>и</w:t>
      </w:r>
      <w:r w:rsidR="003D3506">
        <w:rPr>
          <w:szCs w:val="28"/>
        </w:rPr>
        <w:t xml:space="preserve"> Бахмутської міської ради</w:t>
      </w:r>
      <w:r w:rsidR="00D205DC">
        <w:rPr>
          <w:szCs w:val="28"/>
        </w:rPr>
        <w:t>: від 28.04.2021 № 7/8-273</w:t>
      </w:r>
      <w:r w:rsidR="00611E66">
        <w:rPr>
          <w:szCs w:val="28"/>
        </w:rPr>
        <w:t xml:space="preserve">, </w:t>
      </w:r>
      <w:r w:rsidR="00C80A3C">
        <w:rPr>
          <w:szCs w:val="28"/>
        </w:rPr>
        <w:t>24.11.2021№</w:t>
      </w:r>
      <w:r w:rsidR="00036AB3">
        <w:rPr>
          <w:szCs w:val="28"/>
        </w:rPr>
        <w:t xml:space="preserve"> </w:t>
      </w:r>
      <w:r w:rsidR="00C80A3C">
        <w:rPr>
          <w:szCs w:val="28"/>
        </w:rPr>
        <w:t>7/16-446</w:t>
      </w:r>
      <w:r w:rsidR="002404F3">
        <w:rPr>
          <w:szCs w:val="28"/>
        </w:rPr>
        <w:t xml:space="preserve"> </w:t>
      </w:r>
      <w:r>
        <w:rPr>
          <w:color w:val="000000"/>
          <w:szCs w:val="28"/>
        </w:rPr>
        <w:t>(далі – Програма)</w:t>
      </w:r>
      <w:r w:rsidRPr="0036276F">
        <w:rPr>
          <w:szCs w:val="28"/>
        </w:rPr>
        <w:t>:</w:t>
      </w:r>
    </w:p>
    <w:p w14:paraId="1C518AE6" w14:textId="7BB4A85B" w:rsidR="000355A4" w:rsidRDefault="000355A4" w:rsidP="000355A4">
      <w:pPr>
        <w:widowControl w:val="0"/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ind w:hanging="142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1.1. </w:t>
      </w:r>
      <w:r w:rsidR="001E0510" w:rsidRPr="0036276F">
        <w:rPr>
          <w:color w:val="000000"/>
          <w:szCs w:val="28"/>
        </w:rPr>
        <w:t>Пункт 9 та підпункт 9.1</w:t>
      </w:r>
      <w:r w:rsidR="00AA767F">
        <w:rPr>
          <w:color w:val="000000"/>
          <w:szCs w:val="28"/>
        </w:rPr>
        <w:t>.</w:t>
      </w:r>
      <w:r w:rsidR="001E0510" w:rsidRPr="0036276F">
        <w:rPr>
          <w:color w:val="000000"/>
          <w:szCs w:val="28"/>
        </w:rPr>
        <w:t xml:space="preserve"> паспорту Програми викласти у новій редакції</w:t>
      </w:r>
      <w:r w:rsidRPr="0036276F">
        <w:rPr>
          <w:color w:val="000000"/>
          <w:szCs w:val="28"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573"/>
      </w:tblGrid>
      <w:tr w:rsidR="0068125C" w:rsidRPr="003503C7" w14:paraId="65FD221F" w14:textId="77777777" w:rsidTr="009127EC">
        <w:trPr>
          <w:trHeight w:val="1007"/>
        </w:trPr>
        <w:tc>
          <w:tcPr>
            <w:tcW w:w="709" w:type="dxa"/>
            <w:shd w:val="clear" w:color="auto" w:fill="auto"/>
          </w:tcPr>
          <w:p w14:paraId="33F76DE3" w14:textId="77777777" w:rsidR="0068125C" w:rsidRPr="003503C7" w:rsidRDefault="0068125C" w:rsidP="003D5698">
            <w:pPr>
              <w:jc w:val="center"/>
              <w:rPr>
                <w:b/>
                <w:sz w:val="26"/>
                <w:szCs w:val="26"/>
              </w:rPr>
            </w:pPr>
            <w:r w:rsidRPr="003503C7">
              <w:rPr>
                <w:b/>
                <w:sz w:val="26"/>
                <w:szCs w:val="26"/>
              </w:rPr>
              <w:lastRenderedPageBreak/>
              <w:t>9.</w:t>
            </w:r>
          </w:p>
          <w:p w14:paraId="63CCD74C" w14:textId="3E111ABB" w:rsidR="0068125C" w:rsidRPr="003503C7" w:rsidRDefault="0068125C" w:rsidP="003D569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14:paraId="446C5FF1" w14:textId="13BE0D8A" w:rsidR="0068125C" w:rsidRPr="003503C7" w:rsidRDefault="0068125C" w:rsidP="0068125C">
            <w:pPr>
              <w:rPr>
                <w:b/>
                <w:sz w:val="26"/>
                <w:szCs w:val="26"/>
              </w:rPr>
            </w:pPr>
            <w:r w:rsidRPr="003503C7">
              <w:rPr>
                <w:b/>
                <w:sz w:val="26"/>
                <w:szCs w:val="26"/>
              </w:rPr>
              <w:t xml:space="preserve">Загальний обсяг фінансових ресурсів, необхідних </w:t>
            </w:r>
            <w:r w:rsidR="009127EC">
              <w:rPr>
                <w:b/>
                <w:sz w:val="26"/>
                <w:szCs w:val="26"/>
              </w:rPr>
              <w:t>для реалізації Програми, всього:</w:t>
            </w:r>
          </w:p>
        </w:tc>
        <w:tc>
          <w:tcPr>
            <w:tcW w:w="3573" w:type="dxa"/>
            <w:shd w:val="clear" w:color="auto" w:fill="auto"/>
          </w:tcPr>
          <w:p w14:paraId="0CA97885" w14:textId="77777777" w:rsidR="0068125C" w:rsidRPr="004068B6" w:rsidRDefault="0068125C" w:rsidP="003D5698">
            <w:pPr>
              <w:widowControl w:val="0"/>
              <w:jc w:val="both"/>
              <w:rPr>
                <w:sz w:val="26"/>
                <w:szCs w:val="26"/>
              </w:rPr>
            </w:pPr>
          </w:p>
          <w:p w14:paraId="4027B77E" w14:textId="77777777" w:rsidR="0068125C" w:rsidRDefault="0068125C" w:rsidP="001E23FF">
            <w:pPr>
              <w:widowControl w:val="0"/>
              <w:jc w:val="both"/>
              <w:rPr>
                <w:sz w:val="26"/>
                <w:szCs w:val="26"/>
              </w:rPr>
            </w:pPr>
          </w:p>
          <w:p w14:paraId="2D274C75" w14:textId="474B2CDD" w:rsidR="0068125C" w:rsidRPr="004068B6" w:rsidRDefault="006D743F" w:rsidP="004068B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19495,5</w:t>
            </w:r>
            <w:r w:rsidR="009127EC">
              <w:rPr>
                <w:sz w:val="26"/>
                <w:szCs w:val="26"/>
              </w:rPr>
              <w:t xml:space="preserve"> тис.</w:t>
            </w:r>
            <w:r w:rsidR="001E0510">
              <w:rPr>
                <w:sz w:val="26"/>
                <w:szCs w:val="26"/>
              </w:rPr>
              <w:t xml:space="preserve"> </w:t>
            </w:r>
            <w:r w:rsidR="009127EC">
              <w:rPr>
                <w:sz w:val="26"/>
                <w:szCs w:val="26"/>
              </w:rPr>
              <w:t>грн</w:t>
            </w:r>
            <w:r w:rsidR="001E0510">
              <w:rPr>
                <w:sz w:val="26"/>
                <w:szCs w:val="26"/>
              </w:rPr>
              <w:t>.</w:t>
            </w:r>
          </w:p>
          <w:p w14:paraId="5C81433B" w14:textId="2CB5468D" w:rsidR="0068125C" w:rsidRPr="004068B6" w:rsidRDefault="0068125C" w:rsidP="004068B6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127EC" w:rsidRPr="003503C7" w14:paraId="2B7C1852" w14:textId="77777777" w:rsidTr="009127EC">
        <w:trPr>
          <w:trHeight w:val="1917"/>
        </w:trPr>
        <w:tc>
          <w:tcPr>
            <w:tcW w:w="709" w:type="dxa"/>
            <w:shd w:val="clear" w:color="auto" w:fill="auto"/>
          </w:tcPr>
          <w:p w14:paraId="0752ECC6" w14:textId="52BDCBF8" w:rsidR="009127EC" w:rsidRPr="003503C7" w:rsidRDefault="009127EC" w:rsidP="003D569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9.1.</w:t>
            </w:r>
          </w:p>
        </w:tc>
        <w:tc>
          <w:tcPr>
            <w:tcW w:w="4961" w:type="dxa"/>
            <w:shd w:val="clear" w:color="auto" w:fill="auto"/>
          </w:tcPr>
          <w:p w14:paraId="00DA95C0" w14:textId="77777777" w:rsidR="009127EC" w:rsidRPr="009127EC" w:rsidRDefault="009127EC" w:rsidP="009127EC">
            <w:pPr>
              <w:rPr>
                <w:b/>
                <w:sz w:val="26"/>
                <w:szCs w:val="26"/>
              </w:rPr>
            </w:pPr>
            <w:r w:rsidRPr="009127EC">
              <w:rPr>
                <w:b/>
                <w:sz w:val="26"/>
                <w:szCs w:val="26"/>
              </w:rPr>
              <w:t>в тому числі:</w:t>
            </w:r>
          </w:p>
          <w:p w14:paraId="5CAF8C4A" w14:textId="77777777" w:rsidR="009127EC" w:rsidRPr="009127EC" w:rsidRDefault="009127EC" w:rsidP="009127EC">
            <w:pPr>
              <w:rPr>
                <w:b/>
                <w:sz w:val="26"/>
                <w:szCs w:val="26"/>
              </w:rPr>
            </w:pPr>
            <w:r w:rsidRPr="009127EC">
              <w:rPr>
                <w:b/>
                <w:sz w:val="26"/>
                <w:szCs w:val="26"/>
              </w:rPr>
              <w:t>- кошти державного бюджету;</w:t>
            </w:r>
          </w:p>
          <w:p w14:paraId="55A5CCCC" w14:textId="77777777" w:rsidR="009127EC" w:rsidRPr="009127EC" w:rsidRDefault="009127EC" w:rsidP="009127EC">
            <w:pPr>
              <w:rPr>
                <w:b/>
                <w:sz w:val="26"/>
                <w:szCs w:val="26"/>
              </w:rPr>
            </w:pPr>
            <w:r w:rsidRPr="009127EC">
              <w:rPr>
                <w:b/>
                <w:sz w:val="26"/>
                <w:szCs w:val="26"/>
              </w:rPr>
              <w:t>- кошти обласного бюджету;</w:t>
            </w:r>
          </w:p>
          <w:p w14:paraId="54AE9236" w14:textId="77777777" w:rsidR="009127EC" w:rsidRPr="009127EC" w:rsidRDefault="009127EC" w:rsidP="009127EC">
            <w:pPr>
              <w:rPr>
                <w:b/>
                <w:sz w:val="26"/>
                <w:szCs w:val="26"/>
              </w:rPr>
            </w:pPr>
            <w:r w:rsidRPr="009127EC">
              <w:rPr>
                <w:b/>
                <w:sz w:val="26"/>
                <w:szCs w:val="26"/>
              </w:rPr>
              <w:t>- кошти бюджету  Бахмутської міської  територіальної громади;</w:t>
            </w:r>
          </w:p>
          <w:p w14:paraId="135229F2" w14:textId="482C153B" w:rsidR="009127EC" w:rsidRPr="003503C7" w:rsidRDefault="009127EC" w:rsidP="009127EC">
            <w:pPr>
              <w:rPr>
                <w:b/>
                <w:sz w:val="26"/>
                <w:szCs w:val="26"/>
              </w:rPr>
            </w:pPr>
            <w:r w:rsidRPr="009127EC">
              <w:rPr>
                <w:b/>
                <w:sz w:val="26"/>
                <w:szCs w:val="26"/>
              </w:rPr>
              <w:t>- кошти інших джерел.</w:t>
            </w:r>
          </w:p>
        </w:tc>
        <w:tc>
          <w:tcPr>
            <w:tcW w:w="3573" w:type="dxa"/>
            <w:shd w:val="clear" w:color="auto" w:fill="auto"/>
          </w:tcPr>
          <w:p w14:paraId="41606B76" w14:textId="77777777" w:rsidR="009127EC" w:rsidRDefault="009127EC" w:rsidP="003D5698">
            <w:pPr>
              <w:widowControl w:val="0"/>
              <w:jc w:val="both"/>
              <w:rPr>
                <w:sz w:val="26"/>
                <w:szCs w:val="26"/>
              </w:rPr>
            </w:pPr>
          </w:p>
          <w:p w14:paraId="042FEB1D" w14:textId="77777777" w:rsidR="009127EC" w:rsidRPr="009127EC" w:rsidRDefault="009127EC" w:rsidP="009127EC">
            <w:pPr>
              <w:widowControl w:val="0"/>
              <w:jc w:val="both"/>
              <w:rPr>
                <w:sz w:val="26"/>
                <w:szCs w:val="26"/>
              </w:rPr>
            </w:pPr>
            <w:r w:rsidRPr="009127EC">
              <w:rPr>
                <w:sz w:val="26"/>
                <w:szCs w:val="26"/>
              </w:rPr>
              <w:t>1500,0 тис. грн.</w:t>
            </w:r>
          </w:p>
          <w:p w14:paraId="3D5B5BBA" w14:textId="1AC0052E" w:rsidR="009127EC" w:rsidRPr="009127EC" w:rsidRDefault="006D743F" w:rsidP="009127E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127EC" w:rsidRPr="009127EC">
              <w:rPr>
                <w:sz w:val="26"/>
                <w:szCs w:val="26"/>
              </w:rPr>
              <w:t>00,0 тис. грн.</w:t>
            </w:r>
          </w:p>
          <w:p w14:paraId="74DABE24" w14:textId="78FD9F6F" w:rsidR="009127EC" w:rsidRPr="009127EC" w:rsidRDefault="006D743F" w:rsidP="009127E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3580,5</w:t>
            </w:r>
            <w:r w:rsidR="009127EC" w:rsidRPr="009127EC">
              <w:rPr>
                <w:sz w:val="26"/>
                <w:szCs w:val="26"/>
              </w:rPr>
              <w:t xml:space="preserve"> тис. грн.</w:t>
            </w:r>
          </w:p>
          <w:p w14:paraId="06BD678A" w14:textId="77777777" w:rsidR="009127EC" w:rsidRPr="009127EC" w:rsidRDefault="009127EC" w:rsidP="009127EC">
            <w:pPr>
              <w:widowControl w:val="0"/>
              <w:jc w:val="both"/>
              <w:rPr>
                <w:sz w:val="26"/>
                <w:szCs w:val="26"/>
              </w:rPr>
            </w:pPr>
          </w:p>
          <w:p w14:paraId="521FDD5D" w14:textId="37D7D06A" w:rsidR="009127EC" w:rsidRPr="004068B6" w:rsidRDefault="006D743F" w:rsidP="009127E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1391</w:t>
            </w:r>
            <w:r w:rsidR="009127EC" w:rsidRPr="009127EC">
              <w:rPr>
                <w:sz w:val="26"/>
                <w:szCs w:val="26"/>
              </w:rPr>
              <w:t>5,0 тис. грн.</w:t>
            </w:r>
          </w:p>
        </w:tc>
      </w:tr>
    </w:tbl>
    <w:p w14:paraId="45C4879E" w14:textId="77777777" w:rsidR="00883289" w:rsidRDefault="00883289" w:rsidP="000355A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Cs w:val="28"/>
        </w:rPr>
      </w:pPr>
    </w:p>
    <w:p w14:paraId="60361F0A" w14:textId="03979299" w:rsidR="000355A4" w:rsidRPr="005641C9" w:rsidRDefault="009127EC" w:rsidP="005641C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1.2</w:t>
      </w:r>
      <w:r w:rsidR="00883289">
        <w:rPr>
          <w:color w:val="000000"/>
          <w:szCs w:val="28"/>
        </w:rPr>
        <w:t xml:space="preserve">. </w:t>
      </w:r>
      <w:r w:rsidR="000355A4">
        <w:rPr>
          <w:color w:val="000000"/>
          <w:szCs w:val="28"/>
        </w:rPr>
        <w:t>Додаток 1 «Заходи з реалізації П</w:t>
      </w:r>
      <w:r w:rsidR="000355A4" w:rsidRPr="0036276F">
        <w:rPr>
          <w:color w:val="000000"/>
          <w:szCs w:val="28"/>
        </w:rPr>
        <w:t>рограми</w:t>
      </w:r>
      <w:r w:rsidR="000355A4">
        <w:rPr>
          <w:color w:val="000000"/>
          <w:szCs w:val="28"/>
        </w:rPr>
        <w:t>» до Програми викласти у новій редакції згідно додатк</w:t>
      </w:r>
      <w:r w:rsidR="005641C9">
        <w:rPr>
          <w:color w:val="000000"/>
          <w:szCs w:val="28"/>
        </w:rPr>
        <w:t>а</w:t>
      </w:r>
      <w:r w:rsidR="000355A4">
        <w:rPr>
          <w:color w:val="000000"/>
          <w:szCs w:val="28"/>
        </w:rPr>
        <w:t xml:space="preserve"> 1.</w:t>
      </w:r>
    </w:p>
    <w:p w14:paraId="345C380E" w14:textId="690E0078" w:rsidR="000355A4" w:rsidRPr="005641C9" w:rsidRDefault="000355A4" w:rsidP="005641C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1.</w:t>
      </w:r>
      <w:r w:rsidR="009127EC">
        <w:rPr>
          <w:color w:val="000000"/>
          <w:szCs w:val="28"/>
        </w:rPr>
        <w:t>3</w:t>
      </w:r>
      <w:r w:rsidRPr="0036276F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Додаток 2 «</w:t>
      </w:r>
      <w:r w:rsidRPr="0036276F">
        <w:rPr>
          <w:color w:val="000000"/>
          <w:szCs w:val="28"/>
        </w:rPr>
        <w:t>Показники результативності Програми</w:t>
      </w:r>
      <w:r>
        <w:rPr>
          <w:color w:val="000000"/>
          <w:szCs w:val="28"/>
        </w:rPr>
        <w:t>» до Програми викласти у новій редакції згідно додатк</w:t>
      </w:r>
      <w:r w:rsidR="005641C9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2.</w:t>
      </w:r>
    </w:p>
    <w:p w14:paraId="50DF4F6C" w14:textId="609E336D" w:rsidR="000355A4" w:rsidRDefault="000355A4" w:rsidP="000355A4">
      <w:pPr>
        <w:tabs>
          <w:tab w:val="left" w:pos="851"/>
        </w:tabs>
        <w:ind w:firstLine="851"/>
        <w:jc w:val="both"/>
        <w:rPr>
          <w:color w:val="000000"/>
          <w:szCs w:val="28"/>
        </w:rPr>
      </w:pPr>
      <w:r>
        <w:rPr>
          <w:szCs w:val="28"/>
        </w:rPr>
        <w:t>1.</w:t>
      </w:r>
      <w:r w:rsidR="009127EC">
        <w:rPr>
          <w:szCs w:val="28"/>
        </w:rPr>
        <w:t>4</w:t>
      </w:r>
      <w:r>
        <w:rPr>
          <w:szCs w:val="28"/>
        </w:rPr>
        <w:t>. Додаток 3 «</w:t>
      </w:r>
      <w:r w:rsidRPr="0036276F">
        <w:rPr>
          <w:szCs w:val="28"/>
        </w:rPr>
        <w:t>Ресурсне забезпечення Програми</w:t>
      </w:r>
      <w:r>
        <w:rPr>
          <w:szCs w:val="28"/>
        </w:rPr>
        <w:t xml:space="preserve">» до Програми викласти у новій редакції </w:t>
      </w:r>
      <w:r>
        <w:rPr>
          <w:color w:val="000000"/>
          <w:szCs w:val="28"/>
        </w:rPr>
        <w:t>згідно додатк</w:t>
      </w:r>
      <w:r w:rsidR="005641C9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3.</w:t>
      </w:r>
    </w:p>
    <w:p w14:paraId="739ABF79" w14:textId="77777777" w:rsidR="00CF6079" w:rsidRDefault="00CF6079" w:rsidP="000355A4">
      <w:pPr>
        <w:tabs>
          <w:tab w:val="left" w:pos="851"/>
        </w:tabs>
        <w:ind w:firstLine="851"/>
        <w:jc w:val="both"/>
        <w:rPr>
          <w:color w:val="000000"/>
          <w:szCs w:val="28"/>
        </w:rPr>
      </w:pPr>
    </w:p>
    <w:p w14:paraId="01E1E103" w14:textId="00E26DB2" w:rsidR="00CF6079" w:rsidRPr="00CF6079" w:rsidRDefault="009B34D1" w:rsidP="00CF6079">
      <w:pPr>
        <w:ind w:firstLine="851"/>
        <w:jc w:val="both"/>
        <w:rPr>
          <w:color w:val="000000"/>
        </w:rPr>
      </w:pPr>
      <w:r>
        <w:rPr>
          <w:color w:val="000000"/>
        </w:rPr>
        <w:t>2. Відповідальним виконавця</w:t>
      </w:r>
      <w:r w:rsidR="00CF6079" w:rsidRPr="00CF6079">
        <w:rPr>
          <w:color w:val="000000"/>
        </w:rPr>
        <w:t>м</w:t>
      </w:r>
      <w:r w:rsidR="00DB44C9">
        <w:rPr>
          <w:color w:val="000000"/>
        </w:rPr>
        <w:t xml:space="preserve"> та співвиконавцям</w:t>
      </w:r>
      <w:r w:rsidR="00CF6079" w:rsidRPr="00CF6079">
        <w:rPr>
          <w:color w:val="000000"/>
        </w:rPr>
        <w:t xml:space="preserve"> заходів Програми, продовжити подальшу роботу щодо її виконання.</w:t>
      </w:r>
    </w:p>
    <w:p w14:paraId="45455503" w14:textId="77777777" w:rsidR="00CF6079" w:rsidRPr="00C7042D" w:rsidRDefault="00CF6079" w:rsidP="00CF6079">
      <w:pPr>
        <w:jc w:val="both"/>
        <w:rPr>
          <w:color w:val="000000"/>
        </w:rPr>
      </w:pPr>
    </w:p>
    <w:p w14:paraId="0FCB2B66" w14:textId="3BB8EE02" w:rsidR="000355A4" w:rsidRDefault="00CF6079" w:rsidP="000355A4">
      <w:pPr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="000355A4" w:rsidRPr="0036276F">
        <w:rPr>
          <w:szCs w:val="28"/>
        </w:rPr>
        <w:t>Фінансовому управлінню Бахмутської міської ради (</w:t>
      </w:r>
      <w:proofErr w:type="spellStart"/>
      <w:r w:rsidR="000355A4">
        <w:rPr>
          <w:szCs w:val="28"/>
        </w:rPr>
        <w:t>Підкуйко</w:t>
      </w:r>
      <w:proofErr w:type="spellEnd"/>
      <w:r w:rsidR="000355A4" w:rsidRPr="0036276F">
        <w:rPr>
          <w:szCs w:val="28"/>
        </w:rPr>
        <w:t xml:space="preserve">) продовжити фінансування заходів Програми у межах бюджетних асигнувань, передбачених у бюджеті </w:t>
      </w:r>
      <w:r w:rsidR="000355A4">
        <w:rPr>
          <w:szCs w:val="28"/>
        </w:rPr>
        <w:t xml:space="preserve">Бахмутської міської територіальної громади </w:t>
      </w:r>
      <w:r w:rsidR="000355A4" w:rsidRPr="0036276F">
        <w:rPr>
          <w:szCs w:val="28"/>
        </w:rPr>
        <w:t xml:space="preserve"> на 20</w:t>
      </w:r>
      <w:r w:rsidR="000355A4">
        <w:rPr>
          <w:szCs w:val="28"/>
        </w:rPr>
        <w:t>2</w:t>
      </w:r>
      <w:r w:rsidR="00036AB3">
        <w:rPr>
          <w:szCs w:val="28"/>
        </w:rPr>
        <w:t>2</w:t>
      </w:r>
      <w:r w:rsidR="000355A4">
        <w:rPr>
          <w:szCs w:val="28"/>
        </w:rPr>
        <w:t xml:space="preserve"> рік на ці цілі.</w:t>
      </w:r>
    </w:p>
    <w:p w14:paraId="3960D59E" w14:textId="77777777" w:rsidR="003D3506" w:rsidRDefault="003D3506" w:rsidP="000355A4">
      <w:pPr>
        <w:ind w:firstLine="851"/>
        <w:jc w:val="both"/>
        <w:rPr>
          <w:szCs w:val="28"/>
        </w:rPr>
      </w:pPr>
    </w:p>
    <w:p w14:paraId="52EFDE0C" w14:textId="4D9AEDC6" w:rsidR="003D3506" w:rsidRDefault="003D3506" w:rsidP="000355A4">
      <w:pPr>
        <w:ind w:firstLine="851"/>
        <w:jc w:val="both"/>
        <w:rPr>
          <w:szCs w:val="28"/>
        </w:rPr>
      </w:pPr>
      <w:r>
        <w:rPr>
          <w:szCs w:val="28"/>
        </w:rPr>
        <w:t>4.</w:t>
      </w:r>
      <w:r w:rsidRPr="003D3506">
        <w:t xml:space="preserve"> </w:t>
      </w:r>
      <w:r>
        <w:rPr>
          <w:szCs w:val="28"/>
        </w:rPr>
        <w:t>Вважати таким</w:t>
      </w:r>
      <w:r w:rsidRPr="003D3506">
        <w:rPr>
          <w:szCs w:val="28"/>
        </w:rPr>
        <w:t>, що втратил</w:t>
      </w:r>
      <w:r w:rsidR="00317558">
        <w:rPr>
          <w:szCs w:val="28"/>
        </w:rPr>
        <w:t xml:space="preserve">о </w:t>
      </w:r>
      <w:r>
        <w:rPr>
          <w:szCs w:val="28"/>
        </w:rPr>
        <w:t xml:space="preserve">чинність </w:t>
      </w:r>
      <w:r w:rsidRPr="003D3506">
        <w:rPr>
          <w:szCs w:val="28"/>
        </w:rPr>
        <w:t>рішення Бахмутської міської ради</w:t>
      </w:r>
      <w:r w:rsidR="00935D2B">
        <w:rPr>
          <w:szCs w:val="28"/>
        </w:rPr>
        <w:t xml:space="preserve"> </w:t>
      </w:r>
      <w:r w:rsidR="00A94E40">
        <w:rPr>
          <w:szCs w:val="28"/>
        </w:rPr>
        <w:t xml:space="preserve">від </w:t>
      </w:r>
      <w:r w:rsidR="00036AB3" w:rsidRPr="00036AB3">
        <w:rPr>
          <w:szCs w:val="28"/>
        </w:rPr>
        <w:t xml:space="preserve">24.11.2021№ 7/16-446 </w:t>
      </w:r>
      <w:r w:rsidRPr="003D3506">
        <w:rPr>
          <w:szCs w:val="28"/>
        </w:rPr>
        <w:t>«</w:t>
      </w:r>
      <w:r w:rsidR="00D205DC" w:rsidRPr="00D205DC">
        <w:rPr>
          <w:szCs w:val="28"/>
        </w:rPr>
        <w:t>Про внесення змін до Комплексної програми Бахмутської</w:t>
      </w:r>
      <w:r w:rsidR="00D205DC">
        <w:rPr>
          <w:szCs w:val="28"/>
        </w:rPr>
        <w:t xml:space="preserve"> міської </w:t>
      </w:r>
      <w:r w:rsidR="00D205DC" w:rsidRPr="00D205DC">
        <w:rPr>
          <w:szCs w:val="28"/>
        </w:rPr>
        <w:t>ради «Молодь. Сім’я. Діти» на 2021-2025 роки</w:t>
      </w:r>
      <w:r w:rsidRPr="003D3506">
        <w:rPr>
          <w:szCs w:val="28"/>
        </w:rPr>
        <w:t>».</w:t>
      </w:r>
    </w:p>
    <w:p w14:paraId="004CA666" w14:textId="77777777" w:rsidR="000355A4" w:rsidRPr="00C7042D" w:rsidRDefault="000355A4" w:rsidP="000355A4">
      <w:pPr>
        <w:jc w:val="both"/>
      </w:pPr>
    </w:p>
    <w:p w14:paraId="17984F54" w14:textId="53B59DAD" w:rsidR="000355A4" w:rsidRDefault="00D205DC" w:rsidP="000355A4">
      <w:pPr>
        <w:ind w:firstLine="851"/>
        <w:jc w:val="both"/>
        <w:rPr>
          <w:szCs w:val="28"/>
          <w:shd w:val="clear" w:color="auto" w:fill="F9F9F9"/>
        </w:rPr>
      </w:pPr>
      <w:r>
        <w:rPr>
          <w:color w:val="000000"/>
          <w:szCs w:val="28"/>
        </w:rPr>
        <w:t>5</w:t>
      </w:r>
      <w:r w:rsidR="000355A4">
        <w:rPr>
          <w:color w:val="000000"/>
          <w:szCs w:val="28"/>
        </w:rPr>
        <w:t xml:space="preserve">. </w:t>
      </w:r>
      <w:r w:rsidR="000355A4" w:rsidRPr="0036276F">
        <w:rPr>
          <w:color w:val="000000"/>
          <w:szCs w:val="28"/>
        </w:rPr>
        <w:t>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="00036AB3">
        <w:rPr>
          <w:color w:val="000000"/>
          <w:szCs w:val="28"/>
        </w:rPr>
        <w:t>Давіденко</w:t>
      </w:r>
      <w:proofErr w:type="spellEnd"/>
      <w:r w:rsidR="000355A4" w:rsidRPr="0036276F">
        <w:rPr>
          <w:color w:val="000000"/>
          <w:szCs w:val="28"/>
        </w:rPr>
        <w:t>), Фінансове управління Бахмутської міської ради (</w:t>
      </w:r>
      <w:proofErr w:type="spellStart"/>
      <w:r w:rsidR="000355A4">
        <w:rPr>
          <w:color w:val="000000"/>
          <w:szCs w:val="28"/>
        </w:rPr>
        <w:t>Підкуйко</w:t>
      </w:r>
      <w:proofErr w:type="spellEnd"/>
      <w:r w:rsidR="000355A4" w:rsidRPr="0036276F">
        <w:rPr>
          <w:color w:val="000000"/>
          <w:szCs w:val="28"/>
        </w:rPr>
        <w:t xml:space="preserve">), заступника міського голови </w:t>
      </w:r>
      <w:r w:rsidR="00F44CE4">
        <w:rPr>
          <w:color w:val="000000"/>
          <w:szCs w:val="28"/>
        </w:rPr>
        <w:t xml:space="preserve">Інесу </w:t>
      </w:r>
      <w:r w:rsidR="000355A4">
        <w:rPr>
          <w:color w:val="000000"/>
          <w:szCs w:val="28"/>
        </w:rPr>
        <w:t>Мельник, першого заступника міського голови</w:t>
      </w:r>
      <w:r w:rsidR="00F44CE4">
        <w:rPr>
          <w:color w:val="000000"/>
          <w:szCs w:val="28"/>
        </w:rPr>
        <w:t xml:space="preserve"> Максима </w:t>
      </w:r>
      <w:proofErr w:type="spellStart"/>
      <w:r w:rsidR="00F44CE4">
        <w:rPr>
          <w:color w:val="000000"/>
          <w:szCs w:val="28"/>
        </w:rPr>
        <w:t>Суткового</w:t>
      </w:r>
      <w:proofErr w:type="spellEnd"/>
      <w:r w:rsidR="00F44CE4">
        <w:rPr>
          <w:color w:val="000000"/>
          <w:szCs w:val="28"/>
        </w:rPr>
        <w:t>.</w:t>
      </w:r>
    </w:p>
    <w:p w14:paraId="49280CCD" w14:textId="77777777" w:rsidR="000355A4" w:rsidRPr="00C7042D" w:rsidRDefault="000355A4" w:rsidP="000355A4">
      <w:pPr>
        <w:ind w:firstLine="851"/>
        <w:jc w:val="both"/>
        <w:rPr>
          <w:shd w:val="clear" w:color="auto" w:fill="F9F9F9"/>
        </w:rPr>
      </w:pPr>
    </w:p>
    <w:p w14:paraId="20800107" w14:textId="4C090964" w:rsidR="000355A4" w:rsidRPr="0036276F" w:rsidRDefault="00D205DC" w:rsidP="000355A4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0355A4" w:rsidRPr="0036276F">
        <w:rPr>
          <w:color w:val="000000"/>
          <w:szCs w:val="28"/>
        </w:rPr>
        <w:t xml:space="preserve">. Контроль  за  виконанням   рішення покласти на постійні комісії Бахмутської міської ради з питань </w:t>
      </w:r>
      <w:r w:rsidR="000355A4" w:rsidRPr="00FC0C85">
        <w:rPr>
          <w:color w:val="000000"/>
          <w:szCs w:val="28"/>
        </w:rPr>
        <w:t>молодіжної політики, освіти, культури і  спорту</w:t>
      </w:r>
      <w:r w:rsidR="000355A4">
        <w:rPr>
          <w:color w:val="000000"/>
          <w:szCs w:val="28"/>
        </w:rPr>
        <w:t xml:space="preserve"> (</w:t>
      </w:r>
      <w:proofErr w:type="spellStart"/>
      <w:r w:rsidR="000355A4" w:rsidRPr="00FC0C85">
        <w:rPr>
          <w:color w:val="000000"/>
          <w:szCs w:val="28"/>
        </w:rPr>
        <w:t>Йорохов</w:t>
      </w:r>
      <w:proofErr w:type="spellEnd"/>
      <w:r w:rsidR="000355A4">
        <w:rPr>
          <w:color w:val="000000"/>
          <w:szCs w:val="28"/>
        </w:rPr>
        <w:t xml:space="preserve">), </w:t>
      </w:r>
      <w:r w:rsidR="000355A4" w:rsidRPr="00FC0C85">
        <w:rPr>
          <w:color w:val="000000"/>
          <w:szCs w:val="28"/>
        </w:rPr>
        <w:t>з питань економічного розвитку, бюджету, регуляторної політики</w:t>
      </w:r>
      <w:r w:rsidR="00504489">
        <w:rPr>
          <w:color w:val="000000"/>
          <w:szCs w:val="28"/>
        </w:rPr>
        <w:t xml:space="preserve"> (Бабенко), </w:t>
      </w:r>
      <w:r w:rsidR="000355A4" w:rsidRPr="0036276F">
        <w:rPr>
          <w:color w:val="000000"/>
          <w:szCs w:val="28"/>
        </w:rPr>
        <w:t>секретаря Бахмутської  міської ради</w:t>
      </w:r>
      <w:r w:rsidR="006A77AB">
        <w:rPr>
          <w:color w:val="000000"/>
          <w:szCs w:val="28"/>
        </w:rPr>
        <w:t xml:space="preserve"> </w:t>
      </w:r>
      <w:r w:rsidR="00F44CE4">
        <w:rPr>
          <w:color w:val="000000"/>
          <w:szCs w:val="28"/>
        </w:rPr>
        <w:t xml:space="preserve">Ганну </w:t>
      </w:r>
      <w:proofErr w:type="spellStart"/>
      <w:r w:rsidR="00036AB3">
        <w:rPr>
          <w:color w:val="000000"/>
          <w:szCs w:val="28"/>
        </w:rPr>
        <w:t>Петриєнко</w:t>
      </w:r>
      <w:proofErr w:type="spellEnd"/>
      <w:r w:rsidR="00036AB3">
        <w:rPr>
          <w:color w:val="000000"/>
          <w:szCs w:val="28"/>
        </w:rPr>
        <w:t xml:space="preserve"> – </w:t>
      </w:r>
      <w:proofErr w:type="spellStart"/>
      <w:r w:rsidR="00036AB3">
        <w:rPr>
          <w:color w:val="000000"/>
          <w:szCs w:val="28"/>
        </w:rPr>
        <w:t>Полухіну</w:t>
      </w:r>
      <w:proofErr w:type="spellEnd"/>
      <w:r w:rsidR="00036AB3">
        <w:rPr>
          <w:color w:val="000000"/>
          <w:szCs w:val="28"/>
        </w:rPr>
        <w:t>.</w:t>
      </w:r>
    </w:p>
    <w:p w14:paraId="69B42C74" w14:textId="77777777" w:rsidR="000355A4" w:rsidRDefault="000355A4" w:rsidP="000355A4">
      <w:pPr>
        <w:jc w:val="both"/>
        <w:rPr>
          <w:color w:val="000000"/>
          <w:szCs w:val="28"/>
        </w:rPr>
      </w:pPr>
    </w:p>
    <w:p w14:paraId="401A3FD9" w14:textId="77777777" w:rsidR="000355A4" w:rsidRPr="0036276F" w:rsidRDefault="000355A4" w:rsidP="005439D7">
      <w:pPr>
        <w:ind w:left="-142" w:firstLine="142"/>
        <w:jc w:val="both"/>
        <w:rPr>
          <w:color w:val="000000"/>
          <w:szCs w:val="28"/>
        </w:rPr>
      </w:pPr>
    </w:p>
    <w:p w14:paraId="3F1A5570" w14:textId="29C456B3" w:rsidR="00C50C01" w:rsidRDefault="003367B4" w:rsidP="007D36CA">
      <w:pPr>
        <w:rPr>
          <w:b/>
        </w:rPr>
      </w:pPr>
      <w:r>
        <w:rPr>
          <w:b/>
        </w:rPr>
        <w:t xml:space="preserve">Міський голова                               </w:t>
      </w:r>
      <w:r w:rsidR="00D205DC" w:rsidRPr="00D205DC">
        <w:rPr>
          <w:b/>
        </w:rPr>
        <w:t xml:space="preserve">                    </w:t>
      </w:r>
      <w:r>
        <w:rPr>
          <w:b/>
        </w:rPr>
        <w:t xml:space="preserve">               </w:t>
      </w:r>
      <w:r w:rsidR="00D205DC" w:rsidRPr="00D205DC">
        <w:rPr>
          <w:b/>
        </w:rPr>
        <w:t xml:space="preserve">     </w:t>
      </w:r>
      <w:r w:rsidR="00036AB3">
        <w:rPr>
          <w:b/>
        </w:rPr>
        <w:t>Олексій</w:t>
      </w:r>
      <w:r>
        <w:rPr>
          <w:b/>
        </w:rPr>
        <w:t xml:space="preserve"> РЕВА</w:t>
      </w:r>
    </w:p>
    <w:p w14:paraId="5BBD8EFD" w14:textId="77777777" w:rsidR="00A10C91" w:rsidRDefault="00A10C91" w:rsidP="007D36CA">
      <w:pPr>
        <w:rPr>
          <w:b/>
        </w:rPr>
      </w:pPr>
    </w:p>
    <w:p w14:paraId="12235661" w14:textId="77777777" w:rsidR="00A10C91" w:rsidRDefault="00A10C91" w:rsidP="007D36CA">
      <w:pPr>
        <w:rPr>
          <w:b/>
        </w:rPr>
      </w:pPr>
    </w:p>
    <w:p w14:paraId="70B5923D" w14:textId="77777777" w:rsidR="00A10C91" w:rsidRDefault="00A10C91" w:rsidP="007D36CA">
      <w:pPr>
        <w:rPr>
          <w:b/>
        </w:rPr>
      </w:pPr>
    </w:p>
    <w:p w14:paraId="7AC1D315" w14:textId="77777777" w:rsidR="00A10C91" w:rsidRDefault="00A10C91" w:rsidP="007D36CA">
      <w:pPr>
        <w:rPr>
          <w:b/>
        </w:rPr>
        <w:sectPr w:rsidR="00A10C91" w:rsidSect="00504489">
          <w:headerReference w:type="default" r:id="rId9"/>
          <w:pgSz w:w="11906" w:h="16838"/>
          <w:pgMar w:top="1134" w:right="566" w:bottom="709" w:left="1701" w:header="708" w:footer="708" w:gutter="0"/>
          <w:cols w:space="708"/>
          <w:titlePg/>
          <w:docGrid w:linePitch="381"/>
        </w:sectPr>
      </w:pPr>
    </w:p>
    <w:p w14:paraId="4F9F1AAD" w14:textId="77777777" w:rsidR="00A10C91" w:rsidRPr="00660EAB" w:rsidRDefault="00A10C91" w:rsidP="00A10C91">
      <w:pPr>
        <w:tabs>
          <w:tab w:val="left" w:pos="10560"/>
        </w:tabs>
        <w:ind w:left="10065"/>
        <w:rPr>
          <w:sz w:val="24"/>
          <w:szCs w:val="24"/>
        </w:rPr>
      </w:pPr>
      <w:r w:rsidRPr="00660EAB">
        <w:rPr>
          <w:sz w:val="24"/>
          <w:szCs w:val="24"/>
        </w:rPr>
        <w:lastRenderedPageBreak/>
        <w:t xml:space="preserve">Додаток 1 </w:t>
      </w:r>
    </w:p>
    <w:p w14:paraId="25CF31F2" w14:textId="7C93FF0A" w:rsidR="00A10C91" w:rsidRPr="00660EAB" w:rsidRDefault="00A10C91" w:rsidP="00A10C91">
      <w:pPr>
        <w:tabs>
          <w:tab w:val="left" w:pos="10560"/>
        </w:tabs>
        <w:ind w:left="10065"/>
        <w:rPr>
          <w:sz w:val="24"/>
          <w:szCs w:val="24"/>
        </w:rPr>
      </w:pPr>
      <w:r w:rsidRPr="00660EAB">
        <w:rPr>
          <w:sz w:val="24"/>
          <w:szCs w:val="24"/>
        </w:rPr>
        <w:t>до Комплексної програми Бахмутської міської ради «Молодь. Сім`я. Діти» на 2021-2025 роки, затвердженої рішенням Бахмутської місько</w:t>
      </w:r>
      <w:r>
        <w:rPr>
          <w:sz w:val="24"/>
          <w:szCs w:val="24"/>
        </w:rPr>
        <w:t xml:space="preserve">ї ради від 09.12.2020  № 7/2-40, із змінами </w:t>
      </w:r>
      <w:r w:rsidRPr="00660EAB">
        <w:rPr>
          <w:sz w:val="24"/>
          <w:szCs w:val="24"/>
        </w:rPr>
        <w:t xml:space="preserve"> (Додаток 1 у редакції рішення Бахмутської міської ради</w:t>
      </w:r>
      <w:r w:rsidR="00B31147" w:rsidRPr="00B31147">
        <w:rPr>
          <w:sz w:val="24"/>
          <w:szCs w:val="24"/>
        </w:rPr>
        <w:t xml:space="preserve"> </w:t>
      </w:r>
      <w:r w:rsidR="00B31147" w:rsidRPr="000E6B0F">
        <w:rPr>
          <w:sz w:val="24"/>
          <w:szCs w:val="24"/>
        </w:rPr>
        <w:t xml:space="preserve">від </w:t>
      </w:r>
      <w:r w:rsidR="00B31147">
        <w:rPr>
          <w:sz w:val="24"/>
          <w:szCs w:val="24"/>
          <w:lang w:val="ru-RU"/>
        </w:rPr>
        <w:t>23.02.2022</w:t>
      </w:r>
      <w:r w:rsidR="00B31147" w:rsidRPr="008D3BBA">
        <w:rPr>
          <w:sz w:val="24"/>
          <w:szCs w:val="24"/>
        </w:rPr>
        <w:t xml:space="preserve"> №</w:t>
      </w:r>
      <w:r w:rsidR="00B31147" w:rsidRPr="008D3BBA">
        <w:rPr>
          <w:sz w:val="24"/>
          <w:szCs w:val="24"/>
          <w:lang w:val="ru-RU"/>
        </w:rPr>
        <w:t xml:space="preserve"> </w:t>
      </w:r>
      <w:r w:rsidR="00B31147">
        <w:rPr>
          <w:sz w:val="24"/>
          <w:szCs w:val="24"/>
        </w:rPr>
        <w:t>7/20</w:t>
      </w:r>
      <w:r w:rsidR="00B31147">
        <w:rPr>
          <w:sz w:val="24"/>
          <w:szCs w:val="24"/>
          <w:lang w:val="ru-RU"/>
        </w:rPr>
        <w:t xml:space="preserve"> </w:t>
      </w:r>
      <w:r w:rsidR="00B31147">
        <w:rPr>
          <w:sz w:val="24"/>
          <w:szCs w:val="24"/>
        </w:rPr>
        <w:t>– 583)</w:t>
      </w:r>
    </w:p>
    <w:p w14:paraId="62055A7F" w14:textId="549A0A9D" w:rsidR="00B31147" w:rsidRPr="008D3BBA" w:rsidRDefault="00B31147" w:rsidP="00B311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14:paraId="18BBD540" w14:textId="2B61CD15" w:rsidR="00A10C91" w:rsidRPr="000E6B0F" w:rsidRDefault="00A10C91" w:rsidP="00A10C91">
      <w:pPr>
        <w:tabs>
          <w:tab w:val="left" w:pos="10560"/>
        </w:tabs>
        <w:ind w:left="10065"/>
        <w:rPr>
          <w:sz w:val="24"/>
          <w:szCs w:val="24"/>
          <w:u w:val="single"/>
        </w:rPr>
      </w:pPr>
    </w:p>
    <w:p w14:paraId="78F0C4E6" w14:textId="77777777" w:rsidR="00A10C91" w:rsidRPr="00451C5D" w:rsidRDefault="00A10C91" w:rsidP="00A10C91">
      <w:pPr>
        <w:rPr>
          <w:b/>
          <w:bCs/>
          <w:color w:val="FF0000"/>
          <w:szCs w:val="28"/>
        </w:rPr>
      </w:pPr>
    </w:p>
    <w:p w14:paraId="47BEA4CA" w14:textId="77777777" w:rsidR="00A10C91" w:rsidRDefault="00A10C91" w:rsidP="00A10C91">
      <w:pPr>
        <w:rPr>
          <w:b/>
          <w:bCs/>
          <w:szCs w:val="28"/>
        </w:rPr>
      </w:pPr>
      <w:r w:rsidRPr="0036276F">
        <w:rPr>
          <w:b/>
          <w:bCs/>
          <w:szCs w:val="28"/>
        </w:rPr>
        <w:t xml:space="preserve">                                                                       ЗАХОДИ З РЕАЛІЗАЦІЇ ПРОГРАМИ</w:t>
      </w:r>
    </w:p>
    <w:p w14:paraId="77C4AF53" w14:textId="77777777" w:rsidR="00A10C91" w:rsidRPr="0036276F" w:rsidRDefault="00A10C91" w:rsidP="00A10C91">
      <w:pPr>
        <w:rPr>
          <w:b/>
          <w:bCs/>
          <w:szCs w:val="28"/>
        </w:rPr>
      </w:pPr>
    </w:p>
    <w:tbl>
      <w:tblPr>
        <w:tblW w:w="151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59"/>
        <w:gridCol w:w="2410"/>
        <w:gridCol w:w="754"/>
        <w:gridCol w:w="1276"/>
        <w:gridCol w:w="1372"/>
        <w:gridCol w:w="850"/>
        <w:gridCol w:w="992"/>
        <w:gridCol w:w="851"/>
        <w:gridCol w:w="850"/>
        <w:gridCol w:w="1010"/>
        <w:gridCol w:w="975"/>
        <w:gridCol w:w="2172"/>
      </w:tblGrid>
      <w:tr w:rsidR="00A10C91" w:rsidRPr="0036276F" w14:paraId="104080B6" w14:textId="77777777" w:rsidTr="004816B1">
        <w:trPr>
          <w:tblHeader/>
        </w:trPr>
        <w:tc>
          <w:tcPr>
            <w:tcW w:w="426" w:type="dxa"/>
            <w:vMerge w:val="restart"/>
            <w:shd w:val="clear" w:color="auto" w:fill="auto"/>
          </w:tcPr>
          <w:p w14:paraId="4F86EA1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№ з/п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05CFD77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189B8E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Зміст заходів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6B87A3D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DA4C60B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Виконавці</w:t>
            </w:r>
          </w:p>
        </w:tc>
        <w:tc>
          <w:tcPr>
            <w:tcW w:w="1372" w:type="dxa"/>
            <w:vMerge w:val="restart"/>
            <w:shd w:val="clear" w:color="auto" w:fill="auto"/>
          </w:tcPr>
          <w:p w14:paraId="454E7F8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Джерела </w:t>
            </w:r>
            <w:proofErr w:type="spellStart"/>
            <w:r w:rsidRPr="0036276F">
              <w:rPr>
                <w:sz w:val="20"/>
              </w:rPr>
              <w:t>фінансу</w:t>
            </w:r>
            <w:proofErr w:type="spellEnd"/>
            <w:r w:rsidRPr="0036276F">
              <w:rPr>
                <w:sz w:val="20"/>
              </w:rPr>
              <w:t xml:space="preserve"> </w:t>
            </w:r>
            <w:proofErr w:type="spellStart"/>
            <w:r w:rsidRPr="0036276F">
              <w:rPr>
                <w:sz w:val="20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14:paraId="6F7EDDE4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Обсяги фінансування по роках, тис. грн.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71136617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Очікуваний результат</w:t>
            </w:r>
          </w:p>
        </w:tc>
      </w:tr>
      <w:tr w:rsidR="00A10C91" w:rsidRPr="0036276F" w14:paraId="41D616E7" w14:textId="77777777" w:rsidTr="004816B1">
        <w:trPr>
          <w:trHeight w:val="458"/>
          <w:tblHeader/>
        </w:trPr>
        <w:tc>
          <w:tcPr>
            <w:tcW w:w="426" w:type="dxa"/>
            <w:vMerge/>
            <w:shd w:val="clear" w:color="auto" w:fill="auto"/>
          </w:tcPr>
          <w:p w14:paraId="15967F71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9A3C3CE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9B80B1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2AA4CB63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F1B5A94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276E896D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69AF42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1194BEE1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14:paraId="126B8140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14:paraId="414A40F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</w:p>
        </w:tc>
        <w:tc>
          <w:tcPr>
            <w:tcW w:w="1010" w:type="dxa"/>
            <w:shd w:val="clear" w:color="auto" w:fill="auto"/>
          </w:tcPr>
          <w:p w14:paraId="58AB90A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  <w:tc>
          <w:tcPr>
            <w:tcW w:w="975" w:type="dxa"/>
          </w:tcPr>
          <w:p w14:paraId="48D97511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всього</w:t>
            </w:r>
          </w:p>
        </w:tc>
        <w:tc>
          <w:tcPr>
            <w:tcW w:w="2172" w:type="dxa"/>
            <w:vMerge/>
            <w:shd w:val="clear" w:color="auto" w:fill="auto"/>
          </w:tcPr>
          <w:p w14:paraId="596CE690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</w:tr>
      <w:tr w:rsidR="00A10C91" w:rsidRPr="0036276F" w14:paraId="2144A322" w14:textId="77777777" w:rsidTr="004816B1">
        <w:trPr>
          <w:trHeight w:val="457"/>
          <w:tblHeader/>
        </w:trPr>
        <w:tc>
          <w:tcPr>
            <w:tcW w:w="426" w:type="dxa"/>
            <w:vMerge/>
            <w:shd w:val="clear" w:color="auto" w:fill="auto"/>
          </w:tcPr>
          <w:p w14:paraId="4D3967AC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4AFD77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DEA78C1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77273244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5C056B6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2ECB4F46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8ACEB06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План </w:t>
            </w:r>
          </w:p>
        </w:tc>
        <w:tc>
          <w:tcPr>
            <w:tcW w:w="992" w:type="dxa"/>
            <w:shd w:val="clear" w:color="auto" w:fill="auto"/>
          </w:tcPr>
          <w:p w14:paraId="2CC120AB" w14:textId="77777777" w:rsidR="00A10C91" w:rsidRPr="00C45CBF" w:rsidRDefault="00A10C91" w:rsidP="004816B1">
            <w:r w:rsidRPr="00C45CBF">
              <w:rPr>
                <w:sz w:val="20"/>
              </w:rPr>
              <w:t xml:space="preserve">План </w:t>
            </w:r>
          </w:p>
        </w:tc>
        <w:tc>
          <w:tcPr>
            <w:tcW w:w="851" w:type="dxa"/>
            <w:shd w:val="clear" w:color="auto" w:fill="auto"/>
          </w:tcPr>
          <w:p w14:paraId="080F11A6" w14:textId="77777777" w:rsidR="00A10C91" w:rsidRDefault="00A10C91" w:rsidP="004816B1">
            <w:r w:rsidRPr="003A6493">
              <w:rPr>
                <w:sz w:val="20"/>
              </w:rPr>
              <w:t xml:space="preserve">План </w:t>
            </w:r>
          </w:p>
        </w:tc>
        <w:tc>
          <w:tcPr>
            <w:tcW w:w="850" w:type="dxa"/>
            <w:shd w:val="clear" w:color="auto" w:fill="auto"/>
          </w:tcPr>
          <w:p w14:paraId="4524B265" w14:textId="77777777" w:rsidR="00A10C91" w:rsidRDefault="00A10C91" w:rsidP="004816B1">
            <w:r w:rsidRPr="003A6493">
              <w:rPr>
                <w:sz w:val="20"/>
              </w:rPr>
              <w:t xml:space="preserve">План </w:t>
            </w:r>
          </w:p>
        </w:tc>
        <w:tc>
          <w:tcPr>
            <w:tcW w:w="1010" w:type="dxa"/>
            <w:shd w:val="clear" w:color="auto" w:fill="auto"/>
          </w:tcPr>
          <w:p w14:paraId="2BDCA329" w14:textId="77777777" w:rsidR="00A10C91" w:rsidRDefault="00A10C91" w:rsidP="004816B1">
            <w:r w:rsidRPr="003A6493">
              <w:rPr>
                <w:sz w:val="20"/>
              </w:rPr>
              <w:t xml:space="preserve">План </w:t>
            </w:r>
          </w:p>
        </w:tc>
        <w:tc>
          <w:tcPr>
            <w:tcW w:w="975" w:type="dxa"/>
          </w:tcPr>
          <w:p w14:paraId="4A6C26E6" w14:textId="77777777" w:rsidR="00A10C91" w:rsidRDefault="00A10C91" w:rsidP="004816B1">
            <w:r w:rsidRPr="003A6493">
              <w:rPr>
                <w:sz w:val="20"/>
              </w:rPr>
              <w:t xml:space="preserve">План </w:t>
            </w:r>
          </w:p>
        </w:tc>
        <w:tc>
          <w:tcPr>
            <w:tcW w:w="2172" w:type="dxa"/>
            <w:vMerge/>
            <w:shd w:val="clear" w:color="auto" w:fill="auto"/>
          </w:tcPr>
          <w:p w14:paraId="321D1894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</w:tr>
      <w:tr w:rsidR="00A10C91" w:rsidRPr="0036276F" w14:paraId="3C5B1C78" w14:textId="77777777" w:rsidTr="004816B1">
        <w:trPr>
          <w:tblHeader/>
        </w:trPr>
        <w:tc>
          <w:tcPr>
            <w:tcW w:w="426" w:type="dxa"/>
            <w:shd w:val="clear" w:color="auto" w:fill="auto"/>
          </w:tcPr>
          <w:p w14:paraId="6133201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01643E20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DB0049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3</w:t>
            </w:r>
          </w:p>
        </w:tc>
        <w:tc>
          <w:tcPr>
            <w:tcW w:w="754" w:type="dxa"/>
            <w:shd w:val="clear" w:color="auto" w:fill="auto"/>
          </w:tcPr>
          <w:p w14:paraId="64AC6906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545E6AB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5</w:t>
            </w:r>
          </w:p>
        </w:tc>
        <w:tc>
          <w:tcPr>
            <w:tcW w:w="1372" w:type="dxa"/>
            <w:shd w:val="clear" w:color="auto" w:fill="auto"/>
          </w:tcPr>
          <w:p w14:paraId="25AEFFA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4592286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13248129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A7BCCE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7A706692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451BF922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11</w:t>
            </w:r>
          </w:p>
        </w:tc>
        <w:tc>
          <w:tcPr>
            <w:tcW w:w="975" w:type="dxa"/>
          </w:tcPr>
          <w:p w14:paraId="5D315E3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49F7A3FE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10C91" w:rsidRPr="0036276F" w14:paraId="103F1C99" w14:textId="77777777" w:rsidTr="004816B1">
        <w:tc>
          <w:tcPr>
            <w:tcW w:w="15197" w:type="dxa"/>
            <w:gridSpan w:val="13"/>
            <w:shd w:val="clear" w:color="auto" w:fill="auto"/>
          </w:tcPr>
          <w:p w14:paraId="0E5FEF3B" w14:textId="77777777" w:rsidR="00A10C91" w:rsidRPr="00C45CBF" w:rsidRDefault="00A10C91" w:rsidP="004816B1">
            <w:pPr>
              <w:spacing w:line="257" w:lineRule="auto"/>
              <w:rPr>
                <w:b/>
                <w:sz w:val="20"/>
              </w:rPr>
            </w:pPr>
          </w:p>
          <w:p w14:paraId="1169506D" w14:textId="77777777" w:rsidR="00A10C91" w:rsidRPr="00C45CBF" w:rsidRDefault="00A10C91" w:rsidP="004816B1">
            <w:pPr>
              <w:spacing w:line="257" w:lineRule="auto"/>
              <w:jc w:val="center"/>
              <w:rPr>
                <w:b/>
                <w:sz w:val="20"/>
              </w:rPr>
            </w:pPr>
            <w:r w:rsidRPr="00C45CBF">
              <w:rPr>
                <w:b/>
                <w:sz w:val="20"/>
              </w:rPr>
              <w:t>І Молодь</w:t>
            </w:r>
          </w:p>
        </w:tc>
      </w:tr>
      <w:tr w:rsidR="00A10C91" w:rsidRPr="0036276F" w14:paraId="04AA67F0" w14:textId="77777777" w:rsidTr="004816B1">
        <w:trPr>
          <w:trHeight w:val="2595"/>
        </w:trPr>
        <w:tc>
          <w:tcPr>
            <w:tcW w:w="426" w:type="dxa"/>
            <w:vMerge w:val="restart"/>
            <w:shd w:val="clear" w:color="auto" w:fill="auto"/>
          </w:tcPr>
          <w:p w14:paraId="6038D97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7FFCB4A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Розвиток </w:t>
            </w:r>
            <w:proofErr w:type="spellStart"/>
            <w:r>
              <w:rPr>
                <w:sz w:val="20"/>
              </w:rPr>
              <w:t>компетентностей</w:t>
            </w:r>
            <w:proofErr w:type="spellEnd"/>
            <w:r>
              <w:rPr>
                <w:sz w:val="20"/>
              </w:rPr>
              <w:t xml:space="preserve"> та підвищення спроможності молоді</w:t>
            </w:r>
            <w:r w:rsidRPr="0036276F">
              <w:rPr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CAB4A81" w14:textId="77777777" w:rsidR="00A10C91" w:rsidRPr="0036276F" w:rsidRDefault="00A10C91" w:rsidP="004816B1">
            <w:pPr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 xml:space="preserve">1.1. Сприяння збереженню мережі  та матеріально-технічної бази </w:t>
            </w:r>
            <w:r>
              <w:rPr>
                <w:sz w:val="20"/>
              </w:rPr>
              <w:t>закладів вищої освіти,</w:t>
            </w:r>
            <w:r w:rsidRPr="000E1514">
              <w:rPr>
                <w:sz w:val="20"/>
              </w:rPr>
              <w:t xml:space="preserve"> фахової </w:t>
            </w:r>
            <w:proofErr w:type="spellStart"/>
            <w:r w:rsidRPr="000E1514">
              <w:rPr>
                <w:sz w:val="20"/>
              </w:rPr>
              <w:t>передвищої</w:t>
            </w:r>
            <w:proofErr w:type="spellEnd"/>
            <w:r w:rsidRPr="000E1514">
              <w:rPr>
                <w:sz w:val="20"/>
              </w:rPr>
              <w:t xml:space="preserve"> освіти </w:t>
            </w:r>
            <w:r>
              <w:rPr>
                <w:sz w:val="20"/>
              </w:rPr>
              <w:t xml:space="preserve">та </w:t>
            </w:r>
            <w:r w:rsidRPr="0036276F">
              <w:rPr>
                <w:sz w:val="20"/>
              </w:rPr>
              <w:t>заклад</w:t>
            </w:r>
            <w:r>
              <w:rPr>
                <w:sz w:val="20"/>
              </w:rPr>
              <w:t>ів професійно-технічної освіти</w:t>
            </w:r>
          </w:p>
        </w:tc>
        <w:tc>
          <w:tcPr>
            <w:tcW w:w="754" w:type="dxa"/>
            <w:shd w:val="clear" w:color="auto" w:fill="auto"/>
          </w:tcPr>
          <w:p w14:paraId="7255F6A0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6E34811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38509C67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078CE84C" w14:textId="77777777" w:rsidR="00A10C91" w:rsidRPr="00117A75" w:rsidRDefault="00A10C91" w:rsidP="004816B1">
            <w:pPr>
              <w:jc w:val="center"/>
              <w:rPr>
                <w:sz w:val="20"/>
              </w:rPr>
            </w:pPr>
            <w:r w:rsidRPr="00117A75">
              <w:rPr>
                <w:sz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3B86D06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150,0</w:t>
            </w:r>
          </w:p>
        </w:tc>
        <w:tc>
          <w:tcPr>
            <w:tcW w:w="851" w:type="dxa"/>
            <w:shd w:val="clear" w:color="auto" w:fill="auto"/>
          </w:tcPr>
          <w:p w14:paraId="153B489D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14:paraId="1E5D62D0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150,0</w:t>
            </w:r>
          </w:p>
        </w:tc>
        <w:tc>
          <w:tcPr>
            <w:tcW w:w="1010" w:type="dxa"/>
            <w:shd w:val="clear" w:color="auto" w:fill="auto"/>
          </w:tcPr>
          <w:p w14:paraId="7FA48CBE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150,0</w:t>
            </w:r>
          </w:p>
        </w:tc>
        <w:tc>
          <w:tcPr>
            <w:tcW w:w="975" w:type="dxa"/>
          </w:tcPr>
          <w:p w14:paraId="66B8444A" w14:textId="77777777" w:rsidR="00A10C91" w:rsidRPr="00117A75" w:rsidRDefault="00A10C91" w:rsidP="004816B1">
            <w:pPr>
              <w:jc w:val="center"/>
              <w:rPr>
                <w:sz w:val="20"/>
              </w:rPr>
            </w:pPr>
            <w:r w:rsidRPr="00117A75">
              <w:rPr>
                <w:sz w:val="20"/>
              </w:rPr>
              <w:t>750,0</w:t>
            </w:r>
          </w:p>
        </w:tc>
        <w:tc>
          <w:tcPr>
            <w:tcW w:w="2172" w:type="dxa"/>
            <w:shd w:val="clear" w:color="auto" w:fill="auto"/>
          </w:tcPr>
          <w:p w14:paraId="4620C10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Збереження </w:t>
            </w:r>
            <w:r>
              <w:rPr>
                <w:sz w:val="20"/>
              </w:rPr>
              <w:t xml:space="preserve">та оновлення </w:t>
            </w:r>
            <w:r w:rsidRPr="0036276F">
              <w:rPr>
                <w:sz w:val="20"/>
              </w:rPr>
              <w:t>мережі  та матеріально-технічної бази:</w:t>
            </w:r>
          </w:p>
          <w:p w14:paraId="719AADF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- </w:t>
            </w:r>
            <w:r>
              <w:rPr>
                <w:sz w:val="20"/>
              </w:rPr>
              <w:t>10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закладів вищої освіти 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освіти;</w:t>
            </w:r>
          </w:p>
          <w:p w14:paraId="5611D1C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- </w:t>
            </w:r>
            <w:r>
              <w:rPr>
                <w:sz w:val="20"/>
              </w:rPr>
              <w:t>2</w:t>
            </w:r>
            <w:r w:rsidRPr="0036276F">
              <w:rPr>
                <w:sz w:val="20"/>
              </w:rPr>
              <w:t xml:space="preserve"> заклад</w:t>
            </w:r>
            <w:r>
              <w:rPr>
                <w:sz w:val="20"/>
              </w:rPr>
              <w:t>и</w:t>
            </w:r>
            <w:r w:rsidRPr="0036276F">
              <w:rPr>
                <w:sz w:val="20"/>
              </w:rPr>
              <w:t xml:space="preserve"> проф</w:t>
            </w:r>
            <w:r>
              <w:rPr>
                <w:sz w:val="20"/>
              </w:rPr>
              <w:t xml:space="preserve">есійно-технічної </w:t>
            </w:r>
            <w:r w:rsidRPr="0036276F">
              <w:rPr>
                <w:sz w:val="20"/>
              </w:rPr>
              <w:t xml:space="preserve"> освіти</w:t>
            </w:r>
            <w:r>
              <w:rPr>
                <w:sz w:val="20"/>
              </w:rPr>
              <w:t>.</w:t>
            </w:r>
          </w:p>
        </w:tc>
      </w:tr>
      <w:tr w:rsidR="00A10C91" w:rsidRPr="0036276F" w14:paraId="02934BF5" w14:textId="77777777" w:rsidTr="004816B1">
        <w:trPr>
          <w:trHeight w:val="278"/>
        </w:trPr>
        <w:tc>
          <w:tcPr>
            <w:tcW w:w="426" w:type="dxa"/>
            <w:vMerge/>
            <w:shd w:val="clear" w:color="auto" w:fill="auto"/>
          </w:tcPr>
          <w:p w14:paraId="18621A16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68F84CE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E678E6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1.2. </w:t>
            </w:r>
            <w:r w:rsidRPr="00CB3E6D">
              <w:rPr>
                <w:sz w:val="20"/>
              </w:rPr>
              <w:t>Здійснення професійної орієнтації та переорієнтаці</w:t>
            </w:r>
            <w:r>
              <w:rPr>
                <w:sz w:val="20"/>
              </w:rPr>
              <w:t xml:space="preserve">ї </w:t>
            </w:r>
            <w:r w:rsidRPr="00CB3E6D">
              <w:rPr>
                <w:sz w:val="20"/>
              </w:rPr>
              <w:t>безробітної молоді, яка перебуває на обліку в Центрі зайнятості</w:t>
            </w:r>
          </w:p>
        </w:tc>
        <w:tc>
          <w:tcPr>
            <w:tcW w:w="754" w:type="dxa"/>
            <w:shd w:val="clear" w:color="auto" w:fill="auto"/>
          </w:tcPr>
          <w:p w14:paraId="06B8F3E3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0710743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УМПСД,</w:t>
            </w:r>
          </w:p>
          <w:p w14:paraId="0B3046D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Бахмут-ський</w:t>
            </w:r>
            <w:proofErr w:type="spellEnd"/>
            <w:r>
              <w:rPr>
                <w:sz w:val="20"/>
              </w:rPr>
              <w:t xml:space="preserve"> міський центр зайнятості (далі – Центр зайнятості)</w:t>
            </w:r>
          </w:p>
        </w:tc>
        <w:tc>
          <w:tcPr>
            <w:tcW w:w="1372" w:type="dxa"/>
            <w:shd w:val="clear" w:color="auto" w:fill="auto"/>
          </w:tcPr>
          <w:p w14:paraId="561B8EF6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A48505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3E069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D8FE70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49F1AB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6D18FA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60813FC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978990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Створення умов для свідомого вибору професійної діяльності, з урахуванням потреб на ринку праці</w:t>
            </w:r>
          </w:p>
        </w:tc>
      </w:tr>
      <w:tr w:rsidR="00A10C91" w:rsidRPr="0036276F" w14:paraId="0ABF37AE" w14:textId="77777777" w:rsidTr="004816B1">
        <w:trPr>
          <w:trHeight w:val="2111"/>
        </w:trPr>
        <w:tc>
          <w:tcPr>
            <w:tcW w:w="426" w:type="dxa"/>
            <w:vMerge/>
            <w:shd w:val="clear" w:color="auto" w:fill="auto"/>
          </w:tcPr>
          <w:p w14:paraId="67D5A222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9B9F209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86FB2B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1.3.</w:t>
            </w:r>
            <w:r w:rsidRPr="00CB3E6D">
              <w:rPr>
                <w:sz w:val="20"/>
              </w:rPr>
              <w:t xml:space="preserve">Сприяння розвитку молодіжного підприємництва, </w:t>
            </w:r>
            <w:proofErr w:type="spellStart"/>
            <w:r w:rsidRPr="00CB3E6D">
              <w:rPr>
                <w:sz w:val="20"/>
              </w:rPr>
              <w:t>самозайнятості</w:t>
            </w:r>
            <w:proofErr w:type="spellEnd"/>
            <w:r w:rsidRPr="00CB3E6D">
              <w:rPr>
                <w:sz w:val="20"/>
              </w:rPr>
              <w:t xml:space="preserve"> та ефективного просування молодих людей у підприємницькому середовищі</w:t>
            </w:r>
          </w:p>
        </w:tc>
        <w:tc>
          <w:tcPr>
            <w:tcW w:w="754" w:type="dxa"/>
            <w:shd w:val="clear" w:color="auto" w:fill="auto"/>
          </w:tcPr>
          <w:p w14:paraId="7E5E676D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6B2B364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Центр зайнятості</w:t>
            </w:r>
          </w:p>
        </w:tc>
        <w:tc>
          <w:tcPr>
            <w:tcW w:w="1372" w:type="dxa"/>
            <w:shd w:val="clear" w:color="auto" w:fill="auto"/>
          </w:tcPr>
          <w:p w14:paraId="1098C14C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F3C3C6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E6134F" w14:textId="77777777" w:rsidR="00A10C91" w:rsidRDefault="00A10C91" w:rsidP="004816B1">
            <w:pPr>
              <w:jc w:val="center"/>
            </w:pPr>
            <w:r w:rsidRPr="00743D24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97F9A03" w14:textId="77777777" w:rsidR="00A10C91" w:rsidRDefault="00A10C91" w:rsidP="004816B1">
            <w:pPr>
              <w:jc w:val="center"/>
            </w:pPr>
            <w:r w:rsidRPr="00743D24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F443689" w14:textId="77777777" w:rsidR="00A10C91" w:rsidRDefault="00A10C91" w:rsidP="004816B1">
            <w:pPr>
              <w:jc w:val="center"/>
            </w:pPr>
            <w:r w:rsidRPr="00743D24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6ED109F" w14:textId="77777777" w:rsidR="00A10C91" w:rsidRDefault="00A10C91" w:rsidP="004816B1">
            <w:pPr>
              <w:jc w:val="center"/>
            </w:pPr>
            <w:r w:rsidRPr="00743D24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4FA357FC" w14:textId="77777777" w:rsidR="00A10C91" w:rsidRDefault="00A10C91" w:rsidP="004816B1">
            <w:pPr>
              <w:jc w:val="center"/>
            </w:pPr>
            <w:r w:rsidRPr="00743D24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8734F8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CB3E6D">
              <w:rPr>
                <w:sz w:val="20"/>
              </w:rPr>
              <w:t>Формування</w:t>
            </w:r>
            <w:r>
              <w:rPr>
                <w:sz w:val="20"/>
              </w:rPr>
              <w:t xml:space="preserve"> позитивного іміджу підприємця, </w:t>
            </w:r>
            <w:r w:rsidRPr="00CB3E6D">
              <w:rPr>
                <w:sz w:val="20"/>
              </w:rPr>
              <w:t xml:space="preserve">збільшення кількості молодих людей, зайнятих </w:t>
            </w:r>
            <w:r>
              <w:rPr>
                <w:sz w:val="20"/>
              </w:rPr>
              <w:t>у малому та середньому бізнесі. Підтримка</w:t>
            </w:r>
            <w:r w:rsidRPr="00CB3E6D">
              <w:rPr>
                <w:sz w:val="20"/>
              </w:rPr>
              <w:t xml:space="preserve"> молоди</w:t>
            </w:r>
            <w:r>
              <w:rPr>
                <w:sz w:val="20"/>
              </w:rPr>
              <w:t>х</w:t>
            </w:r>
            <w:r w:rsidRPr="00CB3E6D">
              <w:rPr>
                <w:sz w:val="20"/>
              </w:rPr>
              <w:t xml:space="preserve"> підприємц</w:t>
            </w:r>
            <w:r>
              <w:rPr>
                <w:sz w:val="20"/>
              </w:rPr>
              <w:t>ів</w:t>
            </w:r>
            <w:r w:rsidRPr="00CB3E6D">
              <w:rPr>
                <w:sz w:val="20"/>
              </w:rPr>
              <w:t xml:space="preserve"> у становленні власного бізнесу</w:t>
            </w:r>
          </w:p>
        </w:tc>
      </w:tr>
      <w:tr w:rsidR="00A10C91" w:rsidRPr="0036276F" w14:paraId="22371001" w14:textId="77777777" w:rsidTr="004816B1">
        <w:tc>
          <w:tcPr>
            <w:tcW w:w="426" w:type="dxa"/>
            <w:vMerge/>
            <w:shd w:val="clear" w:color="auto" w:fill="auto"/>
          </w:tcPr>
          <w:p w14:paraId="64C7B9D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D307C3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819218B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1.4</w:t>
            </w:r>
            <w:r w:rsidRPr="0036276F">
              <w:rPr>
                <w:sz w:val="20"/>
              </w:rPr>
              <w:t xml:space="preserve">.Сприяння працевлаштуванню   студентів </w:t>
            </w:r>
            <w:r>
              <w:rPr>
                <w:sz w:val="20"/>
              </w:rPr>
              <w:t xml:space="preserve">закладів вищої 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</w:t>
            </w:r>
            <w:r w:rsidRPr="0036276F">
              <w:rPr>
                <w:sz w:val="20"/>
              </w:rPr>
              <w:t>, які навчались на бюджетній формі навчання</w:t>
            </w:r>
          </w:p>
        </w:tc>
        <w:tc>
          <w:tcPr>
            <w:tcW w:w="754" w:type="dxa"/>
            <w:shd w:val="clear" w:color="auto" w:fill="auto"/>
          </w:tcPr>
          <w:p w14:paraId="67289EBF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C5EE9A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 xml:space="preserve">  Центр зайнятості</w:t>
            </w:r>
          </w:p>
        </w:tc>
        <w:tc>
          <w:tcPr>
            <w:tcW w:w="1372" w:type="dxa"/>
            <w:shd w:val="clear" w:color="auto" w:fill="auto"/>
          </w:tcPr>
          <w:p w14:paraId="003613C5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5A1223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1AA73E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2DE1BB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23970DF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0ABCC6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19CCB8B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DD7286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Працевлаштування   студентів </w:t>
            </w:r>
            <w:r>
              <w:rPr>
                <w:sz w:val="20"/>
              </w:rPr>
              <w:t xml:space="preserve">закладів вищої 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 освіти</w:t>
            </w:r>
            <w:r w:rsidRPr="0036276F">
              <w:rPr>
                <w:sz w:val="20"/>
              </w:rPr>
              <w:t>, які навчались на бюджетній формі навчання</w:t>
            </w:r>
          </w:p>
        </w:tc>
      </w:tr>
      <w:tr w:rsidR="00A10C91" w:rsidRPr="0036276F" w14:paraId="722DC4EB" w14:textId="77777777" w:rsidTr="004816B1">
        <w:trPr>
          <w:trHeight w:val="1918"/>
        </w:trPr>
        <w:tc>
          <w:tcPr>
            <w:tcW w:w="426" w:type="dxa"/>
            <w:vMerge/>
            <w:shd w:val="clear" w:color="auto" w:fill="auto"/>
          </w:tcPr>
          <w:p w14:paraId="356DBC7F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DE52E9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38A075" w14:textId="77777777" w:rsidR="00A10C91" w:rsidRPr="005F3E7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1.5.Прове</w:t>
            </w:r>
            <w:r w:rsidRPr="0036276F">
              <w:rPr>
                <w:sz w:val="20"/>
              </w:rPr>
              <w:t xml:space="preserve">дення семінарів-тренінгів для молоді з питань її </w:t>
            </w:r>
            <w:r>
              <w:rPr>
                <w:sz w:val="20"/>
              </w:rPr>
              <w:t>саморозвитку та працевлаштування, проведення акції «Випускник»</w:t>
            </w:r>
          </w:p>
        </w:tc>
        <w:tc>
          <w:tcPr>
            <w:tcW w:w="754" w:type="dxa"/>
            <w:shd w:val="clear" w:color="auto" w:fill="auto"/>
          </w:tcPr>
          <w:p w14:paraId="5370874A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F02F32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 xml:space="preserve">Центр зайнятості, </w:t>
            </w:r>
            <w:r w:rsidRPr="0036276F">
              <w:rPr>
                <w:sz w:val="20"/>
              </w:rPr>
              <w:t>молодіжні громадські організації (далі – МГО)</w:t>
            </w:r>
          </w:p>
        </w:tc>
        <w:tc>
          <w:tcPr>
            <w:tcW w:w="1372" w:type="dxa"/>
            <w:shd w:val="clear" w:color="auto" w:fill="auto"/>
          </w:tcPr>
          <w:p w14:paraId="4F38089F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3AF9E9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63F71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D0B57AB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72F1005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3863B9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4FA8533D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078E2707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Підвищення рівня обізнаності молоді</w:t>
            </w:r>
            <w:r w:rsidRPr="0036276F">
              <w:rPr>
                <w:sz w:val="20"/>
              </w:rPr>
              <w:t xml:space="preserve">  з питань працевлаштування</w:t>
            </w:r>
            <w:r>
              <w:rPr>
                <w:sz w:val="20"/>
              </w:rPr>
              <w:t>,</w:t>
            </w:r>
          </w:p>
          <w:p w14:paraId="737BDF2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Проведення 5 семінарів-тренінгів на рік</w:t>
            </w:r>
          </w:p>
        </w:tc>
      </w:tr>
      <w:tr w:rsidR="00A10C91" w:rsidRPr="0036276F" w14:paraId="444C4020" w14:textId="77777777" w:rsidTr="004816B1">
        <w:trPr>
          <w:trHeight w:val="433"/>
        </w:trPr>
        <w:tc>
          <w:tcPr>
            <w:tcW w:w="426" w:type="dxa"/>
            <w:vMerge/>
            <w:shd w:val="clear" w:color="auto" w:fill="auto"/>
          </w:tcPr>
          <w:p w14:paraId="60E86A1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F3A3AB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7EC245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  <w:r w:rsidRPr="0036276F">
              <w:rPr>
                <w:sz w:val="20"/>
              </w:rPr>
              <w:t xml:space="preserve">.Проведення в </w:t>
            </w:r>
            <w:r>
              <w:rPr>
                <w:sz w:val="20"/>
              </w:rPr>
              <w:t xml:space="preserve">закладах вищої освіти,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 та </w:t>
            </w:r>
            <w:r w:rsidRPr="0036276F">
              <w:rPr>
                <w:sz w:val="20"/>
              </w:rPr>
              <w:t>закла</w:t>
            </w:r>
            <w:r>
              <w:rPr>
                <w:sz w:val="20"/>
              </w:rPr>
              <w:t xml:space="preserve">дах професійно-технічної освіти 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Днів кар’єри, </w:t>
            </w:r>
            <w:r w:rsidRPr="0036276F">
              <w:rPr>
                <w:sz w:val="20"/>
              </w:rPr>
              <w:t>Дні</w:t>
            </w:r>
            <w:r>
              <w:rPr>
                <w:sz w:val="20"/>
              </w:rPr>
              <w:t>в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>професій</w:t>
            </w:r>
            <w:r w:rsidRPr="0036276F">
              <w:rPr>
                <w:sz w:val="20"/>
              </w:rPr>
              <w:t>, Днів відкритих дверей, тощо</w:t>
            </w:r>
          </w:p>
        </w:tc>
        <w:tc>
          <w:tcPr>
            <w:tcW w:w="754" w:type="dxa"/>
            <w:shd w:val="clear" w:color="auto" w:fill="auto"/>
          </w:tcPr>
          <w:p w14:paraId="093B534F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3F7C38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Центр зайнятості, УМПСД, навчальні заклади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14:paraId="13151D56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територіальної громади (далі – Бахмутської міської ТГ)</w:t>
            </w:r>
          </w:p>
        </w:tc>
        <w:tc>
          <w:tcPr>
            <w:tcW w:w="850" w:type="dxa"/>
            <w:shd w:val="clear" w:color="auto" w:fill="auto"/>
          </w:tcPr>
          <w:p w14:paraId="2C13396B" w14:textId="77777777" w:rsidR="00A10C91" w:rsidRPr="00117A75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2,7</w:t>
            </w:r>
          </w:p>
        </w:tc>
        <w:tc>
          <w:tcPr>
            <w:tcW w:w="992" w:type="dxa"/>
            <w:shd w:val="clear" w:color="auto" w:fill="auto"/>
          </w:tcPr>
          <w:p w14:paraId="788E9B27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2,7</w:t>
            </w:r>
          </w:p>
        </w:tc>
        <w:tc>
          <w:tcPr>
            <w:tcW w:w="851" w:type="dxa"/>
            <w:shd w:val="clear" w:color="auto" w:fill="auto"/>
          </w:tcPr>
          <w:p w14:paraId="11E32CD8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2,7</w:t>
            </w:r>
          </w:p>
        </w:tc>
        <w:tc>
          <w:tcPr>
            <w:tcW w:w="850" w:type="dxa"/>
            <w:shd w:val="clear" w:color="auto" w:fill="auto"/>
          </w:tcPr>
          <w:p w14:paraId="533C0FBE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2,7</w:t>
            </w:r>
          </w:p>
        </w:tc>
        <w:tc>
          <w:tcPr>
            <w:tcW w:w="1010" w:type="dxa"/>
            <w:shd w:val="clear" w:color="auto" w:fill="auto"/>
          </w:tcPr>
          <w:p w14:paraId="4234CB7B" w14:textId="77777777" w:rsidR="00A10C91" w:rsidRPr="00117A75" w:rsidRDefault="00A10C91" w:rsidP="004816B1">
            <w:pPr>
              <w:jc w:val="center"/>
            </w:pPr>
            <w:r w:rsidRPr="00117A75">
              <w:rPr>
                <w:sz w:val="20"/>
              </w:rPr>
              <w:t>2,7</w:t>
            </w:r>
          </w:p>
        </w:tc>
        <w:tc>
          <w:tcPr>
            <w:tcW w:w="975" w:type="dxa"/>
          </w:tcPr>
          <w:p w14:paraId="7E6F1741" w14:textId="77777777" w:rsidR="00A10C91" w:rsidRPr="00117A75" w:rsidRDefault="00A10C91" w:rsidP="004816B1">
            <w:pPr>
              <w:jc w:val="center"/>
              <w:rPr>
                <w:sz w:val="20"/>
              </w:rPr>
            </w:pPr>
            <w:r w:rsidRPr="00117A75">
              <w:rPr>
                <w:sz w:val="20"/>
              </w:rPr>
              <w:t>13,5</w:t>
            </w:r>
          </w:p>
        </w:tc>
        <w:tc>
          <w:tcPr>
            <w:tcW w:w="2172" w:type="dxa"/>
            <w:shd w:val="clear" w:color="auto" w:fill="auto"/>
          </w:tcPr>
          <w:p w14:paraId="06DC163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A10C91" w:rsidRPr="0036276F" w14:paraId="1CB044C4" w14:textId="77777777" w:rsidTr="004816B1">
        <w:tc>
          <w:tcPr>
            <w:tcW w:w="426" w:type="dxa"/>
            <w:vMerge/>
            <w:shd w:val="clear" w:color="auto" w:fill="auto"/>
          </w:tcPr>
          <w:p w14:paraId="3C44DBC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8B10896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A33669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1.7.</w:t>
            </w:r>
            <w:r w:rsidRPr="005F3E71">
              <w:rPr>
                <w:sz w:val="20"/>
              </w:rPr>
              <w:t xml:space="preserve">Створення тренінгового центру для саморозвитку молоді та допомоги у </w:t>
            </w:r>
            <w:proofErr w:type="spellStart"/>
            <w:r w:rsidRPr="005F3E71">
              <w:rPr>
                <w:sz w:val="20"/>
              </w:rPr>
              <w:t>профорієнтуванні</w:t>
            </w:r>
            <w:proofErr w:type="spellEnd"/>
          </w:p>
        </w:tc>
        <w:tc>
          <w:tcPr>
            <w:tcW w:w="754" w:type="dxa"/>
            <w:shd w:val="clear" w:color="auto" w:fill="auto"/>
          </w:tcPr>
          <w:p w14:paraId="626B44C4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4839FF5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5F3E71">
              <w:rPr>
                <w:sz w:val="20"/>
              </w:rPr>
              <w:t xml:space="preserve">УМПСД, Центр </w:t>
            </w:r>
            <w:proofErr w:type="spellStart"/>
            <w:r w:rsidRPr="005F3E71">
              <w:rPr>
                <w:sz w:val="20"/>
              </w:rPr>
              <w:t>зайнятості,</w:t>
            </w:r>
            <w:r>
              <w:rPr>
                <w:sz w:val="20"/>
              </w:rPr>
              <w:t>МГО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7404F11C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  <w:p w14:paraId="7CA2B6D4" w14:textId="77777777" w:rsidR="00A10C91" w:rsidRDefault="00A10C91" w:rsidP="004816B1">
            <w:pPr>
              <w:rPr>
                <w:sz w:val="20"/>
              </w:rPr>
            </w:pPr>
          </w:p>
          <w:p w14:paraId="094CE65E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662E67A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D4B8B2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624FE1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434FD1F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50,0</w:t>
            </w:r>
          </w:p>
          <w:p w14:paraId="7FDF416F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32DE41D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13910BDC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3E80AB3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50,0</w:t>
            </w:r>
          </w:p>
        </w:tc>
        <w:tc>
          <w:tcPr>
            <w:tcW w:w="1010" w:type="dxa"/>
            <w:shd w:val="clear" w:color="auto" w:fill="auto"/>
          </w:tcPr>
          <w:p w14:paraId="69357B4D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  <w:p w14:paraId="43C831C2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7229B1D2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4497B70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0B557D8F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  <w:p w14:paraId="69BE8DA5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4E4CE3B5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6C87EC0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4B3907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2172" w:type="dxa"/>
            <w:shd w:val="clear" w:color="auto" w:fill="auto"/>
          </w:tcPr>
          <w:p w14:paraId="77B959A0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Створення умов для саморозвитку молоді, сприяння у визначенні професійної діяльності</w:t>
            </w:r>
          </w:p>
        </w:tc>
      </w:tr>
      <w:tr w:rsidR="00A10C91" w:rsidRPr="0036276F" w14:paraId="645517A2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314ACD9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1DBD46F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590F70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1.8.</w:t>
            </w:r>
            <w:r w:rsidRPr="00A3424C">
              <w:rPr>
                <w:sz w:val="20"/>
              </w:rPr>
              <w:t xml:space="preserve">Створення </w:t>
            </w:r>
            <w:r>
              <w:rPr>
                <w:sz w:val="20"/>
              </w:rPr>
              <w:t xml:space="preserve">лабораторії </w:t>
            </w:r>
            <w:r w:rsidRPr="00A3424C">
              <w:rPr>
                <w:sz w:val="20"/>
              </w:rPr>
              <w:t>для навчання молоді сучасним та інноваційним технологіям</w:t>
            </w:r>
          </w:p>
        </w:tc>
        <w:tc>
          <w:tcPr>
            <w:tcW w:w="754" w:type="dxa"/>
            <w:shd w:val="clear" w:color="auto" w:fill="auto"/>
          </w:tcPr>
          <w:p w14:paraId="50B1DFA7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2DDEAB3" w14:textId="77777777" w:rsidR="00A10C91" w:rsidRPr="005F3E71" w:rsidRDefault="00A10C91" w:rsidP="004816B1">
            <w:pPr>
              <w:jc w:val="center"/>
              <w:rPr>
                <w:sz w:val="20"/>
              </w:rPr>
            </w:pPr>
            <w:r w:rsidRPr="005F3E71">
              <w:rPr>
                <w:sz w:val="20"/>
              </w:rPr>
              <w:t xml:space="preserve">УМПСД, Центр </w:t>
            </w:r>
            <w:proofErr w:type="spellStart"/>
            <w:r w:rsidRPr="005F3E71">
              <w:rPr>
                <w:sz w:val="20"/>
              </w:rPr>
              <w:t>зайнятості,</w:t>
            </w:r>
            <w:r>
              <w:rPr>
                <w:sz w:val="20"/>
              </w:rPr>
              <w:t>МГО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2681C2F3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ТГ </w:t>
            </w:r>
          </w:p>
          <w:p w14:paraId="5B20A9A9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0F1999E1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310C4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8B0DAD5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3C7EB7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7A0A551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50,0</w:t>
            </w:r>
          </w:p>
          <w:p w14:paraId="18F30F03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3F939FDC" w14:textId="77777777" w:rsidR="00A10C91" w:rsidRPr="0059196B" w:rsidRDefault="00A10C91" w:rsidP="004816B1">
            <w:pPr>
              <w:jc w:val="center"/>
              <w:rPr>
                <w:sz w:val="20"/>
              </w:rPr>
            </w:pPr>
          </w:p>
          <w:p w14:paraId="1D68967D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50,0</w:t>
            </w:r>
          </w:p>
        </w:tc>
        <w:tc>
          <w:tcPr>
            <w:tcW w:w="975" w:type="dxa"/>
            <w:shd w:val="clear" w:color="auto" w:fill="auto"/>
          </w:tcPr>
          <w:p w14:paraId="5061EB89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  <w:p w14:paraId="5795D47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A04B013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10E3906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2172" w:type="dxa"/>
            <w:shd w:val="clear" w:color="auto" w:fill="auto"/>
          </w:tcPr>
          <w:p w14:paraId="0526E462" w14:textId="77777777" w:rsidR="00A10C91" w:rsidRDefault="00A10C91" w:rsidP="004816B1">
            <w:pPr>
              <w:jc w:val="both"/>
              <w:rPr>
                <w:sz w:val="20"/>
              </w:rPr>
            </w:pPr>
            <w:r w:rsidRPr="00B6247E">
              <w:rPr>
                <w:sz w:val="20"/>
              </w:rPr>
              <w:t>Підвищен</w:t>
            </w:r>
            <w:r>
              <w:rPr>
                <w:sz w:val="20"/>
              </w:rPr>
              <w:t>ня</w:t>
            </w:r>
            <w:r w:rsidRPr="00B6247E">
              <w:rPr>
                <w:sz w:val="20"/>
              </w:rPr>
              <w:t xml:space="preserve"> рів</w:t>
            </w:r>
            <w:r>
              <w:rPr>
                <w:sz w:val="20"/>
              </w:rPr>
              <w:t xml:space="preserve">ня </w:t>
            </w:r>
            <w:r w:rsidRPr="00B6247E">
              <w:rPr>
                <w:sz w:val="20"/>
              </w:rPr>
              <w:t>знань молоді та обізнаності стосовно підприємницької, культурної, інноваційної, соціальної тематики</w:t>
            </w:r>
          </w:p>
          <w:p w14:paraId="401442D7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3D2FCCB0" w14:textId="77777777" w:rsidTr="004816B1"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78806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3CE31ED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02266F5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1.9.Проведення онлайн-заходів з інформування молоді, яка перемістилася з тимчасово окупованих територій та населених пунктів на лінії зіткнення до Бахмутської міської територіальної громади, про їх права та соціальний захист</w:t>
            </w:r>
          </w:p>
        </w:tc>
        <w:tc>
          <w:tcPr>
            <w:tcW w:w="754" w:type="dxa"/>
            <w:shd w:val="clear" w:color="auto" w:fill="auto"/>
          </w:tcPr>
          <w:p w14:paraId="72D4AAD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2022-2025</w:t>
            </w:r>
          </w:p>
        </w:tc>
        <w:tc>
          <w:tcPr>
            <w:tcW w:w="1276" w:type="dxa"/>
            <w:shd w:val="clear" w:color="auto" w:fill="auto"/>
          </w:tcPr>
          <w:p w14:paraId="63AA8186" w14:textId="77777777" w:rsidR="00A10C91" w:rsidRPr="005F3E71" w:rsidRDefault="00A10C91" w:rsidP="004816B1">
            <w:pPr>
              <w:jc w:val="center"/>
              <w:rPr>
                <w:sz w:val="20"/>
              </w:rPr>
            </w:pPr>
            <w:r w:rsidRPr="00D01F36">
              <w:rPr>
                <w:sz w:val="20"/>
              </w:rPr>
              <w:t xml:space="preserve">УМПСД, </w:t>
            </w:r>
            <w:r>
              <w:rPr>
                <w:sz w:val="20"/>
              </w:rPr>
              <w:t>Управління праці та соціального захисту населення Бахмутської міської ради,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1F37CAEC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A70800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EC3A2E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9809B9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5DD3E55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3ACF3E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6D14F6FF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85482EE" w14:textId="77777777" w:rsidR="00A10C91" w:rsidRPr="00B6247E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Сприяння інтеграції та підвищенню обізнаності молоді з числа внутрішньо переміщених осіб про їх права та соціальний захист</w:t>
            </w:r>
          </w:p>
        </w:tc>
      </w:tr>
      <w:tr w:rsidR="00A10C91" w:rsidRPr="0036276F" w14:paraId="347CE899" w14:textId="77777777" w:rsidTr="004816B1">
        <w:trPr>
          <w:trHeight w:val="1851"/>
        </w:trPr>
        <w:tc>
          <w:tcPr>
            <w:tcW w:w="4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CC48D0" w14:textId="77777777" w:rsidR="00A10C91" w:rsidRPr="00CE5059" w:rsidRDefault="00A10C91" w:rsidP="004816B1">
            <w:pPr>
              <w:jc w:val="center"/>
              <w:rPr>
                <w:sz w:val="20"/>
              </w:rPr>
            </w:pPr>
            <w:r w:rsidRPr="00CE5059">
              <w:rPr>
                <w:sz w:val="20"/>
              </w:rPr>
              <w:t>2.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51123B56" w14:textId="77777777" w:rsidR="00A10C91" w:rsidRPr="00CE5059" w:rsidRDefault="00A10C91" w:rsidP="004816B1">
            <w:pPr>
              <w:jc w:val="both"/>
              <w:rPr>
                <w:sz w:val="20"/>
              </w:rPr>
            </w:pPr>
            <w:r w:rsidRPr="00CE5059">
              <w:rPr>
                <w:sz w:val="20"/>
              </w:rPr>
              <w:t>Створення інноваційної діалогової партнерської мережі «</w:t>
            </w:r>
            <w:proofErr w:type="spellStart"/>
            <w:r w:rsidRPr="00CE5059">
              <w:rPr>
                <w:sz w:val="20"/>
              </w:rPr>
              <w:t>Бахмут</w:t>
            </w:r>
            <w:proofErr w:type="spellEnd"/>
            <w:r w:rsidRPr="00CE5059">
              <w:rPr>
                <w:sz w:val="20"/>
              </w:rPr>
              <w:t xml:space="preserve"> інноваційний»</w:t>
            </w:r>
          </w:p>
        </w:tc>
        <w:tc>
          <w:tcPr>
            <w:tcW w:w="2410" w:type="dxa"/>
            <w:shd w:val="clear" w:color="auto" w:fill="auto"/>
          </w:tcPr>
          <w:p w14:paraId="437B421C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2.1. Створення коаліції навчаль</w:t>
            </w:r>
            <w:r w:rsidRPr="00E7120F">
              <w:rPr>
                <w:sz w:val="20"/>
              </w:rPr>
              <w:t>них закладів міста та області з метою активізації інноваційної діяльності за участі  вищих навчальних закладів Навча</w:t>
            </w:r>
            <w:r>
              <w:rPr>
                <w:sz w:val="20"/>
              </w:rPr>
              <w:t>льно-наукового професійно-педа</w:t>
            </w:r>
            <w:r w:rsidRPr="00E7120F">
              <w:rPr>
                <w:sz w:val="20"/>
              </w:rPr>
              <w:t>гогічного інституту Українсько</w:t>
            </w:r>
            <w:r>
              <w:rPr>
                <w:sz w:val="20"/>
              </w:rPr>
              <w:t>ї інженерної педагогічної акаде</w:t>
            </w:r>
            <w:r w:rsidRPr="00E7120F">
              <w:rPr>
                <w:sz w:val="20"/>
              </w:rPr>
              <w:t>мії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м.Бахмут</w:t>
            </w:r>
            <w:proofErr w:type="spellEnd"/>
            <w:r>
              <w:rPr>
                <w:sz w:val="20"/>
              </w:rPr>
              <w:t>)</w:t>
            </w:r>
            <w:r w:rsidRPr="00E7120F">
              <w:rPr>
                <w:sz w:val="20"/>
              </w:rPr>
              <w:t xml:space="preserve">, </w:t>
            </w:r>
            <w:r w:rsidRPr="00636F79">
              <w:rPr>
                <w:sz w:val="20"/>
              </w:rPr>
              <w:t>Приватн</w:t>
            </w:r>
            <w:r>
              <w:rPr>
                <w:sz w:val="20"/>
              </w:rPr>
              <w:t>ого</w:t>
            </w:r>
            <w:r w:rsidRPr="00636F79">
              <w:rPr>
                <w:sz w:val="20"/>
              </w:rPr>
              <w:t xml:space="preserve"> вищ</w:t>
            </w:r>
            <w:r>
              <w:rPr>
                <w:sz w:val="20"/>
              </w:rPr>
              <w:t>ого</w:t>
            </w:r>
            <w:r w:rsidRPr="00636F79">
              <w:rPr>
                <w:sz w:val="20"/>
              </w:rPr>
              <w:t xml:space="preserve"> навчальн</w:t>
            </w:r>
            <w:r>
              <w:rPr>
                <w:sz w:val="20"/>
              </w:rPr>
              <w:t>ого</w:t>
            </w:r>
            <w:r w:rsidRPr="00636F79">
              <w:rPr>
                <w:sz w:val="20"/>
              </w:rPr>
              <w:t xml:space="preserve"> заклад</w:t>
            </w:r>
            <w:r>
              <w:rPr>
                <w:sz w:val="20"/>
              </w:rPr>
              <w:t>у</w:t>
            </w:r>
            <w:r w:rsidRPr="00636F79">
              <w:rPr>
                <w:sz w:val="20"/>
              </w:rPr>
              <w:t xml:space="preserve"> «Донецький університет економіки та права»</w:t>
            </w:r>
            <w:r>
              <w:rPr>
                <w:sz w:val="20"/>
              </w:rPr>
              <w:t xml:space="preserve">, </w:t>
            </w:r>
            <w:r w:rsidRPr="00636F79">
              <w:rPr>
                <w:sz w:val="20"/>
              </w:rPr>
              <w:t>Відокремлен</w:t>
            </w:r>
            <w:r>
              <w:rPr>
                <w:sz w:val="20"/>
              </w:rPr>
              <w:t>ого</w:t>
            </w:r>
            <w:r w:rsidRPr="00636F79">
              <w:rPr>
                <w:sz w:val="20"/>
              </w:rPr>
              <w:t xml:space="preserve"> структурн</w:t>
            </w:r>
            <w:r>
              <w:rPr>
                <w:sz w:val="20"/>
              </w:rPr>
              <w:t>ого</w:t>
            </w:r>
            <w:r w:rsidRPr="00636F79">
              <w:rPr>
                <w:sz w:val="20"/>
              </w:rPr>
              <w:t xml:space="preserve"> підрозділ</w:t>
            </w:r>
            <w:r>
              <w:rPr>
                <w:sz w:val="20"/>
              </w:rPr>
              <w:t>у</w:t>
            </w:r>
            <w:r w:rsidRPr="00636F79">
              <w:rPr>
                <w:sz w:val="20"/>
              </w:rPr>
              <w:t xml:space="preserve"> «</w:t>
            </w:r>
            <w:proofErr w:type="spellStart"/>
            <w:r w:rsidRPr="00636F79">
              <w:rPr>
                <w:sz w:val="20"/>
              </w:rPr>
              <w:t>Бахмутський</w:t>
            </w:r>
            <w:proofErr w:type="spellEnd"/>
            <w:r w:rsidRPr="00636F79">
              <w:rPr>
                <w:sz w:val="20"/>
              </w:rPr>
              <w:t xml:space="preserve"> індустріальний фаховий коледж Державного вищого навчального закладу «Донецький національний технічний університет»</w:t>
            </w:r>
            <w:r w:rsidRPr="00E7120F">
              <w:rPr>
                <w:sz w:val="20"/>
              </w:rPr>
              <w:t xml:space="preserve"> та </w:t>
            </w:r>
            <w:proofErr w:type="spellStart"/>
            <w:r w:rsidRPr="00E7120F">
              <w:rPr>
                <w:sz w:val="20"/>
              </w:rPr>
              <w:t>Бахмутського</w:t>
            </w:r>
            <w:proofErr w:type="spellEnd"/>
            <w:r w:rsidRPr="00E7120F">
              <w:rPr>
                <w:sz w:val="20"/>
              </w:rPr>
              <w:t xml:space="preserve"> коледжу транспортної інфраструктури</w:t>
            </w:r>
          </w:p>
        </w:tc>
        <w:tc>
          <w:tcPr>
            <w:tcW w:w="754" w:type="dxa"/>
            <w:shd w:val="clear" w:color="auto" w:fill="auto"/>
          </w:tcPr>
          <w:p w14:paraId="6AA40D47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329E463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УМПСД</w:t>
            </w:r>
            <w:r w:rsidRPr="00E7120F">
              <w:rPr>
                <w:sz w:val="20"/>
              </w:rPr>
              <w:t xml:space="preserve">, </w:t>
            </w:r>
            <w:r>
              <w:rPr>
                <w:sz w:val="20"/>
              </w:rPr>
              <w:t>Управління освіти Бахмутської міської ради (далі – Управління освіти),</w:t>
            </w:r>
            <w:r w:rsidRPr="00E7120F">
              <w:rPr>
                <w:sz w:val="20"/>
              </w:rPr>
              <w:t xml:space="preserve"> громадська організація «Студентська </w:t>
            </w:r>
            <w:r>
              <w:rPr>
                <w:sz w:val="20"/>
              </w:rPr>
              <w:t>м</w:t>
            </w:r>
            <w:r w:rsidRPr="00E7120F">
              <w:rPr>
                <w:sz w:val="20"/>
              </w:rPr>
              <w:t xml:space="preserve">олодь </w:t>
            </w:r>
            <w:proofErr w:type="spellStart"/>
            <w:r w:rsidRPr="00E7120F">
              <w:rPr>
                <w:sz w:val="20"/>
              </w:rPr>
              <w:t>Бахмуту</w:t>
            </w:r>
            <w:proofErr w:type="spellEnd"/>
            <w:r w:rsidRPr="00E7120F">
              <w:rPr>
                <w:sz w:val="20"/>
              </w:rPr>
              <w:t>», Навчально-науковий професійно-педагогічний інститут Української інженерно-</w:t>
            </w:r>
            <w:proofErr w:type="spellStart"/>
            <w:r w:rsidRPr="00E7120F">
              <w:rPr>
                <w:sz w:val="20"/>
              </w:rPr>
              <w:t>педагогіч</w:t>
            </w:r>
            <w:proofErr w:type="spellEnd"/>
            <w:r>
              <w:rPr>
                <w:sz w:val="20"/>
              </w:rPr>
              <w:t>-</w:t>
            </w:r>
            <w:proofErr w:type="spellStart"/>
            <w:r w:rsidRPr="00E7120F">
              <w:rPr>
                <w:sz w:val="20"/>
              </w:rPr>
              <w:t>но</w:t>
            </w:r>
            <w:r>
              <w:rPr>
                <w:sz w:val="20"/>
              </w:rPr>
              <w:t>ї</w:t>
            </w:r>
            <w:proofErr w:type="spellEnd"/>
            <w:r w:rsidRPr="00E7120F">
              <w:rPr>
                <w:sz w:val="20"/>
              </w:rPr>
              <w:t xml:space="preserve"> академії</w:t>
            </w:r>
            <w:r>
              <w:rPr>
                <w:sz w:val="20"/>
              </w:rPr>
              <w:t xml:space="preserve">  (</w:t>
            </w:r>
            <w:proofErr w:type="spellStart"/>
            <w:r>
              <w:rPr>
                <w:sz w:val="20"/>
              </w:rPr>
              <w:t>м.Бахмут</w:t>
            </w:r>
            <w:proofErr w:type="spellEnd"/>
            <w:r>
              <w:rPr>
                <w:sz w:val="20"/>
              </w:rPr>
              <w:t>) (далі – ННППІ УІПА)</w:t>
            </w:r>
            <w:r w:rsidRPr="00E7120F">
              <w:rPr>
                <w:sz w:val="20"/>
              </w:rPr>
              <w:t xml:space="preserve">, </w:t>
            </w:r>
            <w:r>
              <w:rPr>
                <w:sz w:val="20"/>
              </w:rPr>
              <w:t>навчальні заклади,</w:t>
            </w:r>
            <w:r w:rsidRPr="00E7120F">
              <w:rPr>
                <w:sz w:val="20"/>
              </w:rPr>
              <w:t xml:space="preserve"> молодь</w:t>
            </w:r>
          </w:p>
        </w:tc>
        <w:tc>
          <w:tcPr>
            <w:tcW w:w="1372" w:type="dxa"/>
            <w:shd w:val="clear" w:color="auto" w:fill="auto"/>
          </w:tcPr>
          <w:p w14:paraId="7CF89B9F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Інші джерела </w:t>
            </w:r>
          </w:p>
        </w:tc>
        <w:tc>
          <w:tcPr>
            <w:tcW w:w="850" w:type="dxa"/>
            <w:shd w:val="clear" w:color="auto" w:fill="auto"/>
          </w:tcPr>
          <w:p w14:paraId="6877155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7A070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9250,0</w:t>
            </w:r>
          </w:p>
        </w:tc>
        <w:tc>
          <w:tcPr>
            <w:tcW w:w="851" w:type="dxa"/>
            <w:shd w:val="clear" w:color="auto" w:fill="auto"/>
          </w:tcPr>
          <w:p w14:paraId="536BF39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1250,0</w:t>
            </w:r>
          </w:p>
        </w:tc>
        <w:tc>
          <w:tcPr>
            <w:tcW w:w="850" w:type="dxa"/>
            <w:shd w:val="clear" w:color="auto" w:fill="auto"/>
          </w:tcPr>
          <w:p w14:paraId="6F6C476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7FC6E6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1A23FE39" w14:textId="77777777" w:rsidR="00A10C91" w:rsidRPr="004E0115" w:rsidRDefault="00A10C91" w:rsidP="004816B1">
            <w:pPr>
              <w:jc w:val="center"/>
              <w:rPr>
                <w:sz w:val="20"/>
              </w:rPr>
            </w:pPr>
            <w:r w:rsidRPr="004E0115">
              <w:rPr>
                <w:sz w:val="20"/>
              </w:rPr>
              <w:t>10500,0</w:t>
            </w:r>
          </w:p>
        </w:tc>
        <w:tc>
          <w:tcPr>
            <w:tcW w:w="2172" w:type="dxa"/>
            <w:shd w:val="clear" w:color="auto" w:fill="auto"/>
          </w:tcPr>
          <w:p w14:paraId="71DC88E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Створення </w:t>
            </w:r>
            <w:proofErr w:type="spellStart"/>
            <w:r>
              <w:rPr>
                <w:sz w:val="20"/>
              </w:rPr>
              <w:t>техноінкубатору</w:t>
            </w:r>
            <w:proofErr w:type="spellEnd"/>
            <w:r>
              <w:rPr>
                <w:sz w:val="20"/>
              </w:rPr>
              <w:t xml:space="preserve"> </w:t>
            </w:r>
            <w:r w:rsidRPr="00296D06">
              <w:rPr>
                <w:sz w:val="20"/>
              </w:rPr>
              <w:t>«</w:t>
            </w:r>
            <w:proofErr w:type="spellStart"/>
            <w:r w:rsidRPr="00296D06">
              <w:rPr>
                <w:sz w:val="20"/>
              </w:rPr>
              <w:t>FutureTech</w:t>
            </w:r>
            <w:proofErr w:type="spellEnd"/>
            <w:r w:rsidRPr="00296D06">
              <w:rPr>
                <w:sz w:val="20"/>
              </w:rPr>
              <w:t xml:space="preserve">»: навчання молодих людей по роботі з обладнанням для зйомки 360, AR обладнанням, програмою </w:t>
            </w:r>
            <w:proofErr w:type="spellStart"/>
            <w:r w:rsidRPr="00296D06">
              <w:rPr>
                <w:sz w:val="20"/>
              </w:rPr>
              <w:t>Unity</w:t>
            </w:r>
            <w:proofErr w:type="spellEnd"/>
            <w:r w:rsidRPr="00296D06">
              <w:rPr>
                <w:sz w:val="20"/>
              </w:rPr>
              <w:t xml:space="preserve"> та растровими графічними редакторами, тощо</w:t>
            </w:r>
          </w:p>
        </w:tc>
      </w:tr>
      <w:tr w:rsidR="00A10C91" w:rsidRPr="0036276F" w14:paraId="3013E216" w14:textId="77777777" w:rsidTr="004816B1">
        <w:trPr>
          <w:trHeight w:val="326"/>
        </w:trPr>
        <w:tc>
          <w:tcPr>
            <w:tcW w:w="426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F417F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4D48252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3C68C34" w14:textId="77777777" w:rsidR="00A10C91" w:rsidRDefault="00A10C91" w:rsidP="004816B1">
            <w:pPr>
              <w:jc w:val="both"/>
              <w:rPr>
                <w:sz w:val="20"/>
              </w:rPr>
            </w:pPr>
            <w:r w:rsidRPr="00E7120F">
              <w:rPr>
                <w:sz w:val="20"/>
              </w:rPr>
              <w:t>2.</w:t>
            </w:r>
            <w:r>
              <w:rPr>
                <w:sz w:val="20"/>
              </w:rPr>
              <w:t>2.</w:t>
            </w:r>
            <w:r w:rsidRPr="00E7120F">
              <w:rPr>
                <w:sz w:val="20"/>
              </w:rPr>
              <w:t xml:space="preserve"> Набуття спеціальних знань викладачами та студентами університетів для здійснення науково-дослідної роботи</w:t>
            </w:r>
          </w:p>
        </w:tc>
        <w:tc>
          <w:tcPr>
            <w:tcW w:w="754" w:type="dxa"/>
            <w:shd w:val="clear" w:color="auto" w:fill="auto"/>
          </w:tcPr>
          <w:p w14:paraId="52FD9FD3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6E941E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УМПСД,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1D935753" w14:textId="77777777" w:rsidR="00A10C91" w:rsidRPr="0059196B" w:rsidRDefault="00A10C91" w:rsidP="004816B1">
            <w:pPr>
              <w:rPr>
                <w:sz w:val="20"/>
              </w:rPr>
            </w:pPr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889DB6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B2C68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75EC4D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AF70A9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25EC4D5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68B2082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10EEB14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296D06">
              <w:rPr>
                <w:sz w:val="20"/>
              </w:rPr>
              <w:t>Формування інноваційної мережі «</w:t>
            </w:r>
            <w:proofErr w:type="spellStart"/>
            <w:r w:rsidRPr="00296D06">
              <w:rPr>
                <w:sz w:val="20"/>
              </w:rPr>
              <w:t>Business</w:t>
            </w:r>
            <w:proofErr w:type="spellEnd"/>
            <w:r w:rsidRPr="00296D06">
              <w:rPr>
                <w:sz w:val="20"/>
              </w:rPr>
              <w:t xml:space="preserve"> </w:t>
            </w:r>
            <w:proofErr w:type="spellStart"/>
            <w:r w:rsidRPr="00296D06">
              <w:rPr>
                <w:sz w:val="20"/>
              </w:rPr>
              <w:t>Network</w:t>
            </w:r>
            <w:proofErr w:type="spellEnd"/>
            <w:r w:rsidRPr="00296D06">
              <w:rPr>
                <w:sz w:val="20"/>
              </w:rPr>
              <w:t xml:space="preserve"> </w:t>
            </w:r>
            <w:proofErr w:type="spellStart"/>
            <w:r w:rsidRPr="00296D06">
              <w:rPr>
                <w:sz w:val="20"/>
              </w:rPr>
              <w:t>East</w:t>
            </w:r>
            <w:proofErr w:type="spellEnd"/>
            <w:r w:rsidRPr="00296D06">
              <w:rPr>
                <w:sz w:val="20"/>
              </w:rPr>
              <w:t>» за участі молодих людей, ВНЗ, Агенції місцевого розвитку, Бахмутської міської ради</w:t>
            </w:r>
          </w:p>
        </w:tc>
      </w:tr>
      <w:tr w:rsidR="00A10C91" w:rsidRPr="0036276F" w14:paraId="733B323D" w14:textId="77777777" w:rsidTr="004816B1">
        <w:trPr>
          <w:trHeight w:val="1422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D5320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nil"/>
            </w:tcBorders>
            <w:shd w:val="clear" w:color="auto" w:fill="auto"/>
          </w:tcPr>
          <w:p w14:paraId="5EEDB7D8" w14:textId="77777777" w:rsidR="00A10C91" w:rsidRPr="00E7120F" w:rsidRDefault="00A10C91" w:rsidP="004816B1">
            <w:pPr>
              <w:jc w:val="both"/>
              <w:rPr>
                <w:b/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B2D03A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E7120F">
              <w:rPr>
                <w:sz w:val="20"/>
              </w:rPr>
              <w:t xml:space="preserve">3. Розробка інноваційних </w:t>
            </w:r>
            <w:proofErr w:type="spellStart"/>
            <w:r w:rsidRPr="00E7120F">
              <w:rPr>
                <w:sz w:val="20"/>
              </w:rPr>
              <w:t>проєктів</w:t>
            </w:r>
            <w:proofErr w:type="spellEnd"/>
            <w:r w:rsidRPr="00E7120F">
              <w:rPr>
                <w:sz w:val="20"/>
              </w:rPr>
              <w:t xml:space="preserve"> на базі університетів міста та участь в національних та міжнародних наукових конкурсах</w:t>
            </w:r>
          </w:p>
        </w:tc>
        <w:tc>
          <w:tcPr>
            <w:tcW w:w="754" w:type="dxa"/>
            <w:shd w:val="clear" w:color="auto" w:fill="auto"/>
          </w:tcPr>
          <w:p w14:paraId="46EB3D74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9A152B2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УМПСД,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4CEE6269" w14:textId="77777777" w:rsidR="00A10C91" w:rsidRPr="0059196B" w:rsidRDefault="00A10C91" w:rsidP="004816B1"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04237A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5CDB07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04B769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A110034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941AF1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57E62825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339EEEC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296D06">
              <w:rPr>
                <w:sz w:val="20"/>
              </w:rPr>
              <w:t>Надання консультаційних та навчальних послуг з питань інноваційної діяльності на постійній основі</w:t>
            </w:r>
          </w:p>
        </w:tc>
      </w:tr>
      <w:tr w:rsidR="00A10C91" w:rsidRPr="0036276F" w14:paraId="0C2A6CC8" w14:textId="77777777" w:rsidTr="004816B1">
        <w:trPr>
          <w:trHeight w:val="150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034838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5F6622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1FB1BB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E7120F">
              <w:rPr>
                <w:sz w:val="20"/>
              </w:rPr>
              <w:t xml:space="preserve">4. Створення інноваційної мережі на базі партнерства </w:t>
            </w:r>
            <w:r>
              <w:rPr>
                <w:sz w:val="20"/>
              </w:rPr>
              <w:t>університетів міста із підприєм</w:t>
            </w:r>
            <w:r w:rsidRPr="00E7120F">
              <w:rPr>
                <w:sz w:val="20"/>
              </w:rPr>
              <w:t>цями, підприємствами,</w:t>
            </w:r>
            <w:r>
              <w:rPr>
                <w:sz w:val="20"/>
              </w:rPr>
              <w:t xml:space="preserve"> </w:t>
            </w:r>
            <w:r w:rsidRPr="00E7120F">
              <w:rPr>
                <w:sz w:val="20"/>
              </w:rPr>
              <w:t>науково- дослідними організаціями, інвесторами, асоціаціями підприємців, інституціями підтримки бізнесу, фондами</w:t>
            </w:r>
          </w:p>
        </w:tc>
        <w:tc>
          <w:tcPr>
            <w:tcW w:w="754" w:type="dxa"/>
            <w:shd w:val="clear" w:color="auto" w:fill="auto"/>
          </w:tcPr>
          <w:p w14:paraId="02F224AF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E760792" w14:textId="77777777" w:rsidR="00A10C91" w:rsidRDefault="00A10C91" w:rsidP="004816B1">
            <w:pPr>
              <w:jc w:val="center"/>
            </w:pPr>
            <w:r w:rsidRPr="00672624">
              <w:rPr>
                <w:sz w:val="20"/>
              </w:rPr>
              <w:t>УМПСД,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310D3626" w14:textId="77777777" w:rsidR="00A10C91" w:rsidRPr="0059196B" w:rsidRDefault="00A10C91" w:rsidP="004816B1"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2E30C92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6622CB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5192D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C7B652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4E4463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3467471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791DED6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296D06">
              <w:rPr>
                <w:sz w:val="20"/>
              </w:rPr>
              <w:t>Надання консультаційних та навчальних послуг з питань інноваційної діяльності на постійній основі</w:t>
            </w:r>
          </w:p>
        </w:tc>
      </w:tr>
      <w:tr w:rsidR="00A10C91" w:rsidRPr="0036276F" w14:paraId="48F06A37" w14:textId="77777777" w:rsidTr="004816B1">
        <w:trPr>
          <w:trHeight w:val="1851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9BE3A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178B9C8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7C1821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E7120F">
              <w:rPr>
                <w:sz w:val="20"/>
              </w:rPr>
              <w:t>5. Створення платфор</w:t>
            </w:r>
            <w:r>
              <w:rPr>
                <w:sz w:val="20"/>
              </w:rPr>
              <w:t>ми обміну дослідницькими резуль</w:t>
            </w:r>
            <w:r w:rsidRPr="00E7120F">
              <w:rPr>
                <w:sz w:val="20"/>
              </w:rPr>
              <w:t>татами і технічними ноу-хау та впровадження технологічних методів у підприємництво</w:t>
            </w:r>
          </w:p>
        </w:tc>
        <w:tc>
          <w:tcPr>
            <w:tcW w:w="754" w:type="dxa"/>
            <w:shd w:val="clear" w:color="auto" w:fill="auto"/>
          </w:tcPr>
          <w:p w14:paraId="66B68819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3900652" w14:textId="77777777" w:rsidR="00A10C91" w:rsidRDefault="00A10C91" w:rsidP="004816B1">
            <w:pPr>
              <w:jc w:val="center"/>
            </w:pPr>
            <w:r w:rsidRPr="00672624">
              <w:rPr>
                <w:sz w:val="20"/>
              </w:rPr>
              <w:t>УМПСД, 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474F2618" w14:textId="77777777" w:rsidR="00A10C91" w:rsidRPr="0059196B" w:rsidRDefault="00A10C91" w:rsidP="004816B1">
            <w:pPr>
              <w:rPr>
                <w:sz w:val="20"/>
              </w:rPr>
            </w:pPr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2754A4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8B02ECF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A0095F1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384F0C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E14EA6A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7371B73A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C8F1A4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296D06">
              <w:rPr>
                <w:sz w:val="20"/>
              </w:rPr>
              <w:t>Обмін кращими практиками та ноу-хау серед підприємців громади, області та інших регіонів Україні</w:t>
            </w:r>
          </w:p>
        </w:tc>
      </w:tr>
      <w:tr w:rsidR="00A10C91" w:rsidRPr="0036276F" w14:paraId="59B7945F" w14:textId="77777777" w:rsidTr="004816B1"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279805" w14:textId="77777777" w:rsidR="00A10C91" w:rsidRPr="00117A75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6BFFE21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Розвиток громадської активності</w:t>
            </w:r>
          </w:p>
        </w:tc>
        <w:tc>
          <w:tcPr>
            <w:tcW w:w="2410" w:type="dxa"/>
            <w:shd w:val="clear" w:color="auto" w:fill="auto"/>
          </w:tcPr>
          <w:p w14:paraId="52906F6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3.1. Забезпечення діяльності молодіжної ради при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раді</w:t>
            </w:r>
          </w:p>
        </w:tc>
        <w:tc>
          <w:tcPr>
            <w:tcW w:w="754" w:type="dxa"/>
            <w:shd w:val="clear" w:color="auto" w:fill="auto"/>
          </w:tcPr>
          <w:p w14:paraId="0A0DC7EA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DBB102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1C67B88F" w14:textId="77777777" w:rsidR="00A10C91" w:rsidRPr="0059196B" w:rsidRDefault="00A10C91" w:rsidP="004816B1">
            <w:pPr>
              <w:rPr>
                <w:sz w:val="20"/>
              </w:rPr>
            </w:pPr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21FFA4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D03AD9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26E6940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0C8B4F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ED30CBE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19CCAE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72035A9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Підвищення ефективності роботи з молоддю</w:t>
            </w:r>
          </w:p>
        </w:tc>
      </w:tr>
      <w:tr w:rsidR="00A10C91" w:rsidRPr="0036276F" w14:paraId="3B018AE5" w14:textId="77777777" w:rsidTr="004816B1">
        <w:tc>
          <w:tcPr>
            <w:tcW w:w="426" w:type="dxa"/>
            <w:vMerge/>
            <w:shd w:val="clear" w:color="auto" w:fill="auto"/>
          </w:tcPr>
          <w:p w14:paraId="72C3E3A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000F054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10BA2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3.2. Розвиток студентського та учнівського самоуправління в навчальних закладах </w:t>
            </w:r>
          </w:p>
        </w:tc>
        <w:tc>
          <w:tcPr>
            <w:tcW w:w="754" w:type="dxa"/>
            <w:shd w:val="clear" w:color="auto" w:fill="auto"/>
          </w:tcPr>
          <w:p w14:paraId="5FC1683E" w14:textId="77777777" w:rsidR="00A10C91" w:rsidRPr="005D7042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2021-2025 </w:t>
            </w:r>
          </w:p>
        </w:tc>
        <w:tc>
          <w:tcPr>
            <w:tcW w:w="1276" w:type="dxa"/>
            <w:shd w:val="clear" w:color="auto" w:fill="auto"/>
          </w:tcPr>
          <w:p w14:paraId="19C8EDB7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УМПСД,</w:t>
            </w:r>
          </w:p>
          <w:p w14:paraId="4C543B21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Управління освіти,</w:t>
            </w:r>
          </w:p>
          <w:p w14:paraId="566D3CED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навчальні заклади </w:t>
            </w:r>
          </w:p>
          <w:p w14:paraId="37C72511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372" w:type="dxa"/>
            <w:shd w:val="clear" w:color="auto" w:fill="auto"/>
          </w:tcPr>
          <w:p w14:paraId="6DE5D643" w14:textId="77777777" w:rsidR="00A10C91" w:rsidRPr="0059196B" w:rsidRDefault="00A10C91" w:rsidP="004816B1">
            <w:pPr>
              <w:rPr>
                <w:sz w:val="20"/>
              </w:rPr>
            </w:pPr>
            <w:r w:rsidRPr="0059196B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559C76C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44301D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2F66CA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2B30B46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9C46508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E64AD43" w14:textId="77777777" w:rsidR="00A10C91" w:rsidRPr="0059196B" w:rsidRDefault="00A10C91" w:rsidP="004816B1">
            <w:pPr>
              <w:jc w:val="center"/>
              <w:rPr>
                <w:sz w:val="20"/>
              </w:rPr>
            </w:pPr>
            <w:r w:rsidRPr="0059196B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3757B68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Підвищення рівня активності молоді, залучення молоді до участі в громадському житті, присвоєння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 офіційного статусу  «Громада, дружня до дітей та молоді» </w:t>
            </w:r>
          </w:p>
        </w:tc>
      </w:tr>
      <w:tr w:rsidR="00A10C91" w:rsidRPr="0036276F" w14:paraId="20BB35CA" w14:textId="77777777" w:rsidTr="004816B1">
        <w:tc>
          <w:tcPr>
            <w:tcW w:w="426" w:type="dxa"/>
            <w:vMerge/>
            <w:shd w:val="clear" w:color="auto" w:fill="auto"/>
          </w:tcPr>
          <w:p w14:paraId="453A3BB9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611FB7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AE8636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t xml:space="preserve"> </w:t>
            </w:r>
            <w:r w:rsidRPr="006B242D">
              <w:rPr>
                <w:sz w:val="20"/>
              </w:rPr>
              <w:t>Налагодження взаємодії між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Бахмутською</w:t>
            </w:r>
            <w:proofErr w:type="spellEnd"/>
            <w:r w:rsidRPr="006B242D">
              <w:rPr>
                <w:sz w:val="20"/>
              </w:rPr>
              <w:t xml:space="preserve"> </w:t>
            </w:r>
            <w:r>
              <w:rPr>
                <w:sz w:val="20"/>
              </w:rPr>
              <w:t>міською радою</w:t>
            </w:r>
            <w:r w:rsidRPr="006B242D">
              <w:rPr>
                <w:sz w:val="20"/>
              </w:rPr>
              <w:t xml:space="preserve"> та дитячими, молодіжними громадськими організаціями</w:t>
            </w:r>
            <w:r>
              <w:rPr>
                <w:sz w:val="20"/>
              </w:rPr>
              <w:t>. Проведення</w:t>
            </w:r>
            <w:r w:rsidRPr="00F84356">
              <w:rPr>
                <w:sz w:val="20"/>
              </w:rPr>
              <w:t xml:space="preserve"> стажуванн</w:t>
            </w:r>
            <w:r>
              <w:rPr>
                <w:sz w:val="20"/>
              </w:rPr>
              <w:t>я</w:t>
            </w:r>
            <w:r w:rsidRPr="00F84356">
              <w:rPr>
                <w:sz w:val="20"/>
              </w:rPr>
              <w:t xml:space="preserve"> соціально активної та талановитої молоді в органах </w:t>
            </w:r>
            <w:r>
              <w:rPr>
                <w:sz w:val="20"/>
              </w:rPr>
              <w:t xml:space="preserve"> </w:t>
            </w:r>
            <w:r w:rsidRPr="00F84356">
              <w:rPr>
                <w:sz w:val="20"/>
              </w:rPr>
              <w:t xml:space="preserve"> місцевого самоврядування</w:t>
            </w:r>
          </w:p>
        </w:tc>
        <w:tc>
          <w:tcPr>
            <w:tcW w:w="754" w:type="dxa"/>
            <w:shd w:val="clear" w:color="auto" w:fill="auto"/>
          </w:tcPr>
          <w:p w14:paraId="203A9DEB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3C913F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5410C606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2289AA59" w14:textId="77777777" w:rsidR="00A10C91" w:rsidRPr="006B242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14:paraId="1658EDD4" w14:textId="77777777" w:rsidR="00A10C91" w:rsidRPr="006B242D" w:rsidRDefault="00A10C91" w:rsidP="004816B1">
            <w:pPr>
              <w:jc w:val="center"/>
            </w:pPr>
            <w:r w:rsidRPr="006B242D">
              <w:rPr>
                <w:sz w:val="20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14:paraId="6CA89B28" w14:textId="77777777" w:rsidR="00A10C91" w:rsidRPr="006B242D" w:rsidRDefault="00A10C91" w:rsidP="004816B1">
            <w:pPr>
              <w:jc w:val="center"/>
            </w:pPr>
            <w:r w:rsidRPr="006B242D">
              <w:rPr>
                <w:sz w:val="20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14:paraId="1B552FC4" w14:textId="77777777" w:rsidR="00A10C91" w:rsidRPr="006B242D" w:rsidRDefault="00A10C91" w:rsidP="004816B1">
            <w:pPr>
              <w:jc w:val="center"/>
            </w:pPr>
            <w:r w:rsidRPr="006B242D">
              <w:rPr>
                <w:sz w:val="20"/>
              </w:rPr>
              <w:t>1,5</w:t>
            </w:r>
          </w:p>
        </w:tc>
        <w:tc>
          <w:tcPr>
            <w:tcW w:w="1010" w:type="dxa"/>
            <w:shd w:val="clear" w:color="auto" w:fill="auto"/>
          </w:tcPr>
          <w:p w14:paraId="2E162AC7" w14:textId="77777777" w:rsidR="00A10C91" w:rsidRPr="006B242D" w:rsidRDefault="00A10C91" w:rsidP="004816B1">
            <w:pPr>
              <w:jc w:val="center"/>
            </w:pPr>
            <w:r w:rsidRPr="006B242D">
              <w:rPr>
                <w:sz w:val="20"/>
              </w:rPr>
              <w:t>1,5</w:t>
            </w:r>
          </w:p>
        </w:tc>
        <w:tc>
          <w:tcPr>
            <w:tcW w:w="975" w:type="dxa"/>
          </w:tcPr>
          <w:p w14:paraId="2373CD17" w14:textId="77777777" w:rsidR="00A10C91" w:rsidRPr="006B242D" w:rsidRDefault="00A10C91" w:rsidP="004816B1">
            <w:pPr>
              <w:jc w:val="center"/>
              <w:rPr>
                <w:sz w:val="20"/>
              </w:rPr>
            </w:pPr>
            <w:r w:rsidRPr="006B242D">
              <w:rPr>
                <w:sz w:val="20"/>
              </w:rPr>
              <w:t>7,5</w:t>
            </w:r>
          </w:p>
        </w:tc>
        <w:tc>
          <w:tcPr>
            <w:tcW w:w="2172" w:type="dxa"/>
            <w:shd w:val="clear" w:color="auto" w:fill="auto"/>
          </w:tcPr>
          <w:p w14:paraId="2C8FB90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9154C3">
              <w:rPr>
                <w:sz w:val="20"/>
              </w:rPr>
              <w:t>С</w:t>
            </w:r>
            <w:r>
              <w:rPr>
                <w:sz w:val="20"/>
              </w:rPr>
              <w:t xml:space="preserve">творення умов для забезпечення участі </w:t>
            </w:r>
            <w:r w:rsidRPr="009154C3">
              <w:rPr>
                <w:sz w:val="20"/>
              </w:rPr>
              <w:t xml:space="preserve"> молоді у формуванні та реалізації державної молодіжно політики</w:t>
            </w:r>
            <w:r>
              <w:rPr>
                <w:sz w:val="20"/>
              </w:rPr>
              <w:t>, проведення 1 стажування на рік</w:t>
            </w:r>
          </w:p>
        </w:tc>
      </w:tr>
      <w:tr w:rsidR="00A10C91" w:rsidRPr="0036276F" w14:paraId="514F3BC9" w14:textId="77777777" w:rsidTr="004816B1">
        <w:tc>
          <w:tcPr>
            <w:tcW w:w="426" w:type="dxa"/>
            <w:vMerge/>
            <w:shd w:val="clear" w:color="auto" w:fill="auto"/>
          </w:tcPr>
          <w:p w14:paraId="490B48D8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0F664B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78320B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3.4.</w:t>
            </w:r>
            <w:r w:rsidRPr="0036276F">
              <w:rPr>
                <w:sz w:val="20"/>
              </w:rPr>
              <w:t xml:space="preserve">Створення молодіжного центру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с.Іванівське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54" w:type="dxa"/>
            <w:shd w:val="clear" w:color="auto" w:fill="auto"/>
          </w:tcPr>
          <w:p w14:paraId="1C8BE57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20</w:t>
            </w:r>
            <w:r>
              <w:rPr>
                <w:sz w:val="20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14:paraId="3DEE511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культури</w:t>
            </w:r>
            <w:r>
              <w:rPr>
                <w:sz w:val="20"/>
              </w:rPr>
              <w:t xml:space="preserve"> Бахмутської міської ради (далі – Управління культури)</w:t>
            </w:r>
            <w:r w:rsidRPr="0036276F">
              <w:rPr>
                <w:sz w:val="20"/>
              </w:rPr>
              <w:t xml:space="preserve">, </w:t>
            </w:r>
            <w:proofErr w:type="spellStart"/>
            <w:r w:rsidRPr="0036276F">
              <w:rPr>
                <w:sz w:val="20"/>
              </w:rPr>
              <w:t>Бахмут</w:t>
            </w:r>
            <w:r>
              <w:rPr>
                <w:sz w:val="20"/>
              </w:rPr>
              <w:t>-</w:t>
            </w:r>
            <w:r w:rsidRPr="0036276F">
              <w:rPr>
                <w:sz w:val="20"/>
              </w:rPr>
              <w:t>ський</w:t>
            </w:r>
            <w:proofErr w:type="spellEnd"/>
            <w:r w:rsidRPr="0036276F">
              <w:rPr>
                <w:sz w:val="20"/>
              </w:rPr>
              <w:t xml:space="preserve">  міський центр соціальних служб </w:t>
            </w:r>
            <w:r>
              <w:rPr>
                <w:sz w:val="20"/>
              </w:rPr>
              <w:t>(далі – БМЦСС)</w:t>
            </w:r>
          </w:p>
        </w:tc>
        <w:tc>
          <w:tcPr>
            <w:tcW w:w="1372" w:type="dxa"/>
            <w:shd w:val="clear" w:color="auto" w:fill="auto"/>
          </w:tcPr>
          <w:p w14:paraId="7AAA5AF6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  <w:p w14:paraId="74708D9E" w14:textId="77777777" w:rsidR="00A10C91" w:rsidRDefault="00A10C91" w:rsidP="004816B1">
            <w:pPr>
              <w:rPr>
                <w:sz w:val="20"/>
              </w:rPr>
            </w:pPr>
          </w:p>
          <w:p w14:paraId="1CF5E927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0FE2F4C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200,0</w:t>
            </w:r>
          </w:p>
          <w:p w14:paraId="52693DF1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  <w:p w14:paraId="2A7A1D65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  <w:p w14:paraId="29C6732D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D3D43C3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25D7571" w14:textId="77777777" w:rsidR="00A10C91" w:rsidRDefault="00A10C91" w:rsidP="004816B1">
            <w:pPr>
              <w:jc w:val="center"/>
            </w:pPr>
            <w:r w:rsidRPr="00EB2C4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66F5595" w14:textId="77777777" w:rsidR="00A10C91" w:rsidRDefault="00A10C91" w:rsidP="004816B1">
            <w:pPr>
              <w:jc w:val="center"/>
            </w:pPr>
            <w:r w:rsidRPr="00EB2C4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832ED66" w14:textId="77777777" w:rsidR="00A10C91" w:rsidRDefault="00A10C91" w:rsidP="004816B1">
            <w:pPr>
              <w:jc w:val="center"/>
            </w:pPr>
            <w:r w:rsidRPr="00EB2C4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54CA4BB4" w14:textId="77777777" w:rsidR="00A10C91" w:rsidRPr="00F61DAB" w:rsidRDefault="00A10C91" w:rsidP="004816B1">
            <w:pPr>
              <w:jc w:val="center"/>
              <w:rPr>
                <w:sz w:val="20"/>
              </w:rPr>
            </w:pPr>
            <w:r w:rsidRPr="00F61DAB">
              <w:rPr>
                <w:sz w:val="20"/>
              </w:rPr>
              <w:t>200,0</w:t>
            </w:r>
          </w:p>
          <w:p w14:paraId="6FC716B9" w14:textId="77777777" w:rsidR="00A10C91" w:rsidRPr="00F61DAB" w:rsidRDefault="00A10C91" w:rsidP="004816B1">
            <w:pPr>
              <w:jc w:val="center"/>
              <w:rPr>
                <w:sz w:val="20"/>
              </w:rPr>
            </w:pPr>
          </w:p>
          <w:p w14:paraId="43BFAB59" w14:textId="77777777" w:rsidR="00A10C91" w:rsidRPr="00F61DAB" w:rsidRDefault="00A10C91" w:rsidP="004816B1">
            <w:pPr>
              <w:jc w:val="center"/>
              <w:rPr>
                <w:sz w:val="20"/>
              </w:rPr>
            </w:pPr>
          </w:p>
          <w:p w14:paraId="2B1D3DCA" w14:textId="77777777" w:rsidR="00A10C91" w:rsidRPr="00F61DAB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1BD83AA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Розвиток </w:t>
            </w:r>
            <w:r w:rsidRPr="0036276F">
              <w:rPr>
                <w:sz w:val="20"/>
              </w:rPr>
              <w:t xml:space="preserve"> молоді</w:t>
            </w:r>
            <w:r>
              <w:rPr>
                <w:sz w:val="20"/>
              </w:rPr>
              <w:t>, неформальна освіта</w:t>
            </w:r>
          </w:p>
        </w:tc>
      </w:tr>
      <w:tr w:rsidR="00A10C91" w:rsidRPr="0036276F" w14:paraId="1B54DA19" w14:textId="77777777" w:rsidTr="004816B1">
        <w:trPr>
          <w:trHeight w:val="70"/>
        </w:trPr>
        <w:tc>
          <w:tcPr>
            <w:tcW w:w="426" w:type="dxa"/>
            <w:vMerge/>
            <w:shd w:val="clear" w:color="auto" w:fill="auto"/>
          </w:tcPr>
          <w:p w14:paraId="67B5786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7D9780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CDDEE7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3.5. Сприяння та підтримка діяльності молодіжних центрів (розвиток неформальної освіти) </w:t>
            </w:r>
          </w:p>
        </w:tc>
        <w:tc>
          <w:tcPr>
            <w:tcW w:w="754" w:type="dxa"/>
            <w:shd w:val="clear" w:color="auto" w:fill="auto"/>
          </w:tcPr>
          <w:p w14:paraId="59115FB5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A9189D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C626E01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культури, </w:t>
            </w:r>
            <w:r w:rsidRPr="00E301FB">
              <w:rPr>
                <w:sz w:val="20"/>
                <w:u w:val="single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3722CEDE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4D66DE75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20,0</w:t>
            </w:r>
          </w:p>
          <w:p w14:paraId="7E71171A" w14:textId="77777777" w:rsidR="00A10C91" w:rsidRPr="00F61DA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390302A" w14:textId="77777777" w:rsidR="00A10C91" w:rsidRPr="00F61DAB" w:rsidRDefault="00A10C91" w:rsidP="004816B1">
            <w:pPr>
              <w:jc w:val="center"/>
            </w:pPr>
            <w:r>
              <w:rPr>
                <w:sz w:val="20"/>
              </w:rPr>
              <w:t>20</w:t>
            </w:r>
            <w:r w:rsidRPr="00F61DAB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D948E80" w14:textId="77777777" w:rsidR="00A10C91" w:rsidRDefault="00A10C91" w:rsidP="004816B1">
            <w:pPr>
              <w:jc w:val="center"/>
            </w:pPr>
            <w:r w:rsidRPr="006C49A4">
              <w:rPr>
                <w:sz w:val="20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14:paraId="272BBD23" w14:textId="77777777" w:rsidR="00A10C91" w:rsidRDefault="00A10C91" w:rsidP="004816B1">
            <w:pPr>
              <w:jc w:val="center"/>
            </w:pPr>
            <w:r w:rsidRPr="006C49A4">
              <w:rPr>
                <w:sz w:val="20"/>
              </w:rPr>
              <w:t>20,0</w:t>
            </w:r>
          </w:p>
        </w:tc>
        <w:tc>
          <w:tcPr>
            <w:tcW w:w="1010" w:type="dxa"/>
            <w:shd w:val="clear" w:color="auto" w:fill="auto"/>
          </w:tcPr>
          <w:p w14:paraId="5403AC20" w14:textId="77777777" w:rsidR="00A10C91" w:rsidRDefault="00A10C91" w:rsidP="004816B1">
            <w:pPr>
              <w:jc w:val="center"/>
            </w:pPr>
            <w:r w:rsidRPr="006C49A4">
              <w:rPr>
                <w:sz w:val="20"/>
              </w:rPr>
              <w:t>20,0</w:t>
            </w:r>
          </w:p>
        </w:tc>
        <w:tc>
          <w:tcPr>
            <w:tcW w:w="975" w:type="dxa"/>
          </w:tcPr>
          <w:p w14:paraId="2BEF1B3F" w14:textId="77777777" w:rsidR="00A10C91" w:rsidRPr="00F61DAB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Pr="00F61DAB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0EF50EA4" w14:textId="77777777" w:rsidR="00A10C91" w:rsidRDefault="00A10C91" w:rsidP="004816B1">
            <w:pPr>
              <w:jc w:val="both"/>
              <w:rPr>
                <w:sz w:val="20"/>
              </w:rPr>
            </w:pPr>
            <w:r w:rsidRPr="009154C3">
              <w:rPr>
                <w:sz w:val="20"/>
              </w:rPr>
              <w:t xml:space="preserve">Створення умов для підвищення професійних </w:t>
            </w:r>
            <w:proofErr w:type="spellStart"/>
            <w:r w:rsidRPr="009154C3">
              <w:rPr>
                <w:sz w:val="20"/>
              </w:rPr>
              <w:t>компетентност</w:t>
            </w:r>
            <w:r>
              <w:rPr>
                <w:sz w:val="20"/>
              </w:rPr>
              <w:t>ей</w:t>
            </w:r>
            <w:proofErr w:type="spellEnd"/>
            <w:r>
              <w:rPr>
                <w:sz w:val="20"/>
              </w:rPr>
              <w:t xml:space="preserve"> молодіжних лідерів;</w:t>
            </w:r>
            <w:r w:rsidRPr="009154C3">
              <w:rPr>
                <w:sz w:val="20"/>
              </w:rPr>
              <w:t xml:space="preserve"> підвищення якості та ефективності</w:t>
            </w:r>
            <w:r>
              <w:rPr>
                <w:sz w:val="20"/>
              </w:rPr>
              <w:t xml:space="preserve"> реалізації заходів для молоді, проведення 6 заходів на рік</w:t>
            </w:r>
          </w:p>
          <w:p w14:paraId="6A3F5961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128D558C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213FAE3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230BA2F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076B00D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3.6</w:t>
            </w:r>
            <w:r w:rsidRPr="0036276F">
              <w:rPr>
                <w:sz w:val="20"/>
              </w:rPr>
              <w:t>.Підтрим</w:t>
            </w:r>
            <w:r>
              <w:rPr>
                <w:sz w:val="20"/>
              </w:rPr>
              <w:t>ка</w:t>
            </w:r>
            <w:r w:rsidRPr="0036276F">
              <w:rPr>
                <w:sz w:val="20"/>
              </w:rPr>
              <w:t xml:space="preserve"> та надання</w:t>
            </w:r>
            <w:r>
              <w:rPr>
                <w:sz w:val="20"/>
              </w:rPr>
              <w:t xml:space="preserve"> інформаційно-консультативної </w:t>
            </w:r>
            <w:r w:rsidRPr="0036276F">
              <w:rPr>
                <w:sz w:val="20"/>
              </w:rPr>
              <w:t xml:space="preserve"> допомоги </w:t>
            </w:r>
            <w:r>
              <w:rPr>
                <w:sz w:val="20"/>
              </w:rPr>
              <w:t xml:space="preserve"> молодіжним громадським організаціям,  ініціативній молоді в  </w:t>
            </w:r>
            <w:r w:rsidRPr="0036276F">
              <w:rPr>
                <w:sz w:val="20"/>
              </w:rPr>
              <w:t xml:space="preserve">розробці </w:t>
            </w:r>
            <w:r>
              <w:rPr>
                <w:sz w:val="20"/>
              </w:rPr>
              <w:t xml:space="preserve">власних </w:t>
            </w:r>
            <w:proofErr w:type="spellStart"/>
            <w:r>
              <w:rPr>
                <w:sz w:val="20"/>
              </w:rPr>
              <w:t>проє</w:t>
            </w:r>
            <w:r w:rsidRPr="0036276F">
              <w:rPr>
                <w:sz w:val="20"/>
              </w:rPr>
              <w:t>ктів</w:t>
            </w:r>
            <w:proofErr w:type="spellEnd"/>
            <w:r>
              <w:rPr>
                <w:sz w:val="20"/>
              </w:rPr>
              <w:t>/програм</w:t>
            </w:r>
          </w:p>
        </w:tc>
        <w:tc>
          <w:tcPr>
            <w:tcW w:w="754" w:type="dxa"/>
            <w:shd w:val="clear" w:color="auto" w:fill="auto"/>
          </w:tcPr>
          <w:p w14:paraId="344C948D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8EBB70B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05DA085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87E1E37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59D117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5B7202B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D59F008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E5A37A7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615C5DB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 w:rsidRPr="004A135D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0C54214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Розробка молодіжними</w:t>
            </w:r>
            <w:r>
              <w:rPr>
                <w:sz w:val="20"/>
              </w:rPr>
              <w:t xml:space="preserve"> громадськими організаціями та ініціативною молоддю </w:t>
            </w:r>
            <w:proofErr w:type="spellStart"/>
            <w:r>
              <w:rPr>
                <w:sz w:val="20"/>
              </w:rPr>
              <w:t>проє</w:t>
            </w:r>
            <w:r w:rsidRPr="0036276F">
              <w:rPr>
                <w:sz w:val="20"/>
              </w:rPr>
              <w:t>ктів</w:t>
            </w:r>
            <w:proofErr w:type="spellEnd"/>
            <w:r>
              <w:rPr>
                <w:sz w:val="20"/>
              </w:rPr>
              <w:t xml:space="preserve">/програм </w:t>
            </w:r>
          </w:p>
        </w:tc>
      </w:tr>
      <w:tr w:rsidR="00A10C91" w:rsidRPr="0036276F" w14:paraId="1CE61358" w14:textId="77777777" w:rsidTr="004816B1">
        <w:tc>
          <w:tcPr>
            <w:tcW w:w="426" w:type="dxa"/>
            <w:vMerge w:val="restart"/>
            <w:shd w:val="clear" w:color="auto" w:fill="auto"/>
          </w:tcPr>
          <w:p w14:paraId="53178A8A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14:paraId="492AB031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B61C6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3.7</w:t>
            </w:r>
            <w:r w:rsidRPr="0036276F">
              <w:rPr>
                <w:sz w:val="20"/>
              </w:rPr>
              <w:t xml:space="preserve">.Підтримка системи громадського виховання шляхом сприяння діяльності   </w:t>
            </w:r>
            <w:proofErr w:type="spellStart"/>
            <w:r w:rsidRPr="0036276F">
              <w:rPr>
                <w:sz w:val="20"/>
              </w:rPr>
              <w:t>дитячо</w:t>
            </w:r>
            <w:proofErr w:type="spellEnd"/>
            <w:r w:rsidRPr="0036276F">
              <w:rPr>
                <w:sz w:val="20"/>
              </w:rPr>
              <w:t>-молодіжного руху, збільшення кільк</w:t>
            </w:r>
            <w:r>
              <w:rPr>
                <w:sz w:val="20"/>
              </w:rPr>
              <w:t>о</w:t>
            </w:r>
            <w:r w:rsidRPr="0036276F">
              <w:rPr>
                <w:sz w:val="20"/>
              </w:rPr>
              <w:t>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754" w:type="dxa"/>
            <w:shd w:val="clear" w:color="auto" w:fill="auto"/>
          </w:tcPr>
          <w:p w14:paraId="366C2B4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EC6164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освіти, МГО, ДГО</w:t>
            </w:r>
          </w:p>
        </w:tc>
        <w:tc>
          <w:tcPr>
            <w:tcW w:w="1372" w:type="dxa"/>
            <w:shd w:val="clear" w:color="auto" w:fill="auto"/>
          </w:tcPr>
          <w:p w14:paraId="4052159C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2813DDE9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15,0</w:t>
            </w:r>
          </w:p>
          <w:p w14:paraId="1D34FE20" w14:textId="77777777" w:rsidR="00A10C91" w:rsidRPr="00451C5D" w:rsidRDefault="00A10C91" w:rsidP="004816B1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505DA3C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10</w:t>
            </w:r>
            <w:r w:rsidRPr="00D52C57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C91E3A6" w14:textId="77777777" w:rsidR="00A10C91" w:rsidRDefault="00A10C91" w:rsidP="004816B1">
            <w:pPr>
              <w:jc w:val="center"/>
            </w:pPr>
            <w:r w:rsidRPr="00D52C57">
              <w:rPr>
                <w:sz w:val="20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14:paraId="23D72575" w14:textId="77777777" w:rsidR="00A10C91" w:rsidRDefault="00A10C91" w:rsidP="004816B1">
            <w:pPr>
              <w:jc w:val="center"/>
            </w:pPr>
            <w:r w:rsidRPr="00D52C57">
              <w:rPr>
                <w:sz w:val="20"/>
              </w:rPr>
              <w:t>15,0</w:t>
            </w:r>
          </w:p>
        </w:tc>
        <w:tc>
          <w:tcPr>
            <w:tcW w:w="1010" w:type="dxa"/>
            <w:shd w:val="clear" w:color="auto" w:fill="auto"/>
          </w:tcPr>
          <w:p w14:paraId="0FC4BE4B" w14:textId="77777777" w:rsidR="00A10C91" w:rsidRDefault="00A10C91" w:rsidP="004816B1">
            <w:pPr>
              <w:jc w:val="center"/>
            </w:pPr>
            <w:r w:rsidRPr="00D52C57">
              <w:rPr>
                <w:sz w:val="20"/>
              </w:rPr>
              <w:t>15,0</w:t>
            </w:r>
          </w:p>
        </w:tc>
        <w:tc>
          <w:tcPr>
            <w:tcW w:w="975" w:type="dxa"/>
          </w:tcPr>
          <w:p w14:paraId="09C4ECFC" w14:textId="77777777" w:rsidR="00A10C91" w:rsidRPr="004A135D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2172" w:type="dxa"/>
            <w:shd w:val="clear" w:color="auto" w:fill="auto"/>
          </w:tcPr>
          <w:p w14:paraId="62C439B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Збільшення кількості дитячих та молодіжних громадських організацій</w:t>
            </w:r>
            <w:r>
              <w:rPr>
                <w:sz w:val="20"/>
              </w:rPr>
              <w:t>, проведення заходів з популяризації діяльності молодіжних громадських організацій, проведення 1 Форуму МГО</w:t>
            </w:r>
          </w:p>
        </w:tc>
      </w:tr>
      <w:tr w:rsidR="00A10C91" w:rsidRPr="0036276F" w14:paraId="1089CCA8" w14:textId="77777777" w:rsidTr="004816B1">
        <w:tc>
          <w:tcPr>
            <w:tcW w:w="426" w:type="dxa"/>
            <w:vMerge/>
            <w:shd w:val="clear" w:color="auto" w:fill="auto"/>
          </w:tcPr>
          <w:p w14:paraId="4180DADB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758CCC4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4B4406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3.8.</w:t>
            </w:r>
            <w:r w:rsidRPr="0036276F">
              <w:rPr>
                <w:sz w:val="20"/>
              </w:rPr>
              <w:t xml:space="preserve">Проведення навчальних тренінгів </w:t>
            </w:r>
            <w:r w:rsidRPr="009A7FC7">
              <w:rPr>
                <w:sz w:val="20"/>
              </w:rPr>
              <w:t>«Активізація діяльності органів студентського самоврядування»,</w:t>
            </w:r>
            <w:r w:rsidRPr="0036276F">
              <w:rPr>
                <w:sz w:val="20"/>
              </w:rPr>
              <w:t xml:space="preserve"> «Розв</w:t>
            </w:r>
            <w:r>
              <w:rPr>
                <w:sz w:val="20"/>
              </w:rPr>
              <w:t>иток лідерських якостей молоді»</w:t>
            </w:r>
          </w:p>
        </w:tc>
        <w:tc>
          <w:tcPr>
            <w:tcW w:w="754" w:type="dxa"/>
            <w:shd w:val="clear" w:color="auto" w:fill="auto"/>
          </w:tcPr>
          <w:p w14:paraId="4218DC3C" w14:textId="77777777" w:rsidR="00A10C91" w:rsidRDefault="00A10C91" w:rsidP="004816B1">
            <w:r w:rsidRPr="007F17E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EC5B1A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МГО</w:t>
            </w:r>
          </w:p>
        </w:tc>
        <w:tc>
          <w:tcPr>
            <w:tcW w:w="1372" w:type="dxa"/>
            <w:shd w:val="clear" w:color="auto" w:fill="auto"/>
          </w:tcPr>
          <w:p w14:paraId="113D34EE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4243918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2,5</w:t>
            </w:r>
          </w:p>
          <w:p w14:paraId="2CAF351F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895B336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8,0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02090D5E" w14:textId="77777777" w:rsidR="00A10C91" w:rsidRDefault="00A10C91" w:rsidP="004816B1">
            <w:pPr>
              <w:jc w:val="center"/>
            </w:pPr>
            <w:r w:rsidRPr="00C76516">
              <w:rPr>
                <w:sz w:val="20"/>
              </w:rPr>
              <w:t>2,5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0526E18" w14:textId="77777777" w:rsidR="00A10C91" w:rsidRDefault="00A10C91" w:rsidP="004816B1">
            <w:pPr>
              <w:jc w:val="center"/>
            </w:pPr>
            <w:r w:rsidRPr="00C76516">
              <w:rPr>
                <w:sz w:val="20"/>
              </w:rPr>
              <w:t>2,5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6556693C" w14:textId="77777777" w:rsidR="00A10C91" w:rsidRDefault="00A10C91" w:rsidP="004816B1">
            <w:pPr>
              <w:jc w:val="center"/>
            </w:pPr>
            <w:r w:rsidRPr="00C76516">
              <w:rPr>
                <w:sz w:val="20"/>
              </w:rPr>
              <w:t>2,5</w:t>
            </w:r>
          </w:p>
        </w:tc>
        <w:tc>
          <w:tcPr>
            <w:tcW w:w="975" w:type="dxa"/>
            <w:tcBorders>
              <w:bottom w:val="nil"/>
            </w:tcBorders>
          </w:tcPr>
          <w:p w14:paraId="3F0FFD76" w14:textId="77777777" w:rsidR="00A10C91" w:rsidRPr="00A45F87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2172" w:type="dxa"/>
            <w:shd w:val="clear" w:color="auto" w:fill="auto"/>
          </w:tcPr>
          <w:p w14:paraId="637B6976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A10C91" w:rsidRPr="0036276F" w14:paraId="6C3F719C" w14:textId="77777777" w:rsidTr="004816B1">
        <w:tc>
          <w:tcPr>
            <w:tcW w:w="426" w:type="dxa"/>
            <w:vMerge/>
            <w:shd w:val="clear" w:color="auto" w:fill="auto"/>
          </w:tcPr>
          <w:p w14:paraId="117CF504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1D065D6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DF6BE1" w14:textId="77777777" w:rsidR="00A10C91" w:rsidRPr="00FA639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3.9.</w:t>
            </w:r>
            <w:r w:rsidRPr="00FA639A">
              <w:rPr>
                <w:sz w:val="20"/>
              </w:rPr>
              <w:t>Залучення  молодіжних, жіночих та дитячих громадських організацій до</w:t>
            </w:r>
            <w:r>
              <w:rPr>
                <w:sz w:val="20"/>
              </w:rPr>
              <w:t xml:space="preserve"> </w:t>
            </w:r>
            <w:r w:rsidRPr="002B31DB">
              <w:rPr>
                <w:sz w:val="20"/>
              </w:rPr>
              <w:t>вирішення пріоритетних соціальних проблем Бахмутської громади</w:t>
            </w:r>
            <w:r>
              <w:rPr>
                <w:sz w:val="20"/>
              </w:rPr>
              <w:t xml:space="preserve"> через участь в Конкурсі </w:t>
            </w:r>
            <w:proofErr w:type="spellStart"/>
            <w:r>
              <w:rPr>
                <w:sz w:val="20"/>
              </w:rPr>
              <w:t>проєктів</w:t>
            </w:r>
            <w:proofErr w:type="spellEnd"/>
            <w:r>
              <w:rPr>
                <w:sz w:val="20"/>
              </w:rPr>
              <w:t>/програм на реалізацію, яких надається фінансова підтримка</w:t>
            </w:r>
          </w:p>
        </w:tc>
        <w:tc>
          <w:tcPr>
            <w:tcW w:w="754" w:type="dxa"/>
            <w:shd w:val="clear" w:color="auto" w:fill="auto"/>
          </w:tcPr>
          <w:p w14:paraId="403A65DD" w14:textId="77777777" w:rsidR="00A10C91" w:rsidRDefault="00A10C91" w:rsidP="004816B1">
            <w:r w:rsidRPr="007F17E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B62B8F0" w14:textId="77777777" w:rsidR="00A10C91" w:rsidRPr="00FA639A" w:rsidRDefault="00A10C91" w:rsidP="004816B1">
            <w:pPr>
              <w:jc w:val="both"/>
              <w:rPr>
                <w:sz w:val="20"/>
              </w:rPr>
            </w:pPr>
            <w:r w:rsidRPr="00FA639A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355D8703" w14:textId="77777777" w:rsidR="00A10C91" w:rsidRPr="00FA639A" w:rsidRDefault="00A10C91" w:rsidP="004816B1">
            <w:pPr>
              <w:rPr>
                <w:sz w:val="20"/>
              </w:rPr>
            </w:pPr>
            <w:r w:rsidRPr="00FA639A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0113DED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81A403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 w:rsidRPr="00FA639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7DC4AE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 w:rsidRPr="00FA639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BEF2CE3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 w:rsidRPr="00FA639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199ECF6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 w:rsidRPr="00FA639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192473CF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 w:rsidRPr="00FA639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67B88E5" w14:textId="77777777" w:rsidR="00A10C91" w:rsidRPr="00FA639A" w:rsidRDefault="00A10C91" w:rsidP="004816B1">
            <w:pPr>
              <w:jc w:val="both"/>
              <w:rPr>
                <w:sz w:val="20"/>
              </w:rPr>
            </w:pPr>
            <w:r w:rsidRPr="00FA639A">
              <w:rPr>
                <w:sz w:val="20"/>
              </w:rPr>
              <w:t xml:space="preserve">Залучення ГО до вирішення проблем </w:t>
            </w:r>
            <w:r>
              <w:rPr>
                <w:sz w:val="20"/>
              </w:rPr>
              <w:t xml:space="preserve">Бахмутської міської </w:t>
            </w:r>
            <w:r w:rsidRPr="0001647D">
              <w:rPr>
                <w:sz w:val="20"/>
              </w:rPr>
              <w:t xml:space="preserve">ТГ  </w:t>
            </w:r>
          </w:p>
        </w:tc>
      </w:tr>
      <w:tr w:rsidR="00A10C91" w:rsidRPr="0036276F" w14:paraId="1DCF912B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58F66542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F976AEA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EDA05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3.10.</w:t>
            </w:r>
            <w:r w:rsidRPr="0036276F">
              <w:rPr>
                <w:sz w:val="20"/>
              </w:rPr>
              <w:t>Надання методичної допомоги</w:t>
            </w:r>
            <w:r>
              <w:rPr>
                <w:sz w:val="20"/>
              </w:rPr>
              <w:t xml:space="preserve"> та проведення навчання для  керівників</w:t>
            </w:r>
            <w:r w:rsidRPr="0036276F">
              <w:rPr>
                <w:sz w:val="20"/>
              </w:rPr>
              <w:t xml:space="preserve"> молодіжних та дитячих громадських організацій з актуальних питань реалізації державної по</w:t>
            </w:r>
            <w:r>
              <w:rPr>
                <w:sz w:val="20"/>
              </w:rPr>
              <w:t>літики стосовно дітей та молоді, обмін досвідом роботи в сучасних умовах</w:t>
            </w:r>
          </w:p>
        </w:tc>
        <w:tc>
          <w:tcPr>
            <w:tcW w:w="754" w:type="dxa"/>
            <w:shd w:val="clear" w:color="auto" w:fill="auto"/>
          </w:tcPr>
          <w:p w14:paraId="2D2C59C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97E22F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170FD2CB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55167BA7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14:paraId="5A92A190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64D00BB" w14:textId="77777777" w:rsidR="00A10C91" w:rsidRDefault="00A10C91" w:rsidP="004816B1">
            <w:pPr>
              <w:jc w:val="center"/>
            </w:pPr>
            <w:r w:rsidRPr="005C796E">
              <w:rPr>
                <w:sz w:val="20"/>
              </w:rPr>
              <w:t>1,5</w:t>
            </w:r>
          </w:p>
        </w:tc>
        <w:tc>
          <w:tcPr>
            <w:tcW w:w="850" w:type="dxa"/>
            <w:shd w:val="clear" w:color="auto" w:fill="auto"/>
          </w:tcPr>
          <w:p w14:paraId="1321E399" w14:textId="77777777" w:rsidR="00A10C91" w:rsidRDefault="00A10C91" w:rsidP="004816B1">
            <w:pPr>
              <w:jc w:val="center"/>
            </w:pPr>
            <w:r w:rsidRPr="005C796E">
              <w:rPr>
                <w:sz w:val="20"/>
              </w:rPr>
              <w:t>1,5</w:t>
            </w:r>
          </w:p>
        </w:tc>
        <w:tc>
          <w:tcPr>
            <w:tcW w:w="1010" w:type="dxa"/>
            <w:shd w:val="clear" w:color="auto" w:fill="auto"/>
          </w:tcPr>
          <w:p w14:paraId="16251A02" w14:textId="77777777" w:rsidR="00A10C91" w:rsidRDefault="00A10C91" w:rsidP="004816B1">
            <w:pPr>
              <w:jc w:val="center"/>
            </w:pPr>
            <w:r w:rsidRPr="005C796E">
              <w:rPr>
                <w:sz w:val="20"/>
              </w:rPr>
              <w:t>1,5</w:t>
            </w:r>
          </w:p>
        </w:tc>
        <w:tc>
          <w:tcPr>
            <w:tcW w:w="975" w:type="dxa"/>
          </w:tcPr>
          <w:p w14:paraId="286385C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2172" w:type="dxa"/>
            <w:shd w:val="clear" w:color="auto" w:fill="auto"/>
          </w:tcPr>
          <w:p w14:paraId="0D0F44D0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Підвищення рівня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>реалізації молодіжної політики</w:t>
            </w:r>
            <w:r>
              <w:rPr>
                <w:sz w:val="20"/>
              </w:rPr>
              <w:t>, 2 заходи на рік</w:t>
            </w:r>
          </w:p>
        </w:tc>
      </w:tr>
      <w:tr w:rsidR="00A10C91" w:rsidRPr="0036276F" w14:paraId="67757E15" w14:textId="77777777" w:rsidTr="004816B1">
        <w:tc>
          <w:tcPr>
            <w:tcW w:w="42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F00DB8A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EF30A76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E515B9" w14:textId="77777777" w:rsidR="00A10C91" w:rsidRPr="00037112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  <w:r w:rsidRPr="00037112">
              <w:rPr>
                <w:sz w:val="20"/>
              </w:rPr>
              <w:t xml:space="preserve">1.Сприяння розвитку на території громади міжнародного, міжрегіонального 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754" w:type="dxa"/>
            <w:shd w:val="clear" w:color="auto" w:fill="auto"/>
          </w:tcPr>
          <w:p w14:paraId="2B7F57A3" w14:textId="77777777" w:rsidR="00A10C91" w:rsidRPr="00037112" w:rsidRDefault="00A10C91" w:rsidP="004816B1">
            <w:pPr>
              <w:jc w:val="both"/>
              <w:rPr>
                <w:sz w:val="20"/>
              </w:rPr>
            </w:pPr>
            <w:r w:rsidRPr="0003711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F51E4C0" w14:textId="77777777" w:rsidR="00A10C91" w:rsidRPr="00037112" w:rsidRDefault="00A10C91" w:rsidP="004816B1">
            <w:pPr>
              <w:jc w:val="both"/>
              <w:rPr>
                <w:sz w:val="20"/>
              </w:rPr>
            </w:pPr>
            <w:r w:rsidRPr="00037112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13C1801B" w14:textId="77777777" w:rsidR="00A10C91" w:rsidRPr="00037112" w:rsidRDefault="00A10C91" w:rsidP="004816B1">
            <w:pPr>
              <w:rPr>
                <w:sz w:val="20"/>
              </w:rPr>
            </w:pPr>
            <w:r w:rsidRPr="00037112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15C43EF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A6DD2C" w14:textId="77777777" w:rsidR="00A10C91" w:rsidRPr="00037112" w:rsidRDefault="00A10C91" w:rsidP="004816B1">
            <w:pPr>
              <w:jc w:val="center"/>
              <w:rPr>
                <w:sz w:val="20"/>
              </w:rPr>
            </w:pPr>
            <w:r w:rsidRPr="0003711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B7FC769" w14:textId="77777777" w:rsidR="00A10C91" w:rsidRPr="00037112" w:rsidRDefault="00A10C91" w:rsidP="004816B1">
            <w:pPr>
              <w:jc w:val="center"/>
              <w:rPr>
                <w:sz w:val="20"/>
              </w:rPr>
            </w:pPr>
            <w:r w:rsidRPr="00037112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11F810" w14:textId="77777777" w:rsidR="00A10C91" w:rsidRPr="00037112" w:rsidRDefault="00A10C91" w:rsidP="004816B1">
            <w:pPr>
              <w:jc w:val="center"/>
              <w:rPr>
                <w:sz w:val="20"/>
              </w:rPr>
            </w:pPr>
            <w:r w:rsidRPr="00037112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C664D63" w14:textId="77777777" w:rsidR="00A10C91" w:rsidRPr="00037112" w:rsidRDefault="00A10C91" w:rsidP="004816B1">
            <w:pPr>
              <w:jc w:val="center"/>
              <w:rPr>
                <w:sz w:val="20"/>
              </w:rPr>
            </w:pPr>
            <w:r w:rsidRPr="00037112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5BB3A50E" w14:textId="77777777" w:rsidR="00A10C91" w:rsidRPr="00037112" w:rsidRDefault="00A10C91" w:rsidP="004816B1">
            <w:pPr>
              <w:jc w:val="center"/>
              <w:rPr>
                <w:sz w:val="20"/>
              </w:rPr>
            </w:pPr>
            <w:r w:rsidRPr="00037112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15CFFEFA" w14:textId="77777777" w:rsidR="00A10C91" w:rsidRPr="00037112" w:rsidRDefault="00A10C91" w:rsidP="004816B1">
            <w:pPr>
              <w:jc w:val="both"/>
              <w:rPr>
                <w:sz w:val="20"/>
              </w:rPr>
            </w:pPr>
            <w:r w:rsidRPr="00037112">
              <w:rPr>
                <w:sz w:val="20"/>
              </w:rPr>
              <w:t>Створення умов для розвитку самореалізації кожної молодої людини</w:t>
            </w:r>
          </w:p>
        </w:tc>
      </w:tr>
      <w:tr w:rsidR="00A10C91" w:rsidRPr="0036276F" w14:paraId="68176BAD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2172CD7D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C41F06D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B17265" w14:textId="77777777" w:rsidR="00A10C91" w:rsidRPr="0036276F" w:rsidRDefault="00A10C91" w:rsidP="004816B1">
            <w:pPr>
              <w:tabs>
                <w:tab w:val="left" w:pos="706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3.12.</w:t>
            </w:r>
            <w:r w:rsidRPr="0036276F">
              <w:rPr>
                <w:sz w:val="20"/>
              </w:rPr>
              <w:t xml:space="preserve">Залучення молоді до  участі </w:t>
            </w:r>
            <w:r>
              <w:rPr>
                <w:sz w:val="20"/>
              </w:rPr>
              <w:t xml:space="preserve">в обласному 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1A6EED">
              <w:rPr>
                <w:sz w:val="20"/>
              </w:rPr>
              <w:t>форум</w:t>
            </w:r>
            <w:r>
              <w:rPr>
                <w:sz w:val="20"/>
              </w:rPr>
              <w:t>і</w:t>
            </w:r>
            <w:r w:rsidRPr="001A6EED">
              <w:rPr>
                <w:sz w:val="20"/>
              </w:rPr>
              <w:t xml:space="preserve"> лідерів студентського самоврядування </w:t>
            </w:r>
            <w:r w:rsidRPr="0036276F">
              <w:rPr>
                <w:sz w:val="20"/>
              </w:rPr>
              <w:t>«</w:t>
            </w:r>
            <w:r>
              <w:rPr>
                <w:sz w:val="20"/>
              </w:rPr>
              <w:t>Веселка</w:t>
            </w:r>
            <w:r w:rsidRPr="0036276F">
              <w:rPr>
                <w:sz w:val="20"/>
              </w:rPr>
              <w:t>»</w:t>
            </w:r>
          </w:p>
        </w:tc>
        <w:tc>
          <w:tcPr>
            <w:tcW w:w="754" w:type="dxa"/>
            <w:shd w:val="clear" w:color="auto" w:fill="auto"/>
          </w:tcPr>
          <w:p w14:paraId="6A7E5CA3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CB4D22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0FEEDC17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597E217D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56D7AF05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B624143" w14:textId="77777777" w:rsidR="00A10C91" w:rsidRDefault="00A10C91" w:rsidP="004816B1">
            <w:pPr>
              <w:jc w:val="center"/>
            </w:pPr>
            <w:r w:rsidRPr="00EF0799">
              <w:rPr>
                <w:sz w:val="20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14:paraId="736E7723" w14:textId="77777777" w:rsidR="00A10C91" w:rsidRDefault="00A10C91" w:rsidP="004816B1">
            <w:pPr>
              <w:jc w:val="center"/>
            </w:pPr>
            <w:r w:rsidRPr="00EF0799">
              <w:rPr>
                <w:sz w:val="20"/>
              </w:rPr>
              <w:t>1,0</w:t>
            </w:r>
          </w:p>
        </w:tc>
        <w:tc>
          <w:tcPr>
            <w:tcW w:w="1010" w:type="dxa"/>
            <w:shd w:val="clear" w:color="auto" w:fill="auto"/>
          </w:tcPr>
          <w:p w14:paraId="6FDD64B6" w14:textId="77777777" w:rsidR="00A10C91" w:rsidRDefault="00A10C91" w:rsidP="004816B1">
            <w:pPr>
              <w:jc w:val="center"/>
            </w:pPr>
            <w:r w:rsidRPr="00EF0799">
              <w:rPr>
                <w:sz w:val="20"/>
              </w:rPr>
              <w:t>1,0</w:t>
            </w:r>
          </w:p>
        </w:tc>
        <w:tc>
          <w:tcPr>
            <w:tcW w:w="975" w:type="dxa"/>
          </w:tcPr>
          <w:p w14:paraId="1B6D82A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2172" w:type="dxa"/>
            <w:shd w:val="clear" w:color="auto" w:fill="auto"/>
          </w:tcPr>
          <w:p w14:paraId="5339B66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Підвищення активності молоді, розвиток та </w:t>
            </w:r>
            <w:r w:rsidRPr="0036276F">
              <w:rPr>
                <w:sz w:val="20"/>
              </w:rPr>
              <w:t xml:space="preserve"> самореалізації </w:t>
            </w:r>
            <w:r>
              <w:rPr>
                <w:sz w:val="20"/>
              </w:rPr>
              <w:t xml:space="preserve">лідерів студентського самоврядування, забезпечення участі в обласному форумі  </w:t>
            </w:r>
          </w:p>
        </w:tc>
      </w:tr>
      <w:tr w:rsidR="00A10C91" w:rsidRPr="0036276F" w14:paraId="5EE4955D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658AB904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5E8C13F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4A4BD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3.13</w:t>
            </w:r>
            <w:r w:rsidRPr="0036276F">
              <w:rPr>
                <w:sz w:val="20"/>
              </w:rPr>
              <w:t xml:space="preserve">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754" w:type="dxa"/>
            <w:shd w:val="clear" w:color="auto" w:fill="auto"/>
          </w:tcPr>
          <w:p w14:paraId="464CCC5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B48709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</w:t>
            </w:r>
          </w:p>
        </w:tc>
        <w:tc>
          <w:tcPr>
            <w:tcW w:w="1372" w:type="dxa"/>
            <w:shd w:val="clear" w:color="auto" w:fill="auto"/>
          </w:tcPr>
          <w:p w14:paraId="751406CD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C55DE49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3D5B1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DDBEFD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98C3829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35353C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EC3210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ED650BF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 xml:space="preserve">Залучення представників від ГО до всіх заходів на території </w:t>
            </w:r>
            <w:r>
              <w:rPr>
                <w:sz w:val="20"/>
              </w:rPr>
              <w:t>Бахмутської міської ТГ</w:t>
            </w:r>
            <w:r w:rsidRPr="0036276F">
              <w:rPr>
                <w:sz w:val="20"/>
              </w:rPr>
              <w:t xml:space="preserve">, покращення стану національно-патріотичного виховання молоді  </w:t>
            </w:r>
          </w:p>
        </w:tc>
      </w:tr>
      <w:tr w:rsidR="00A10C91" w:rsidRPr="0036276F" w14:paraId="66A4F76E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0242F2CC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D691FB3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F1FA9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3.14</w:t>
            </w:r>
            <w:r w:rsidRPr="0036276F">
              <w:rPr>
                <w:sz w:val="20"/>
              </w:rPr>
              <w:t>.Сприяння благодійній, волонтерській д</w:t>
            </w:r>
            <w:r>
              <w:rPr>
                <w:sz w:val="20"/>
              </w:rPr>
              <w:t>іяльності, іншим формам громад</w:t>
            </w:r>
            <w:r w:rsidRPr="0036276F">
              <w:rPr>
                <w:sz w:val="20"/>
              </w:rPr>
              <w:t>ської активності молоді</w:t>
            </w:r>
            <w:r>
              <w:rPr>
                <w:sz w:val="20"/>
              </w:rPr>
              <w:t xml:space="preserve"> (молодіжні акції, спрямовані на допомогу сім’ям, які вимушено покинули території або райони проведення АТО, ООС, військовослужбовцям та їх сім’ям)</w:t>
            </w:r>
          </w:p>
        </w:tc>
        <w:tc>
          <w:tcPr>
            <w:tcW w:w="754" w:type="dxa"/>
            <w:shd w:val="clear" w:color="auto" w:fill="auto"/>
          </w:tcPr>
          <w:p w14:paraId="72270DD4" w14:textId="77777777" w:rsidR="00A10C91" w:rsidRDefault="00A10C91" w:rsidP="004816B1">
            <w:r w:rsidRPr="00F23D7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F4A66D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освіти,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44582471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47AD0D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AA1D52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33B77D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6133B69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ADAEE80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BFCB004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7F96BAF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Створення умов для розвитку самореалізації кожної молодої людини</w:t>
            </w:r>
          </w:p>
        </w:tc>
      </w:tr>
      <w:tr w:rsidR="00A10C91" w:rsidRPr="0036276F" w14:paraId="5EE90388" w14:textId="77777777" w:rsidTr="004816B1">
        <w:tc>
          <w:tcPr>
            <w:tcW w:w="426" w:type="dxa"/>
            <w:tcBorders>
              <w:top w:val="nil"/>
            </w:tcBorders>
            <w:shd w:val="clear" w:color="auto" w:fill="auto"/>
          </w:tcPr>
          <w:p w14:paraId="61B53583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7FD2DAC5" w14:textId="77777777" w:rsidR="00A10C91" w:rsidRPr="00E04602" w:rsidRDefault="00A10C91" w:rsidP="004816B1">
            <w:pPr>
              <w:jc w:val="both"/>
              <w:rPr>
                <w:i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71FC54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3.15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Організація та проведення </w:t>
            </w:r>
            <w:r w:rsidRPr="0036276F">
              <w:rPr>
                <w:sz w:val="20"/>
              </w:rPr>
              <w:t xml:space="preserve">  Всеукраїнськ</w:t>
            </w:r>
            <w:r>
              <w:rPr>
                <w:sz w:val="20"/>
              </w:rPr>
              <w:t>ої</w:t>
            </w:r>
            <w:r w:rsidRPr="0036276F">
              <w:rPr>
                <w:sz w:val="20"/>
              </w:rPr>
              <w:t xml:space="preserve">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754" w:type="dxa"/>
            <w:shd w:val="clear" w:color="auto" w:fill="auto"/>
          </w:tcPr>
          <w:p w14:paraId="78DF3B08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6E89BB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освіти, Управління охорони здоров’я</w:t>
            </w:r>
            <w:r>
              <w:rPr>
                <w:sz w:val="20"/>
              </w:rPr>
              <w:t xml:space="preserve"> Бахмутської міської ради (далі – Управління охорони здоров’я), </w:t>
            </w:r>
            <w:r w:rsidRPr="0036276F">
              <w:rPr>
                <w:sz w:val="20"/>
              </w:rPr>
              <w:t xml:space="preserve"> МГО</w:t>
            </w:r>
          </w:p>
        </w:tc>
        <w:tc>
          <w:tcPr>
            <w:tcW w:w="1372" w:type="dxa"/>
            <w:shd w:val="clear" w:color="auto" w:fill="auto"/>
          </w:tcPr>
          <w:p w14:paraId="44AB88FC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03B317E6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08A878B2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22B0999" w14:textId="77777777" w:rsidR="00A10C91" w:rsidRDefault="00A10C91" w:rsidP="004816B1">
            <w:pPr>
              <w:jc w:val="center"/>
            </w:pPr>
            <w:r w:rsidRPr="00AA68C9">
              <w:rPr>
                <w:sz w:val="20"/>
              </w:rPr>
              <w:t>0,5</w:t>
            </w:r>
          </w:p>
        </w:tc>
        <w:tc>
          <w:tcPr>
            <w:tcW w:w="850" w:type="dxa"/>
            <w:shd w:val="clear" w:color="auto" w:fill="auto"/>
          </w:tcPr>
          <w:p w14:paraId="081C109F" w14:textId="77777777" w:rsidR="00A10C91" w:rsidRDefault="00A10C91" w:rsidP="004816B1">
            <w:pPr>
              <w:jc w:val="center"/>
            </w:pPr>
            <w:r w:rsidRPr="00AA68C9">
              <w:rPr>
                <w:sz w:val="20"/>
              </w:rPr>
              <w:t>0,5</w:t>
            </w:r>
          </w:p>
        </w:tc>
        <w:tc>
          <w:tcPr>
            <w:tcW w:w="1010" w:type="dxa"/>
            <w:shd w:val="clear" w:color="auto" w:fill="auto"/>
          </w:tcPr>
          <w:p w14:paraId="37B655AA" w14:textId="77777777" w:rsidR="00A10C91" w:rsidRDefault="00A10C91" w:rsidP="004816B1">
            <w:pPr>
              <w:jc w:val="center"/>
            </w:pPr>
            <w:r w:rsidRPr="00AA68C9">
              <w:rPr>
                <w:sz w:val="20"/>
              </w:rPr>
              <w:t>0,5</w:t>
            </w:r>
          </w:p>
        </w:tc>
        <w:tc>
          <w:tcPr>
            <w:tcW w:w="975" w:type="dxa"/>
          </w:tcPr>
          <w:p w14:paraId="6901338C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2172" w:type="dxa"/>
            <w:shd w:val="clear" w:color="auto" w:fill="auto"/>
          </w:tcPr>
          <w:p w14:paraId="6E23651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Формування та пропаганда здорового способу життя, надання допомоги хворим дітям</w:t>
            </w:r>
            <w:r>
              <w:rPr>
                <w:sz w:val="20"/>
              </w:rPr>
              <w:t xml:space="preserve">,   проведення  1 благодійної акції  на рік </w:t>
            </w:r>
          </w:p>
        </w:tc>
      </w:tr>
      <w:tr w:rsidR="00A10C91" w:rsidRPr="0036276F" w14:paraId="23B89272" w14:textId="77777777" w:rsidTr="004816B1">
        <w:tc>
          <w:tcPr>
            <w:tcW w:w="426" w:type="dxa"/>
            <w:vMerge w:val="restart"/>
            <w:shd w:val="clear" w:color="auto" w:fill="auto"/>
          </w:tcPr>
          <w:p w14:paraId="2C3967D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3150E750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Ф</w:t>
            </w:r>
            <w:r w:rsidRPr="0036276F">
              <w:rPr>
                <w:sz w:val="20"/>
              </w:rPr>
              <w:t xml:space="preserve">ормування </w:t>
            </w:r>
            <w:r>
              <w:rPr>
                <w:sz w:val="20"/>
              </w:rPr>
              <w:t xml:space="preserve">та пропаганда </w:t>
            </w:r>
            <w:r w:rsidRPr="0036276F">
              <w:rPr>
                <w:sz w:val="20"/>
              </w:rPr>
              <w:t>здорового способу життя, профілактика негативних явищ в дитячому та молодіжному середовищі</w:t>
            </w:r>
          </w:p>
          <w:p w14:paraId="07C6C3DA" w14:textId="77777777" w:rsidR="00A10C91" w:rsidRPr="0036276F" w:rsidRDefault="00A10C91" w:rsidP="004816B1">
            <w:pPr>
              <w:rPr>
                <w:sz w:val="20"/>
              </w:rPr>
            </w:pPr>
          </w:p>
          <w:p w14:paraId="6F54493A" w14:textId="77777777" w:rsidR="00A10C91" w:rsidRPr="0036276F" w:rsidRDefault="00A10C91" w:rsidP="004816B1">
            <w:pPr>
              <w:rPr>
                <w:sz w:val="20"/>
              </w:rPr>
            </w:pPr>
          </w:p>
          <w:p w14:paraId="0F8A1768" w14:textId="77777777" w:rsidR="00A10C91" w:rsidRPr="0036276F" w:rsidRDefault="00A10C91" w:rsidP="004816B1">
            <w:pPr>
              <w:rPr>
                <w:sz w:val="20"/>
              </w:rPr>
            </w:pPr>
          </w:p>
          <w:p w14:paraId="3FB0A276" w14:textId="77777777" w:rsidR="00A10C91" w:rsidRPr="0036276F" w:rsidRDefault="00A10C91" w:rsidP="004816B1">
            <w:pPr>
              <w:rPr>
                <w:sz w:val="20"/>
              </w:rPr>
            </w:pPr>
          </w:p>
          <w:p w14:paraId="76554CC0" w14:textId="77777777" w:rsidR="00A10C91" w:rsidRPr="0036276F" w:rsidRDefault="00A10C91" w:rsidP="004816B1">
            <w:pPr>
              <w:rPr>
                <w:sz w:val="20"/>
              </w:rPr>
            </w:pPr>
          </w:p>
          <w:p w14:paraId="416E5152" w14:textId="77777777" w:rsidR="00A10C91" w:rsidRPr="0036276F" w:rsidRDefault="00A10C91" w:rsidP="004816B1">
            <w:pPr>
              <w:rPr>
                <w:sz w:val="20"/>
              </w:rPr>
            </w:pPr>
          </w:p>
          <w:p w14:paraId="40327C19" w14:textId="77777777" w:rsidR="00A10C91" w:rsidRPr="0036276F" w:rsidRDefault="00A10C91" w:rsidP="004816B1">
            <w:pPr>
              <w:rPr>
                <w:sz w:val="20"/>
              </w:rPr>
            </w:pPr>
          </w:p>
          <w:p w14:paraId="6BCFA598" w14:textId="77777777" w:rsidR="00A10C91" w:rsidRPr="0036276F" w:rsidRDefault="00A10C91" w:rsidP="004816B1">
            <w:pPr>
              <w:rPr>
                <w:sz w:val="20"/>
              </w:rPr>
            </w:pPr>
          </w:p>
          <w:p w14:paraId="1810A23F" w14:textId="77777777" w:rsidR="00A10C91" w:rsidRPr="0036276F" w:rsidRDefault="00A10C91" w:rsidP="004816B1">
            <w:pPr>
              <w:rPr>
                <w:sz w:val="20"/>
              </w:rPr>
            </w:pPr>
          </w:p>
          <w:p w14:paraId="512CFF43" w14:textId="77777777" w:rsidR="00A10C91" w:rsidRPr="0036276F" w:rsidRDefault="00A10C91" w:rsidP="004816B1">
            <w:pPr>
              <w:rPr>
                <w:sz w:val="20"/>
              </w:rPr>
            </w:pPr>
          </w:p>
          <w:p w14:paraId="464985E8" w14:textId="77777777" w:rsidR="00A10C91" w:rsidRPr="0036276F" w:rsidRDefault="00A10C91" w:rsidP="004816B1">
            <w:pPr>
              <w:rPr>
                <w:sz w:val="20"/>
              </w:rPr>
            </w:pPr>
          </w:p>
          <w:p w14:paraId="0DA2E396" w14:textId="77777777" w:rsidR="00A10C91" w:rsidRPr="0036276F" w:rsidRDefault="00A10C91" w:rsidP="004816B1">
            <w:pPr>
              <w:rPr>
                <w:sz w:val="20"/>
              </w:rPr>
            </w:pPr>
          </w:p>
          <w:p w14:paraId="3D019DDA" w14:textId="77777777" w:rsidR="00A10C91" w:rsidRDefault="00A10C91" w:rsidP="004816B1">
            <w:pPr>
              <w:rPr>
                <w:sz w:val="20"/>
              </w:rPr>
            </w:pPr>
          </w:p>
          <w:p w14:paraId="02117C0E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3D0DFF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Організація та проведення  </w:t>
            </w:r>
            <w:r w:rsidRPr="0036276F">
              <w:rPr>
                <w:sz w:val="20"/>
              </w:rPr>
              <w:t xml:space="preserve"> інформаційно-просвітницької роботи серед населення </w:t>
            </w:r>
            <w:r>
              <w:rPr>
                <w:sz w:val="20"/>
              </w:rPr>
              <w:t>громади</w:t>
            </w:r>
            <w:r w:rsidRPr="0036276F">
              <w:rPr>
                <w:sz w:val="20"/>
              </w:rPr>
              <w:t xml:space="preserve">,  в </w:t>
            </w:r>
            <w:r>
              <w:rPr>
                <w:sz w:val="20"/>
              </w:rPr>
              <w:t xml:space="preserve">закладах вищої освіти 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освіти, </w:t>
            </w:r>
            <w:r w:rsidRPr="0036276F">
              <w:rPr>
                <w:sz w:val="20"/>
              </w:rPr>
              <w:t>закладах професійно- технічної освіти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>щодо профілактики на</w:t>
            </w:r>
            <w:r>
              <w:rPr>
                <w:sz w:val="20"/>
              </w:rPr>
              <w:t xml:space="preserve">ркоманії, алкоголізму, тютюнопаління, соціально небезпечних </w:t>
            </w:r>
            <w:proofErr w:type="spellStart"/>
            <w:r>
              <w:rPr>
                <w:sz w:val="20"/>
              </w:rPr>
              <w:t>хвороб</w:t>
            </w:r>
            <w:proofErr w:type="spellEnd"/>
            <w:r>
              <w:rPr>
                <w:sz w:val="20"/>
              </w:rPr>
              <w:t>,  поширенню ВІЛ/СНІДу, залежності  від комп’ютерних ігор, інтернет-залежності</w:t>
            </w:r>
          </w:p>
        </w:tc>
        <w:tc>
          <w:tcPr>
            <w:tcW w:w="754" w:type="dxa"/>
            <w:shd w:val="clear" w:color="auto" w:fill="auto"/>
          </w:tcPr>
          <w:p w14:paraId="2F2D712F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D5BF01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освіти, </w:t>
            </w:r>
            <w:r>
              <w:rPr>
                <w:sz w:val="20"/>
              </w:rPr>
              <w:t>Комунальне некомерційне підприємство</w:t>
            </w:r>
            <w:r w:rsidRPr="005072BC">
              <w:rPr>
                <w:sz w:val="20"/>
              </w:rPr>
              <w:t xml:space="preserve"> «</w:t>
            </w:r>
            <w:r>
              <w:rPr>
                <w:sz w:val="20"/>
              </w:rPr>
              <w:t xml:space="preserve">Центр первинної медичної допомоги </w:t>
            </w:r>
            <w:proofErr w:type="spellStart"/>
            <w:r w:rsidRPr="005072BC">
              <w:rPr>
                <w:sz w:val="20"/>
              </w:rPr>
              <w:t>м.Бахмута</w:t>
            </w:r>
            <w:proofErr w:type="spellEnd"/>
            <w:r>
              <w:rPr>
                <w:sz w:val="20"/>
              </w:rPr>
              <w:t xml:space="preserve"> (далі – КНП «ЦПМД м. Бахмута»)</w:t>
            </w:r>
            <w:r w:rsidRPr="0036276F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БМЦСС,</w:t>
            </w:r>
            <w:r w:rsidRPr="0036276F">
              <w:rPr>
                <w:sz w:val="20"/>
              </w:rPr>
              <w:t xml:space="preserve"> МГО</w:t>
            </w:r>
            <w:r>
              <w:rPr>
                <w:sz w:val="20"/>
              </w:rPr>
              <w:t>, навчальні заклади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4B1772C8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5D9B525F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AB4000C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67297A9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311D4B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483D7321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78768B42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2172" w:type="dxa"/>
            <w:tcBorders>
              <w:bottom w:val="single" w:sz="4" w:space="0" w:color="auto"/>
            </w:tcBorders>
            <w:shd w:val="clear" w:color="auto" w:fill="auto"/>
          </w:tcPr>
          <w:p w14:paraId="76C94DB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Зростання обізнаності та протидія асоціальній поведінці, зловживанню </w:t>
            </w:r>
            <w:proofErr w:type="spellStart"/>
            <w:r>
              <w:rPr>
                <w:sz w:val="20"/>
              </w:rPr>
              <w:t>психоактивних</w:t>
            </w:r>
            <w:proofErr w:type="spellEnd"/>
            <w:r>
              <w:rPr>
                <w:sz w:val="20"/>
              </w:rPr>
              <w:t xml:space="preserve"> речовин та тютюнопалінню, комп’ютерної залежності, а також запобігання поширенню ВІЛ-інфекції та соціально небезпечних </w:t>
            </w:r>
            <w:proofErr w:type="spellStart"/>
            <w:r>
              <w:rPr>
                <w:sz w:val="20"/>
              </w:rPr>
              <w:t>хвороб</w:t>
            </w:r>
            <w:proofErr w:type="spellEnd"/>
          </w:p>
        </w:tc>
      </w:tr>
      <w:tr w:rsidR="00A10C91" w:rsidRPr="0036276F" w14:paraId="08283C4D" w14:textId="77777777" w:rsidTr="004816B1">
        <w:trPr>
          <w:trHeight w:val="327"/>
        </w:trPr>
        <w:tc>
          <w:tcPr>
            <w:tcW w:w="426" w:type="dxa"/>
            <w:vMerge/>
            <w:shd w:val="clear" w:color="auto" w:fill="auto"/>
          </w:tcPr>
          <w:p w14:paraId="7AD6F53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389CB4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47E7C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36276F">
              <w:rPr>
                <w:sz w:val="20"/>
              </w:rPr>
              <w:t xml:space="preserve">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</w:t>
            </w:r>
            <w:r>
              <w:rPr>
                <w:sz w:val="20"/>
              </w:rPr>
              <w:t xml:space="preserve">правопорушень, </w:t>
            </w:r>
            <w:r w:rsidRPr="001A4A40">
              <w:rPr>
                <w:sz w:val="20"/>
              </w:rPr>
              <w:t xml:space="preserve">попередження бездоглядності, </w:t>
            </w:r>
            <w:r>
              <w:rPr>
                <w:sz w:val="20"/>
              </w:rPr>
              <w:t>вживання тютюнових виробів, спиртних напоїв, наркотичних речовин</w:t>
            </w:r>
            <w:r w:rsidRPr="0036276F">
              <w:rPr>
                <w:sz w:val="20"/>
              </w:rPr>
              <w:t xml:space="preserve"> в дитячому та молодіжному середовищі</w:t>
            </w:r>
          </w:p>
        </w:tc>
        <w:tc>
          <w:tcPr>
            <w:tcW w:w="754" w:type="dxa"/>
            <w:shd w:val="clear" w:color="auto" w:fill="auto"/>
          </w:tcPr>
          <w:p w14:paraId="7994F6EB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2D185F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 w:rsidRPr="00E301FB">
              <w:rPr>
                <w:sz w:val="20"/>
                <w:u w:val="single"/>
              </w:rPr>
              <w:t>БМЦСС</w:t>
            </w:r>
            <w:r>
              <w:rPr>
                <w:sz w:val="20"/>
              </w:rPr>
              <w:t xml:space="preserve">, </w:t>
            </w:r>
            <w:r w:rsidRPr="0036276F">
              <w:rPr>
                <w:sz w:val="20"/>
              </w:rPr>
              <w:t>Управління освіти, Управління охорони здоров’я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Бахмутський</w:t>
            </w:r>
            <w:proofErr w:type="spellEnd"/>
            <w:r>
              <w:rPr>
                <w:sz w:val="20"/>
              </w:rPr>
              <w:t xml:space="preserve"> міськрайонний  відділ філії Державної установи «Центр </w:t>
            </w:r>
            <w:proofErr w:type="spellStart"/>
            <w:r>
              <w:rPr>
                <w:sz w:val="20"/>
              </w:rPr>
              <w:t>пробації</w:t>
            </w:r>
            <w:proofErr w:type="spellEnd"/>
            <w:r>
              <w:rPr>
                <w:sz w:val="20"/>
              </w:rPr>
              <w:t>» в Донецькій області</w:t>
            </w:r>
          </w:p>
        </w:tc>
        <w:tc>
          <w:tcPr>
            <w:tcW w:w="13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150D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5AE9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8E3F2F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51AE42A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2,0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3AFDCEC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2,0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3CBB3662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2,0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75220FC3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10,0</w:t>
            </w:r>
          </w:p>
        </w:tc>
        <w:tc>
          <w:tcPr>
            <w:tcW w:w="2172" w:type="dxa"/>
            <w:tcBorders>
              <w:bottom w:val="single" w:sz="4" w:space="0" w:color="auto"/>
            </w:tcBorders>
            <w:shd w:val="clear" w:color="auto" w:fill="auto"/>
          </w:tcPr>
          <w:p w14:paraId="36C3949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Формування та пропаганда здорового способу життя</w:t>
            </w:r>
            <w:r>
              <w:rPr>
                <w:sz w:val="20"/>
              </w:rPr>
              <w:t xml:space="preserve">, профілактика негативних явищ </w:t>
            </w:r>
          </w:p>
        </w:tc>
      </w:tr>
      <w:tr w:rsidR="00A10C91" w:rsidRPr="0036276F" w14:paraId="6A6470E6" w14:textId="77777777" w:rsidTr="004816B1">
        <w:trPr>
          <w:trHeight w:val="938"/>
        </w:trPr>
        <w:tc>
          <w:tcPr>
            <w:tcW w:w="426" w:type="dxa"/>
            <w:vMerge/>
            <w:shd w:val="clear" w:color="auto" w:fill="auto"/>
          </w:tcPr>
          <w:p w14:paraId="0A9E087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BB7F42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B1D7E9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>3</w:t>
            </w:r>
            <w:r w:rsidRPr="0036276F">
              <w:rPr>
                <w:sz w:val="20"/>
              </w:rPr>
              <w:t>.Організа</w:t>
            </w:r>
            <w:r>
              <w:rPr>
                <w:sz w:val="20"/>
              </w:rPr>
              <w:t>ція проведення молодіжних акцій, флеш-</w:t>
            </w:r>
            <w:proofErr w:type="spellStart"/>
            <w:r>
              <w:rPr>
                <w:sz w:val="20"/>
              </w:rPr>
              <w:t>мобів</w:t>
            </w:r>
            <w:proofErr w:type="spellEnd"/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>щодо профілактики негативних явищ та формування здорового способу життя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058E3037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ADC5AC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293C2B0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A0A277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3,0</w:t>
            </w:r>
          </w:p>
          <w:p w14:paraId="5285A8D7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CAB1260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ECD7A5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E19CF01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3,0</w:t>
            </w:r>
          </w:p>
        </w:tc>
        <w:tc>
          <w:tcPr>
            <w:tcW w:w="10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2708CC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3,0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</w:tcBorders>
          </w:tcPr>
          <w:p w14:paraId="67892CC2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15,0</w:t>
            </w:r>
          </w:p>
          <w:p w14:paraId="14870697" w14:textId="77777777" w:rsidR="00A10C91" w:rsidRPr="00572341" w:rsidRDefault="00A10C91" w:rsidP="004816B1">
            <w:pPr>
              <w:rPr>
                <w:sz w:val="16"/>
                <w:szCs w:val="16"/>
              </w:rPr>
            </w:pPr>
          </w:p>
          <w:p w14:paraId="1B1488DA" w14:textId="77777777" w:rsidR="00A10C91" w:rsidRPr="00572341" w:rsidRDefault="00A10C91" w:rsidP="004816B1">
            <w:pPr>
              <w:rPr>
                <w:sz w:val="8"/>
                <w:szCs w:val="8"/>
              </w:rPr>
            </w:pPr>
          </w:p>
          <w:p w14:paraId="7DD2DD4C" w14:textId="77777777" w:rsidR="00A10C91" w:rsidRPr="00572341" w:rsidRDefault="00A10C91" w:rsidP="004816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D809F1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Проведення молодіжних акцій до Дня боротьби з туберкульозом та до Дня солідарн</w:t>
            </w:r>
            <w:r>
              <w:rPr>
                <w:sz w:val="20"/>
              </w:rPr>
              <w:t>ості з людьми, які живуть з ВІЛ/</w:t>
            </w:r>
            <w:r w:rsidRPr="0036276F">
              <w:rPr>
                <w:sz w:val="20"/>
              </w:rPr>
              <w:t>СНІДом</w:t>
            </w:r>
            <w:r>
              <w:rPr>
                <w:sz w:val="20"/>
              </w:rPr>
              <w:t>, 2 заходи</w:t>
            </w:r>
          </w:p>
        </w:tc>
      </w:tr>
      <w:tr w:rsidR="00A10C91" w:rsidRPr="0036276F" w14:paraId="0246C83A" w14:textId="77777777" w:rsidTr="004816B1">
        <w:trPr>
          <w:trHeight w:val="352"/>
        </w:trPr>
        <w:tc>
          <w:tcPr>
            <w:tcW w:w="426" w:type="dxa"/>
            <w:vMerge/>
            <w:shd w:val="clear" w:color="auto" w:fill="auto"/>
          </w:tcPr>
          <w:p w14:paraId="2A4C1A32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495C68E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0EF1FF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30AADDB1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6078C4B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tcBorders>
              <w:top w:val="nil"/>
            </w:tcBorders>
            <w:shd w:val="clear" w:color="auto" w:fill="auto"/>
          </w:tcPr>
          <w:p w14:paraId="0A9DED8B" w14:textId="77777777" w:rsidR="00A10C91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7AEAE3B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335F0B3D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603EFC06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B575C5A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117ED14C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75" w:type="dxa"/>
            <w:vMerge/>
          </w:tcPr>
          <w:p w14:paraId="493019F7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5560EBE6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331D87C4" w14:textId="77777777" w:rsidTr="004816B1">
        <w:tc>
          <w:tcPr>
            <w:tcW w:w="426" w:type="dxa"/>
            <w:vMerge/>
            <w:shd w:val="clear" w:color="auto" w:fill="auto"/>
          </w:tcPr>
          <w:p w14:paraId="707BFB3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F622668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684D0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4.4.Прове</w:t>
            </w:r>
            <w:r w:rsidRPr="0036276F">
              <w:rPr>
                <w:sz w:val="20"/>
              </w:rPr>
              <w:t xml:space="preserve">дення  перевірок </w:t>
            </w:r>
            <w:r w:rsidRPr="004C1A5E">
              <w:rPr>
                <w:sz w:val="20"/>
              </w:rPr>
              <w:t xml:space="preserve">закладів вищої освіти, фахової </w:t>
            </w:r>
            <w:proofErr w:type="spellStart"/>
            <w:r w:rsidRPr="004C1A5E">
              <w:rPr>
                <w:sz w:val="20"/>
              </w:rPr>
              <w:t>передвищої</w:t>
            </w:r>
            <w:proofErr w:type="spellEnd"/>
            <w:r w:rsidRPr="004C1A5E">
              <w:rPr>
                <w:sz w:val="20"/>
              </w:rPr>
              <w:t xml:space="preserve"> освіти та закладів професійно-технічної освіти</w:t>
            </w:r>
            <w:r w:rsidRPr="0036276F">
              <w:rPr>
                <w:sz w:val="20"/>
              </w:rPr>
              <w:t xml:space="preserve"> щодо 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754" w:type="dxa"/>
            <w:shd w:val="clear" w:color="auto" w:fill="auto"/>
          </w:tcPr>
          <w:p w14:paraId="6360F3CA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975873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4CD0317A" w14:textId="77777777" w:rsidR="00A10C91" w:rsidRPr="00572341" w:rsidRDefault="00A10C91" w:rsidP="004816B1">
            <w:pPr>
              <w:rPr>
                <w:sz w:val="20"/>
              </w:rPr>
            </w:pPr>
            <w:r w:rsidRPr="0057234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A06E484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799BEF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55FDC97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99E729D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E9F97C7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6B8E5D3F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F9C1D5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Попередження негативних явищ у молодіжному середовищі</w:t>
            </w:r>
          </w:p>
        </w:tc>
      </w:tr>
      <w:tr w:rsidR="00A10C91" w:rsidRPr="0036276F" w14:paraId="35802E08" w14:textId="77777777" w:rsidTr="004816B1">
        <w:tc>
          <w:tcPr>
            <w:tcW w:w="426" w:type="dxa"/>
            <w:vMerge/>
            <w:shd w:val="clear" w:color="auto" w:fill="auto"/>
          </w:tcPr>
          <w:p w14:paraId="0EEE2DCB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25F721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A83EFD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4.5</w:t>
            </w:r>
            <w:r w:rsidRPr="0036276F">
              <w:rPr>
                <w:sz w:val="20"/>
              </w:rPr>
              <w:t>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здоров’я</w:t>
            </w:r>
          </w:p>
        </w:tc>
        <w:tc>
          <w:tcPr>
            <w:tcW w:w="754" w:type="dxa"/>
            <w:shd w:val="clear" w:color="auto" w:fill="auto"/>
          </w:tcPr>
          <w:p w14:paraId="0B851B99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C806C1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Управління освіти, Управління охорони здоров’я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5BF7EF8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E76CBC3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73B85A" w14:textId="77777777" w:rsidR="00A10C91" w:rsidRPr="00572341" w:rsidRDefault="00A10C91" w:rsidP="004816B1">
            <w:pPr>
              <w:jc w:val="center"/>
            </w:pPr>
            <w:r>
              <w:rPr>
                <w:sz w:val="20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8743D99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5E6BD572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1,5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69E85F76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1,5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12A32509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2172" w:type="dxa"/>
            <w:shd w:val="clear" w:color="auto" w:fill="auto"/>
          </w:tcPr>
          <w:p w14:paraId="17D084B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Формування та пропаганда здорового способу життя</w:t>
            </w:r>
          </w:p>
        </w:tc>
      </w:tr>
      <w:tr w:rsidR="00A10C91" w:rsidRPr="0036276F" w14:paraId="5583455D" w14:textId="77777777" w:rsidTr="004816B1">
        <w:trPr>
          <w:trHeight w:val="1877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1172C2A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7AA30B2F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F10DF2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4.6.</w:t>
            </w:r>
            <w:r w:rsidRPr="00A45F87">
              <w:rPr>
                <w:sz w:val="20"/>
              </w:rPr>
              <w:t xml:space="preserve"> Сприяти підвищенню екологічної свідомості молоді</w:t>
            </w:r>
            <w:r>
              <w:rPr>
                <w:sz w:val="20"/>
              </w:rPr>
              <w:t xml:space="preserve"> (проведення екологічних акцій, конкурсів, марафонів тощо)</w:t>
            </w:r>
          </w:p>
        </w:tc>
        <w:tc>
          <w:tcPr>
            <w:tcW w:w="754" w:type="dxa"/>
            <w:shd w:val="clear" w:color="auto" w:fill="auto"/>
          </w:tcPr>
          <w:p w14:paraId="49B0F121" w14:textId="77777777" w:rsidR="00A10C91" w:rsidRDefault="00A10C91" w:rsidP="004816B1">
            <w:pPr>
              <w:jc w:val="center"/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41F4E44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A45F87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600A40EC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04697CBF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7,0</w:t>
            </w:r>
          </w:p>
        </w:tc>
        <w:tc>
          <w:tcPr>
            <w:tcW w:w="992" w:type="dxa"/>
            <w:shd w:val="clear" w:color="auto" w:fill="auto"/>
          </w:tcPr>
          <w:p w14:paraId="5DE36B26" w14:textId="77777777" w:rsidR="00A10C91" w:rsidRPr="00572341" w:rsidRDefault="00A10C91" w:rsidP="004816B1">
            <w:pPr>
              <w:jc w:val="center"/>
            </w:pPr>
            <w:r>
              <w:rPr>
                <w:sz w:val="20"/>
              </w:rPr>
              <w:t>10</w:t>
            </w:r>
            <w:r w:rsidRPr="00572341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89280BF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7,0</w:t>
            </w:r>
          </w:p>
        </w:tc>
        <w:tc>
          <w:tcPr>
            <w:tcW w:w="850" w:type="dxa"/>
            <w:shd w:val="clear" w:color="auto" w:fill="auto"/>
          </w:tcPr>
          <w:p w14:paraId="27620777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7,0</w:t>
            </w:r>
          </w:p>
        </w:tc>
        <w:tc>
          <w:tcPr>
            <w:tcW w:w="1010" w:type="dxa"/>
            <w:shd w:val="clear" w:color="auto" w:fill="auto"/>
          </w:tcPr>
          <w:p w14:paraId="76C51F3E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7,0</w:t>
            </w:r>
          </w:p>
        </w:tc>
        <w:tc>
          <w:tcPr>
            <w:tcW w:w="975" w:type="dxa"/>
          </w:tcPr>
          <w:p w14:paraId="034C8483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  <w:r w:rsidRPr="00572341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29845A2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A45F87">
              <w:rPr>
                <w:sz w:val="20"/>
              </w:rPr>
              <w:t>Формування та пропаганда бережливого ставлення до природних ресурсів та свідомого відношення до власних вчинків</w:t>
            </w:r>
            <w:r>
              <w:rPr>
                <w:sz w:val="20"/>
              </w:rPr>
              <w:t>, 1 захід на рік</w:t>
            </w:r>
          </w:p>
        </w:tc>
      </w:tr>
      <w:tr w:rsidR="00A10C91" w:rsidRPr="0036276F" w14:paraId="268D86B2" w14:textId="77777777" w:rsidTr="004816B1">
        <w:tc>
          <w:tcPr>
            <w:tcW w:w="426" w:type="dxa"/>
            <w:vMerge w:val="restart"/>
            <w:shd w:val="clear" w:color="auto" w:fill="auto"/>
          </w:tcPr>
          <w:p w14:paraId="2808DE4C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7744D77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14:paraId="270A992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Pr="0036276F">
              <w:rPr>
                <w:sz w:val="20"/>
              </w:rPr>
              <w:t>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754" w:type="dxa"/>
            <w:shd w:val="clear" w:color="auto" w:fill="auto"/>
          </w:tcPr>
          <w:p w14:paraId="5CA1DACF" w14:textId="77777777" w:rsidR="00A10C91" w:rsidRDefault="00A10C91" w:rsidP="004816B1">
            <w:r w:rsidRPr="00A85EBE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4854242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Управління культури</w:t>
            </w:r>
            <w:r w:rsidRPr="0036276F">
              <w:rPr>
                <w:sz w:val="20"/>
              </w:rPr>
              <w:t>, Управління з питань  фізичної культур</w:t>
            </w:r>
            <w:r>
              <w:rPr>
                <w:sz w:val="20"/>
              </w:rPr>
              <w:t>и</w:t>
            </w:r>
            <w:r w:rsidRPr="0036276F">
              <w:rPr>
                <w:sz w:val="20"/>
              </w:rPr>
              <w:t xml:space="preserve"> та спорту</w:t>
            </w:r>
            <w:r>
              <w:rPr>
                <w:sz w:val="20"/>
              </w:rPr>
              <w:t xml:space="preserve"> Бахмутської міської ради (далі -</w:t>
            </w:r>
            <w:r w:rsidRPr="0036276F">
              <w:rPr>
                <w:sz w:val="20"/>
              </w:rPr>
              <w:t xml:space="preserve"> Управління з питань  фізичної культур</w:t>
            </w:r>
            <w:r>
              <w:rPr>
                <w:sz w:val="20"/>
              </w:rPr>
              <w:t>и</w:t>
            </w:r>
            <w:r w:rsidRPr="0036276F">
              <w:rPr>
                <w:sz w:val="20"/>
              </w:rPr>
              <w:t xml:space="preserve"> та спорту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>, МГО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EFB7D5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103C9D8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9634480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047C508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C5E9846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6404A37F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210138D3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6EDA987" w14:textId="77777777" w:rsidR="00A10C91" w:rsidRPr="00572341" w:rsidRDefault="00A10C91" w:rsidP="004816B1">
            <w:pPr>
              <w:jc w:val="both"/>
              <w:rPr>
                <w:sz w:val="20"/>
              </w:rPr>
            </w:pPr>
            <w:r w:rsidRPr="00572341">
              <w:rPr>
                <w:sz w:val="20"/>
              </w:rPr>
              <w:t>Створення умов для розвитку творчої самореалізації молоді</w:t>
            </w:r>
          </w:p>
        </w:tc>
      </w:tr>
      <w:tr w:rsidR="00A10C91" w:rsidRPr="0036276F" w14:paraId="272744B1" w14:textId="77777777" w:rsidTr="004816B1">
        <w:trPr>
          <w:trHeight w:val="609"/>
        </w:trPr>
        <w:tc>
          <w:tcPr>
            <w:tcW w:w="426" w:type="dxa"/>
            <w:vMerge/>
            <w:shd w:val="clear" w:color="auto" w:fill="auto"/>
          </w:tcPr>
          <w:p w14:paraId="1E752EA9" w14:textId="77777777" w:rsidR="00A10C91" w:rsidRPr="00CB03A3" w:rsidRDefault="00A10C91" w:rsidP="004816B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08BD4A0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F68BFB0" w14:textId="77777777" w:rsidR="00A10C91" w:rsidRPr="00451C5D" w:rsidRDefault="00A10C91" w:rsidP="004816B1">
            <w:pPr>
              <w:jc w:val="both"/>
              <w:rPr>
                <w:sz w:val="20"/>
              </w:rPr>
            </w:pPr>
            <w:r w:rsidRPr="00451C5D">
              <w:rPr>
                <w:sz w:val="20"/>
              </w:rPr>
              <w:t>5.2.Створення умов для розвитку змістовного дозвілля та умов для творчого, інтелектуального та спортивного розвитку дітей та молоді, розширення спектру форм і напрямків діяльності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508E9A4E" w14:textId="77777777" w:rsidR="00A10C91" w:rsidRPr="00451C5D" w:rsidRDefault="00A10C91" w:rsidP="004816B1">
            <w:r w:rsidRPr="00451C5D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9C2743C" w14:textId="77777777" w:rsidR="00A10C91" w:rsidRPr="00451C5D" w:rsidRDefault="00A10C91" w:rsidP="004816B1">
            <w:pPr>
              <w:jc w:val="both"/>
              <w:rPr>
                <w:sz w:val="20"/>
              </w:rPr>
            </w:pPr>
            <w:r w:rsidRPr="00451C5D">
              <w:rPr>
                <w:sz w:val="20"/>
              </w:rPr>
              <w:t>УМПСД,  Управління культури, Управління освіти,    Управління з питань  фізичної культури та спорту, МГО</w:t>
            </w:r>
          </w:p>
        </w:tc>
        <w:tc>
          <w:tcPr>
            <w:tcW w:w="1372" w:type="dxa"/>
            <w:vMerge w:val="restart"/>
            <w:shd w:val="clear" w:color="auto" w:fill="auto"/>
          </w:tcPr>
          <w:p w14:paraId="03F1E9BB" w14:textId="77777777" w:rsidR="00A10C91" w:rsidRPr="00451C5D" w:rsidRDefault="00A10C91" w:rsidP="004816B1">
            <w:pPr>
              <w:rPr>
                <w:sz w:val="20"/>
              </w:rPr>
            </w:pPr>
            <w:r w:rsidRPr="00451C5D"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2A06CCB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50,0</w:t>
            </w:r>
          </w:p>
          <w:p w14:paraId="0F7A9AFD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D989D78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50,0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12DE0254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50,0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6A0BFC32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50,0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68D70665" w14:textId="77777777" w:rsidR="00A10C91" w:rsidRPr="00572341" w:rsidRDefault="00A10C91" w:rsidP="004816B1">
            <w:pPr>
              <w:jc w:val="center"/>
            </w:pPr>
            <w:r w:rsidRPr="00572341">
              <w:rPr>
                <w:sz w:val="20"/>
              </w:rPr>
              <w:t>50,0</w:t>
            </w:r>
          </w:p>
        </w:tc>
        <w:tc>
          <w:tcPr>
            <w:tcW w:w="975" w:type="dxa"/>
            <w:tcBorders>
              <w:bottom w:val="nil"/>
            </w:tcBorders>
          </w:tcPr>
          <w:p w14:paraId="1C1D30AD" w14:textId="77777777" w:rsidR="00A10C91" w:rsidRPr="00572341" w:rsidRDefault="00A10C91" w:rsidP="004816B1">
            <w:pPr>
              <w:jc w:val="center"/>
              <w:rPr>
                <w:sz w:val="20"/>
              </w:rPr>
            </w:pPr>
            <w:r w:rsidRPr="00572341">
              <w:rPr>
                <w:sz w:val="20"/>
              </w:rPr>
              <w:t>250,0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26E12A7A" w14:textId="77777777" w:rsidR="00A10C91" w:rsidRPr="0036276F" w:rsidRDefault="00A10C91" w:rsidP="004816B1">
            <w:pPr>
              <w:rPr>
                <w:sz w:val="20"/>
              </w:rPr>
            </w:pPr>
            <w:r w:rsidRPr="00BE197F">
              <w:rPr>
                <w:sz w:val="20"/>
              </w:rPr>
              <w:t>Створення умов для розвитку самореалізації</w:t>
            </w:r>
            <w:r>
              <w:rPr>
                <w:sz w:val="20"/>
              </w:rPr>
              <w:t xml:space="preserve"> творчих, інтелектуальних та спортивних здібностей</w:t>
            </w:r>
            <w:r w:rsidRPr="00BE197F">
              <w:rPr>
                <w:sz w:val="20"/>
              </w:rPr>
              <w:t xml:space="preserve"> молоді</w:t>
            </w:r>
            <w:r>
              <w:rPr>
                <w:sz w:val="20"/>
              </w:rPr>
              <w:t>, 2 заходи на рік</w:t>
            </w:r>
          </w:p>
        </w:tc>
      </w:tr>
      <w:tr w:rsidR="00A10C91" w:rsidRPr="0036276F" w14:paraId="03B9944C" w14:textId="77777777" w:rsidTr="004816B1">
        <w:tc>
          <w:tcPr>
            <w:tcW w:w="426" w:type="dxa"/>
            <w:vMerge/>
            <w:shd w:val="clear" w:color="auto" w:fill="auto"/>
          </w:tcPr>
          <w:p w14:paraId="288300E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4C5BBF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0C9A33D" w14:textId="77777777" w:rsidR="00A10C91" w:rsidRPr="00451C5D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02883C32" w14:textId="77777777" w:rsidR="00A10C91" w:rsidRPr="00451C5D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F7A0655" w14:textId="77777777" w:rsidR="00A10C91" w:rsidRPr="00451C5D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4751BF40" w14:textId="77777777" w:rsidR="00A10C91" w:rsidRPr="00451C5D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622D8F6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21EA1FA0" w14:textId="77777777" w:rsidR="00A10C91" w:rsidRPr="0057234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2DCBF0D4" w14:textId="77777777" w:rsidR="00A10C91" w:rsidRPr="0057234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03E2B53C" w14:textId="77777777" w:rsidR="00A10C91" w:rsidRPr="0057234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2B4F6576" w14:textId="77777777" w:rsidR="00A10C91" w:rsidRPr="0057234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1FF42F38" w14:textId="77777777" w:rsidR="00A10C91" w:rsidRPr="0057234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75C43887" w14:textId="77777777" w:rsidR="00A10C91" w:rsidRPr="00BE197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74B32BF6" w14:textId="77777777" w:rsidTr="004816B1">
        <w:tc>
          <w:tcPr>
            <w:tcW w:w="426" w:type="dxa"/>
            <w:vMerge/>
            <w:shd w:val="clear" w:color="auto" w:fill="auto"/>
          </w:tcPr>
          <w:p w14:paraId="017AE7D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31C56A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136208F" w14:textId="77777777" w:rsidR="00A10C91" w:rsidRPr="00451C5D" w:rsidRDefault="00A10C91" w:rsidP="004816B1">
            <w:pPr>
              <w:jc w:val="both"/>
              <w:rPr>
                <w:sz w:val="20"/>
              </w:rPr>
            </w:pPr>
            <w:r w:rsidRPr="00451C5D">
              <w:rPr>
                <w:sz w:val="20"/>
              </w:rPr>
              <w:t>5.3.Сприяння підтримці обдарованої та талановитої молоді, забезпечення її участі у Всеукраїнських, міжобласних, міських конкурсах, змаганнях, олімпіадах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248C00F7" w14:textId="77777777" w:rsidR="00A10C91" w:rsidRPr="00451C5D" w:rsidRDefault="00A10C91" w:rsidP="004816B1">
            <w:r w:rsidRPr="00451C5D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A0DD69A" w14:textId="77777777" w:rsidR="00A10C91" w:rsidRPr="00451C5D" w:rsidRDefault="00A10C91" w:rsidP="004816B1">
            <w:pPr>
              <w:jc w:val="both"/>
              <w:rPr>
                <w:sz w:val="20"/>
              </w:rPr>
            </w:pPr>
            <w:r w:rsidRPr="00451C5D">
              <w:rPr>
                <w:sz w:val="20"/>
              </w:rPr>
              <w:t xml:space="preserve">УМПСД, Управління освіти, Управління культури 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EA7BC" w14:textId="77777777" w:rsidR="00A10C91" w:rsidRPr="00451C5D" w:rsidRDefault="00A10C91" w:rsidP="004816B1">
            <w:pPr>
              <w:rPr>
                <w:sz w:val="20"/>
              </w:rPr>
            </w:pPr>
            <w:r w:rsidRPr="00451C5D"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A5D6AD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12,0</w:t>
            </w:r>
          </w:p>
          <w:p w14:paraId="42297C98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9DB393" w14:textId="77777777" w:rsidR="00A10C91" w:rsidRPr="00BE3496" w:rsidRDefault="00A10C91" w:rsidP="004816B1">
            <w:pPr>
              <w:jc w:val="center"/>
            </w:pPr>
            <w:r>
              <w:rPr>
                <w:sz w:val="20"/>
              </w:rPr>
              <w:t>8</w:t>
            </w:r>
            <w:r w:rsidRPr="00BE3496">
              <w:rPr>
                <w:sz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EFEDE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847D23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C19688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975" w:type="dxa"/>
            <w:tcBorders>
              <w:left w:val="single" w:sz="4" w:space="0" w:color="auto"/>
              <w:bottom w:val="nil"/>
            </w:tcBorders>
          </w:tcPr>
          <w:p w14:paraId="6FB8D20B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  <w:r w:rsidRPr="00BE3496">
              <w:rPr>
                <w:sz w:val="20"/>
              </w:rPr>
              <w:t>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205EECE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Підтримка </w:t>
            </w:r>
            <w:r w:rsidRPr="00BE3496">
              <w:rPr>
                <w:sz w:val="20"/>
              </w:rPr>
              <w:t>талановитої</w:t>
            </w:r>
            <w:r>
              <w:rPr>
                <w:sz w:val="20"/>
              </w:rPr>
              <w:t xml:space="preserve"> та обдарованої молоді</w:t>
            </w:r>
          </w:p>
        </w:tc>
      </w:tr>
      <w:tr w:rsidR="00A10C91" w:rsidRPr="0036276F" w14:paraId="3D2B62CA" w14:textId="77777777" w:rsidTr="004816B1">
        <w:tc>
          <w:tcPr>
            <w:tcW w:w="426" w:type="dxa"/>
            <w:vMerge/>
            <w:shd w:val="clear" w:color="auto" w:fill="auto"/>
          </w:tcPr>
          <w:p w14:paraId="18AA789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EE165B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807F90C" w14:textId="77777777" w:rsidR="00A10C91" w:rsidRPr="00BE197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34E9F37D" w14:textId="77777777" w:rsidR="00A10C91" w:rsidRPr="00BE197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2EC9BF" w14:textId="77777777" w:rsidR="00A10C91" w:rsidRPr="00BE197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54DE" w14:textId="77777777" w:rsidR="00A10C91" w:rsidRPr="00BE197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9021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26C5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12CE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4E5E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2458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</w:tcBorders>
          </w:tcPr>
          <w:p w14:paraId="6DA026A6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33F79C1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</w:tr>
      <w:tr w:rsidR="00A10C91" w:rsidRPr="0036276F" w14:paraId="117D84FF" w14:textId="77777777" w:rsidTr="004816B1">
        <w:tc>
          <w:tcPr>
            <w:tcW w:w="426" w:type="dxa"/>
            <w:vMerge/>
            <w:shd w:val="clear" w:color="auto" w:fill="auto"/>
          </w:tcPr>
          <w:p w14:paraId="4479A9B6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A708C2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1ABD704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5.4</w:t>
            </w:r>
            <w:r w:rsidRPr="0036276F">
              <w:rPr>
                <w:sz w:val="20"/>
              </w:rPr>
              <w:t xml:space="preserve">.Проведення </w:t>
            </w:r>
            <w:r>
              <w:rPr>
                <w:sz w:val="20"/>
              </w:rPr>
              <w:t>в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>закладах вищої освіти</w:t>
            </w:r>
            <w:r w:rsidRPr="0036276F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 </w:t>
            </w:r>
            <w:r w:rsidRPr="0036276F">
              <w:rPr>
                <w:sz w:val="20"/>
              </w:rPr>
              <w:t xml:space="preserve">науково – практичних конференцій     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708887BD" w14:textId="77777777" w:rsidR="00A10C91" w:rsidRDefault="00A10C91" w:rsidP="004816B1">
            <w:r w:rsidRPr="00AB5E08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0CC4FD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03123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9D085A">
              <w:rPr>
                <w:sz w:val="20"/>
              </w:rPr>
              <w:t>ТГ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A0ED6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82327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9948DD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8D1AE1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5,0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4D065A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5,0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F971A7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25,0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4789EE08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A10C91" w:rsidRPr="0036276F" w14:paraId="047EECD9" w14:textId="77777777" w:rsidTr="004816B1">
        <w:tc>
          <w:tcPr>
            <w:tcW w:w="426" w:type="dxa"/>
            <w:vMerge/>
            <w:shd w:val="clear" w:color="auto" w:fill="auto"/>
          </w:tcPr>
          <w:p w14:paraId="1763E72E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EA8A08E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624676A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4DA022DA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65DAC4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5550" w14:textId="77777777" w:rsidR="00A10C91" w:rsidRDefault="00A10C91" w:rsidP="004816B1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BC2C" w14:textId="77777777" w:rsidR="00A10C91" w:rsidRPr="00451C5D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C338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1003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26AB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5751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021BF88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49BD76AF" w14:textId="77777777" w:rsidR="00A10C91" w:rsidRPr="0036276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0F44F8FB" w14:textId="77777777" w:rsidTr="004816B1">
        <w:tc>
          <w:tcPr>
            <w:tcW w:w="426" w:type="dxa"/>
            <w:vMerge/>
            <w:shd w:val="clear" w:color="auto" w:fill="auto"/>
          </w:tcPr>
          <w:p w14:paraId="1450E912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F0A1FC4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271A64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5.5. Проведення конкурсу «Кращий студент року» серед студентської молоді закладів вищої освіти та фахової </w:t>
            </w:r>
            <w:proofErr w:type="spellStart"/>
            <w:r>
              <w:rPr>
                <w:sz w:val="20"/>
              </w:rPr>
              <w:t>передвищої</w:t>
            </w:r>
            <w:proofErr w:type="spellEnd"/>
            <w:r>
              <w:rPr>
                <w:sz w:val="20"/>
              </w:rPr>
              <w:t xml:space="preserve"> освіти</w:t>
            </w:r>
          </w:p>
        </w:tc>
        <w:tc>
          <w:tcPr>
            <w:tcW w:w="754" w:type="dxa"/>
            <w:shd w:val="clear" w:color="auto" w:fill="auto"/>
          </w:tcPr>
          <w:p w14:paraId="1D05BACE" w14:textId="77777777" w:rsidR="00A10C91" w:rsidRPr="00FB0D7C" w:rsidRDefault="00A10C91" w:rsidP="004816B1">
            <w:pPr>
              <w:rPr>
                <w:sz w:val="20"/>
              </w:rPr>
            </w:pPr>
            <w:r w:rsidRPr="00FB0D7C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FDC3AB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УМПСД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14:paraId="3EC55C11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9D085A">
              <w:rPr>
                <w:sz w:val="20"/>
              </w:rPr>
              <w:t>ТГ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469CD12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9ECFDA9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3CC193A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7F0C84B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6B40D9C2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12,0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31EED2B3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58,0</w:t>
            </w:r>
          </w:p>
        </w:tc>
        <w:tc>
          <w:tcPr>
            <w:tcW w:w="2172" w:type="dxa"/>
            <w:shd w:val="clear" w:color="auto" w:fill="auto"/>
          </w:tcPr>
          <w:p w14:paraId="3215F42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BA5624">
              <w:rPr>
                <w:sz w:val="20"/>
              </w:rPr>
              <w:t>Підтримка та заохочення талановитої та обдарованої молоді</w:t>
            </w:r>
            <w:r>
              <w:rPr>
                <w:sz w:val="20"/>
              </w:rPr>
              <w:t>, 1 конкурс на рік</w:t>
            </w:r>
          </w:p>
        </w:tc>
      </w:tr>
      <w:tr w:rsidR="00A10C91" w:rsidRPr="0036276F" w14:paraId="5BC7EE38" w14:textId="77777777" w:rsidTr="004816B1">
        <w:tc>
          <w:tcPr>
            <w:tcW w:w="426" w:type="dxa"/>
            <w:vMerge/>
            <w:shd w:val="clear" w:color="auto" w:fill="auto"/>
          </w:tcPr>
          <w:p w14:paraId="6410631D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3B736A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B7E2A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5.6.Прове</w:t>
            </w:r>
            <w:r w:rsidRPr="0036276F">
              <w:rPr>
                <w:sz w:val="20"/>
              </w:rPr>
              <w:t xml:space="preserve">дення перевірок </w:t>
            </w:r>
            <w:r w:rsidRPr="002C69A8">
              <w:rPr>
                <w:sz w:val="20"/>
              </w:rPr>
              <w:t xml:space="preserve">закладів вищої освіти, фахової </w:t>
            </w:r>
            <w:proofErr w:type="spellStart"/>
            <w:r w:rsidRPr="002C69A8">
              <w:rPr>
                <w:sz w:val="20"/>
              </w:rPr>
              <w:t>передвищої</w:t>
            </w:r>
            <w:proofErr w:type="spellEnd"/>
            <w:r w:rsidRPr="002C69A8">
              <w:rPr>
                <w:sz w:val="20"/>
              </w:rPr>
              <w:t xml:space="preserve"> освіти та закладів професійно-технічної освіти</w:t>
            </w:r>
            <w:r w:rsidRPr="0036276F">
              <w:rPr>
                <w:sz w:val="20"/>
              </w:rPr>
              <w:t xml:space="preserve"> щодо організації дозвілля молоді та виконання заходів з виховної роботи</w:t>
            </w:r>
          </w:p>
        </w:tc>
        <w:tc>
          <w:tcPr>
            <w:tcW w:w="754" w:type="dxa"/>
            <w:shd w:val="clear" w:color="auto" w:fill="auto"/>
          </w:tcPr>
          <w:p w14:paraId="577F1FE5" w14:textId="77777777" w:rsidR="00A10C91" w:rsidRPr="00FB0D7C" w:rsidRDefault="00A10C91" w:rsidP="004816B1">
            <w:pPr>
              <w:rPr>
                <w:sz w:val="20"/>
              </w:rPr>
            </w:pPr>
            <w:r w:rsidRPr="00FB0D7C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42F77E5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14:paraId="2BB79E63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E44055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28CEDF5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391C1A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9BFAC05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1936E8B3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6A89ED4C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8616762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Створення умов для розвитку творчої самореалізації молоді, забезпечення змістовного дозвілля молоді</w:t>
            </w:r>
          </w:p>
        </w:tc>
      </w:tr>
      <w:tr w:rsidR="00A10C91" w:rsidRPr="0036276F" w14:paraId="4CE0651D" w14:textId="77777777" w:rsidTr="004816B1">
        <w:tc>
          <w:tcPr>
            <w:tcW w:w="426" w:type="dxa"/>
            <w:vMerge w:val="restart"/>
            <w:shd w:val="clear" w:color="auto" w:fill="auto"/>
          </w:tcPr>
          <w:p w14:paraId="200ACF7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59C591A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Національно-патріотичне виховання молоді</w:t>
            </w:r>
            <w:r>
              <w:rPr>
                <w:sz w:val="20"/>
              </w:rPr>
              <w:t xml:space="preserve"> та формування громадянської позиції</w:t>
            </w:r>
          </w:p>
        </w:tc>
        <w:tc>
          <w:tcPr>
            <w:tcW w:w="2410" w:type="dxa"/>
            <w:shd w:val="clear" w:color="auto" w:fill="auto"/>
          </w:tcPr>
          <w:p w14:paraId="0B7248F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Pr="0036276F">
              <w:rPr>
                <w:sz w:val="20"/>
              </w:rPr>
              <w:t>.1.</w:t>
            </w:r>
            <w:r>
              <w:rPr>
                <w:sz w:val="20"/>
              </w:rPr>
              <w:t>Формування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національно-культурної ідентичності 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>у молоді</w:t>
            </w:r>
            <w:r w:rsidRPr="0036276F">
              <w:rPr>
                <w:sz w:val="20"/>
              </w:rPr>
              <w:t>, підвищення загального рівня політичної та правової культури</w:t>
            </w:r>
            <w:r>
              <w:rPr>
                <w:sz w:val="20"/>
              </w:rPr>
              <w:t xml:space="preserve"> (інформаційна робота)</w:t>
            </w:r>
          </w:p>
        </w:tc>
        <w:tc>
          <w:tcPr>
            <w:tcW w:w="754" w:type="dxa"/>
            <w:shd w:val="clear" w:color="auto" w:fill="auto"/>
          </w:tcPr>
          <w:p w14:paraId="3A66825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09A28C6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освіти, Управління культури, МГО</w:t>
            </w:r>
          </w:p>
        </w:tc>
        <w:tc>
          <w:tcPr>
            <w:tcW w:w="1372" w:type="dxa"/>
            <w:shd w:val="clear" w:color="auto" w:fill="auto"/>
          </w:tcPr>
          <w:p w14:paraId="3BF06A76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131091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355646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63B7C65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31FF4AE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BFA5D5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4EDC0AA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A90B799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Проведення систематичної інформаційно-просвітницької роботи з питань національно-патріотичного напряму</w:t>
            </w:r>
          </w:p>
        </w:tc>
      </w:tr>
      <w:tr w:rsidR="00A10C91" w:rsidRPr="0036276F" w14:paraId="618DD255" w14:textId="77777777" w:rsidTr="004816B1">
        <w:tc>
          <w:tcPr>
            <w:tcW w:w="426" w:type="dxa"/>
            <w:vMerge/>
            <w:shd w:val="clear" w:color="auto" w:fill="auto"/>
          </w:tcPr>
          <w:p w14:paraId="5793DF07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EDFF30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7BF59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6.2.  Забезпечення підтримки та участі дітей та молоді в заходах національно-патріотичного виховання міського, обласного та всеукраїнського рівнів</w:t>
            </w:r>
          </w:p>
        </w:tc>
        <w:tc>
          <w:tcPr>
            <w:tcW w:w="754" w:type="dxa"/>
            <w:shd w:val="clear" w:color="auto" w:fill="auto"/>
          </w:tcPr>
          <w:p w14:paraId="3E8980B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C1BC4A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освіти, </w:t>
            </w:r>
            <w:r>
              <w:rPr>
                <w:sz w:val="20"/>
              </w:rPr>
              <w:t xml:space="preserve"> Управління культури</w:t>
            </w:r>
          </w:p>
        </w:tc>
        <w:tc>
          <w:tcPr>
            <w:tcW w:w="1372" w:type="dxa"/>
            <w:shd w:val="clear" w:color="auto" w:fill="auto"/>
          </w:tcPr>
          <w:p w14:paraId="1054CC4F" w14:textId="77777777" w:rsidR="00A10C91" w:rsidRPr="00BE3496" w:rsidRDefault="00A10C91" w:rsidP="004816B1">
            <w:pPr>
              <w:rPr>
                <w:sz w:val="20"/>
              </w:rPr>
            </w:pPr>
            <w:r w:rsidRPr="00BE3496">
              <w:rPr>
                <w:sz w:val="20"/>
              </w:rPr>
              <w:t xml:space="preserve">Бюджет </w:t>
            </w:r>
            <w:r>
              <w:rPr>
                <w:sz w:val="20"/>
              </w:rPr>
              <w:t xml:space="preserve">Бахмутської міської </w:t>
            </w:r>
            <w:r w:rsidRPr="00BE3496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202EB3AA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12,0</w:t>
            </w:r>
          </w:p>
          <w:p w14:paraId="3AAF46BE" w14:textId="77777777" w:rsidR="00A10C91" w:rsidRPr="00451C5D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139B386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4</w:t>
            </w:r>
            <w:r w:rsidRPr="00C66961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DA906FA" w14:textId="77777777" w:rsidR="00A10C91" w:rsidRDefault="00A10C91" w:rsidP="004816B1">
            <w:pPr>
              <w:jc w:val="center"/>
            </w:pPr>
            <w:r w:rsidRPr="00C66961">
              <w:rPr>
                <w:sz w:val="20"/>
              </w:rPr>
              <w:t>12,0</w:t>
            </w:r>
          </w:p>
        </w:tc>
        <w:tc>
          <w:tcPr>
            <w:tcW w:w="850" w:type="dxa"/>
            <w:shd w:val="clear" w:color="auto" w:fill="auto"/>
          </w:tcPr>
          <w:p w14:paraId="687D82DA" w14:textId="77777777" w:rsidR="00A10C91" w:rsidRDefault="00A10C91" w:rsidP="004816B1">
            <w:pPr>
              <w:jc w:val="center"/>
            </w:pPr>
            <w:r w:rsidRPr="00C66961">
              <w:rPr>
                <w:sz w:val="20"/>
              </w:rPr>
              <w:t>12,0</w:t>
            </w:r>
          </w:p>
        </w:tc>
        <w:tc>
          <w:tcPr>
            <w:tcW w:w="1010" w:type="dxa"/>
            <w:shd w:val="clear" w:color="auto" w:fill="auto"/>
          </w:tcPr>
          <w:p w14:paraId="3211E3D3" w14:textId="77777777" w:rsidR="00A10C91" w:rsidRDefault="00A10C91" w:rsidP="004816B1">
            <w:pPr>
              <w:jc w:val="center"/>
            </w:pPr>
            <w:r w:rsidRPr="00C66961">
              <w:rPr>
                <w:sz w:val="20"/>
              </w:rPr>
              <w:t>12,0</w:t>
            </w:r>
          </w:p>
        </w:tc>
        <w:tc>
          <w:tcPr>
            <w:tcW w:w="975" w:type="dxa"/>
          </w:tcPr>
          <w:p w14:paraId="735DEE71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  <w:r w:rsidRPr="00BE3496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7591484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Підвищення рівня активності молоді та дітей, зацікавленості та участі в національно-патріотичних заходах,  </w:t>
            </w:r>
          </w:p>
        </w:tc>
      </w:tr>
      <w:tr w:rsidR="00A10C91" w:rsidRPr="0036276F" w14:paraId="33838E35" w14:textId="77777777" w:rsidTr="004816B1">
        <w:tc>
          <w:tcPr>
            <w:tcW w:w="426" w:type="dxa"/>
            <w:vMerge/>
            <w:shd w:val="clear" w:color="auto" w:fill="auto"/>
          </w:tcPr>
          <w:p w14:paraId="18CAF64D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D579F4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85F5D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6.3.Підтримка діяльно</w:t>
            </w:r>
            <w:r w:rsidRPr="0036276F">
              <w:rPr>
                <w:sz w:val="20"/>
              </w:rPr>
              <w:t>сті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754" w:type="dxa"/>
            <w:shd w:val="clear" w:color="auto" w:fill="auto"/>
          </w:tcPr>
          <w:p w14:paraId="5F359997" w14:textId="77777777" w:rsidR="00A10C91" w:rsidRDefault="00A10C91" w:rsidP="004816B1">
            <w:r w:rsidRPr="00A4187F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26521730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372" w:type="dxa"/>
            <w:shd w:val="clear" w:color="auto" w:fill="auto"/>
          </w:tcPr>
          <w:p w14:paraId="36506467" w14:textId="77777777" w:rsidR="00A10C91" w:rsidRPr="00BE3496" w:rsidRDefault="00A10C91" w:rsidP="004816B1">
            <w:pPr>
              <w:rPr>
                <w:sz w:val="20"/>
              </w:rPr>
            </w:pPr>
            <w:r w:rsidRPr="00BE3496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528A6B3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8FEE5A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B7DDEC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FC95770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A2C4013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EA2F150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 xml:space="preserve"> </w:t>
            </w:r>
          </w:p>
        </w:tc>
        <w:tc>
          <w:tcPr>
            <w:tcW w:w="2172" w:type="dxa"/>
            <w:shd w:val="clear" w:color="auto" w:fill="auto"/>
          </w:tcPr>
          <w:p w14:paraId="4C109727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Сприяння участі  в   </w:t>
            </w:r>
            <w:r w:rsidRPr="0036276F">
              <w:rPr>
                <w:sz w:val="20"/>
              </w:rPr>
              <w:t>наці</w:t>
            </w:r>
            <w:r>
              <w:rPr>
                <w:sz w:val="20"/>
              </w:rPr>
              <w:t>онально-патріотичних заходах, популяризація діяльності громадських об’єднань</w:t>
            </w:r>
          </w:p>
        </w:tc>
      </w:tr>
      <w:tr w:rsidR="00A10C91" w:rsidRPr="0036276F" w14:paraId="2BAB194C" w14:textId="77777777" w:rsidTr="004816B1">
        <w:tc>
          <w:tcPr>
            <w:tcW w:w="426" w:type="dxa"/>
            <w:vMerge/>
            <w:shd w:val="clear" w:color="auto" w:fill="auto"/>
          </w:tcPr>
          <w:p w14:paraId="58F3555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A1D5BB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538FE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6.4</w:t>
            </w:r>
            <w:r w:rsidRPr="0036276F">
              <w:rPr>
                <w:sz w:val="20"/>
              </w:rPr>
              <w:t xml:space="preserve">.Проведення </w:t>
            </w:r>
            <w:r>
              <w:rPr>
                <w:sz w:val="20"/>
              </w:rPr>
              <w:t xml:space="preserve">інформаційно-просвітницької роботи, виховних заходів, уроків патріотизму, годин спілкувань з запрошенням </w:t>
            </w:r>
            <w:r w:rsidRPr="0036276F">
              <w:rPr>
                <w:sz w:val="20"/>
              </w:rPr>
              <w:t xml:space="preserve"> ветеран</w:t>
            </w:r>
            <w:r>
              <w:rPr>
                <w:sz w:val="20"/>
              </w:rPr>
              <w:t>ів</w:t>
            </w:r>
            <w:r w:rsidRPr="0036276F">
              <w:rPr>
                <w:sz w:val="20"/>
              </w:rPr>
              <w:t xml:space="preserve"> Другої Світової війни, учасник</w:t>
            </w:r>
            <w:r>
              <w:rPr>
                <w:sz w:val="20"/>
              </w:rPr>
              <w:t>ів бойових дій на території інших держав, учасників</w:t>
            </w:r>
            <w:r w:rsidRPr="0036276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Революції Гідності, </w:t>
            </w:r>
            <w:r w:rsidRPr="0036276F">
              <w:rPr>
                <w:sz w:val="20"/>
              </w:rPr>
              <w:t>АТО</w:t>
            </w:r>
            <w:r>
              <w:rPr>
                <w:sz w:val="20"/>
              </w:rPr>
              <w:t>, ООС   та інших</w:t>
            </w:r>
            <w:r w:rsidRPr="0036276F">
              <w:rPr>
                <w:sz w:val="20"/>
              </w:rPr>
              <w:t xml:space="preserve">   </w:t>
            </w:r>
          </w:p>
        </w:tc>
        <w:tc>
          <w:tcPr>
            <w:tcW w:w="754" w:type="dxa"/>
            <w:shd w:val="clear" w:color="auto" w:fill="auto"/>
          </w:tcPr>
          <w:p w14:paraId="57C3B13C" w14:textId="77777777" w:rsidR="00A10C91" w:rsidRDefault="00A10C91" w:rsidP="004816B1">
            <w:r w:rsidRPr="00A4187F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0973265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освіти,  </w:t>
            </w:r>
            <w:r>
              <w:rPr>
                <w:sz w:val="20"/>
              </w:rPr>
              <w:t>Управління культури</w:t>
            </w:r>
          </w:p>
        </w:tc>
        <w:tc>
          <w:tcPr>
            <w:tcW w:w="1372" w:type="dxa"/>
            <w:shd w:val="clear" w:color="auto" w:fill="auto"/>
          </w:tcPr>
          <w:p w14:paraId="21936FEA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30392B57" w14:textId="77777777" w:rsidR="00A10C91" w:rsidRPr="00451C5D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 xml:space="preserve">2,5 </w:t>
            </w:r>
          </w:p>
        </w:tc>
        <w:tc>
          <w:tcPr>
            <w:tcW w:w="992" w:type="dxa"/>
            <w:shd w:val="clear" w:color="auto" w:fill="auto"/>
          </w:tcPr>
          <w:p w14:paraId="1C407F73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14:paraId="71662642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14:paraId="76D696C1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2,5</w:t>
            </w:r>
          </w:p>
        </w:tc>
        <w:tc>
          <w:tcPr>
            <w:tcW w:w="1010" w:type="dxa"/>
            <w:shd w:val="clear" w:color="auto" w:fill="auto"/>
          </w:tcPr>
          <w:p w14:paraId="21624FCB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2,5</w:t>
            </w:r>
          </w:p>
        </w:tc>
        <w:tc>
          <w:tcPr>
            <w:tcW w:w="975" w:type="dxa"/>
          </w:tcPr>
          <w:p w14:paraId="539BE4F4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BE3496">
              <w:rPr>
                <w:sz w:val="20"/>
              </w:rPr>
              <w:t>,5</w:t>
            </w:r>
          </w:p>
        </w:tc>
        <w:tc>
          <w:tcPr>
            <w:tcW w:w="2172" w:type="dxa"/>
            <w:shd w:val="clear" w:color="auto" w:fill="auto"/>
          </w:tcPr>
          <w:p w14:paraId="1EAB460D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Підвищення національно-патріотичного виховання молоді</w:t>
            </w:r>
            <w:r>
              <w:rPr>
                <w:sz w:val="20"/>
              </w:rPr>
              <w:t xml:space="preserve">, виховання почуття поваги до подій минулого та сьогодення, 3 заходи на рік </w:t>
            </w:r>
          </w:p>
        </w:tc>
      </w:tr>
      <w:tr w:rsidR="00A10C91" w:rsidRPr="0036276F" w14:paraId="0C49F7BA" w14:textId="77777777" w:rsidTr="004816B1">
        <w:tc>
          <w:tcPr>
            <w:tcW w:w="426" w:type="dxa"/>
            <w:vMerge/>
            <w:shd w:val="clear" w:color="auto" w:fill="auto"/>
          </w:tcPr>
          <w:p w14:paraId="5DF6316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8D2307B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29AC66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6.5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Впровадження місячника «Україна: історична правда» (інформаційно-просвітницький </w:t>
            </w:r>
            <w:proofErr w:type="spellStart"/>
            <w:r>
              <w:rPr>
                <w:sz w:val="20"/>
              </w:rPr>
              <w:t>проєкт</w:t>
            </w:r>
            <w:proofErr w:type="spellEnd"/>
            <w:r>
              <w:rPr>
                <w:sz w:val="20"/>
              </w:rPr>
              <w:t xml:space="preserve">, спрямований на посилення поінформованості молоді про історичне минуле, </w:t>
            </w:r>
            <w:r w:rsidRPr="00312046">
              <w:rPr>
                <w:sz w:val="20"/>
              </w:rPr>
              <w:t>розвит</w:t>
            </w:r>
            <w:r>
              <w:rPr>
                <w:sz w:val="20"/>
              </w:rPr>
              <w:t>ок</w:t>
            </w:r>
            <w:r w:rsidRPr="00312046">
              <w:rPr>
                <w:sz w:val="20"/>
              </w:rPr>
              <w:t xml:space="preserve"> національної свідомості та ідентичності</w:t>
            </w:r>
            <w:r>
              <w:rPr>
                <w:sz w:val="20"/>
              </w:rPr>
              <w:t>)</w:t>
            </w:r>
          </w:p>
        </w:tc>
        <w:tc>
          <w:tcPr>
            <w:tcW w:w="754" w:type="dxa"/>
            <w:shd w:val="clear" w:color="auto" w:fill="auto"/>
          </w:tcPr>
          <w:p w14:paraId="46B9866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5666E1D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43F37BBB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EDE815C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158AC0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A78C9FA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6E9810C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7085B56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26A4D201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BE3496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1C192916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Підвищення рівня обізнаності молоді про історичне минуле держави,  формування національної свідомості</w:t>
            </w:r>
          </w:p>
        </w:tc>
      </w:tr>
      <w:tr w:rsidR="00A10C91" w:rsidRPr="0036276F" w14:paraId="4E38E6E9" w14:textId="77777777" w:rsidTr="004816B1">
        <w:tc>
          <w:tcPr>
            <w:tcW w:w="426" w:type="dxa"/>
            <w:vMerge/>
            <w:shd w:val="clear" w:color="auto" w:fill="auto"/>
          </w:tcPr>
          <w:p w14:paraId="0CB16008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BBDD4FF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A0F60F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6.6.Проведення туристично-краєзнавчих екскурсій для дітей та молоді, спрямованих на популяризацію місць національно-визвольних подій українського народу, визначних місць Бахмутської міської ТГ, Донецької області, України</w:t>
            </w:r>
          </w:p>
        </w:tc>
        <w:tc>
          <w:tcPr>
            <w:tcW w:w="754" w:type="dxa"/>
            <w:shd w:val="clear" w:color="auto" w:fill="auto"/>
          </w:tcPr>
          <w:p w14:paraId="160C5280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1C5C30D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УМПСД,</w:t>
            </w:r>
          </w:p>
          <w:p w14:paraId="4AD8BFA9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Управління освіти,</w:t>
            </w:r>
          </w:p>
          <w:p w14:paraId="783D8CA2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Управління культури,</w:t>
            </w:r>
          </w:p>
          <w:p w14:paraId="6C4925AD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навчальні заклади</w:t>
            </w:r>
          </w:p>
        </w:tc>
        <w:tc>
          <w:tcPr>
            <w:tcW w:w="1372" w:type="dxa"/>
            <w:shd w:val="clear" w:color="auto" w:fill="auto"/>
          </w:tcPr>
          <w:p w14:paraId="4D373D61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5B3AA2DB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14:paraId="7386859F" w14:textId="77777777" w:rsidR="00A10C91" w:rsidRPr="00BE3496" w:rsidRDefault="00A10C91" w:rsidP="004816B1">
            <w:pPr>
              <w:jc w:val="center"/>
            </w:pPr>
            <w:r>
              <w:rPr>
                <w:sz w:val="20"/>
              </w:rPr>
              <w:t>3</w:t>
            </w:r>
            <w:r w:rsidRPr="00BE3496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AC10B58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6,0</w:t>
            </w:r>
          </w:p>
        </w:tc>
        <w:tc>
          <w:tcPr>
            <w:tcW w:w="850" w:type="dxa"/>
            <w:shd w:val="clear" w:color="auto" w:fill="auto"/>
          </w:tcPr>
          <w:p w14:paraId="2ADCD5B5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6,0</w:t>
            </w:r>
          </w:p>
        </w:tc>
        <w:tc>
          <w:tcPr>
            <w:tcW w:w="1010" w:type="dxa"/>
            <w:shd w:val="clear" w:color="auto" w:fill="auto"/>
          </w:tcPr>
          <w:p w14:paraId="74FF5712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6,0</w:t>
            </w:r>
          </w:p>
        </w:tc>
        <w:tc>
          <w:tcPr>
            <w:tcW w:w="975" w:type="dxa"/>
          </w:tcPr>
          <w:p w14:paraId="02BC30F9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Pr="00BE3496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08AF756F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Підвищення рівня обізнаності молоді про історичне минуле держави, області, громади, 1 захід на рік</w:t>
            </w:r>
          </w:p>
        </w:tc>
      </w:tr>
      <w:tr w:rsidR="00A10C91" w:rsidRPr="0036276F" w14:paraId="5A31BE30" w14:textId="77777777" w:rsidTr="004816B1">
        <w:trPr>
          <w:trHeight w:val="2207"/>
        </w:trPr>
        <w:tc>
          <w:tcPr>
            <w:tcW w:w="426" w:type="dxa"/>
            <w:vMerge/>
            <w:shd w:val="clear" w:color="auto" w:fill="auto"/>
          </w:tcPr>
          <w:p w14:paraId="77FF635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B92979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CF0C8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6.7</w:t>
            </w:r>
            <w:r w:rsidRPr="0036276F">
              <w:rPr>
                <w:sz w:val="20"/>
              </w:rPr>
              <w:t>.Організація роботи молоді щодо надання шефської допомоги ветеранам Другої Світової війни, учасниками</w:t>
            </w:r>
            <w:r>
              <w:rPr>
                <w:sz w:val="20"/>
              </w:rPr>
              <w:t xml:space="preserve"> бойових дій на території інших держав, учасниками</w:t>
            </w:r>
            <w:r w:rsidRPr="0036276F">
              <w:rPr>
                <w:sz w:val="20"/>
              </w:rPr>
              <w:t xml:space="preserve"> АТО</w:t>
            </w:r>
            <w:r>
              <w:rPr>
                <w:sz w:val="20"/>
              </w:rPr>
              <w:t xml:space="preserve">, ООС </w:t>
            </w:r>
            <w:r w:rsidRPr="0036276F">
              <w:rPr>
                <w:sz w:val="20"/>
              </w:rPr>
              <w:t>та їх сім’ям</w:t>
            </w:r>
          </w:p>
        </w:tc>
        <w:tc>
          <w:tcPr>
            <w:tcW w:w="754" w:type="dxa"/>
            <w:shd w:val="clear" w:color="auto" w:fill="auto"/>
          </w:tcPr>
          <w:p w14:paraId="5F2023C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6F0984D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освіти, МГО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B3A66D3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A879F5E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  <w:p w14:paraId="6FF9B682" w14:textId="77777777" w:rsidR="00A10C91" w:rsidRDefault="00A10C91" w:rsidP="004816B1">
            <w:pPr>
              <w:rPr>
                <w:sz w:val="20"/>
              </w:rPr>
            </w:pPr>
          </w:p>
          <w:p w14:paraId="59DB7F81" w14:textId="77777777" w:rsidR="00A10C91" w:rsidRPr="00451C5D" w:rsidRDefault="00A10C91" w:rsidP="004816B1">
            <w:pPr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4B74F74" w14:textId="77777777" w:rsidR="00A10C91" w:rsidRPr="00BE3496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76FFBF2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E212E7C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1,5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1A010E09" w14:textId="77777777" w:rsidR="00A10C91" w:rsidRPr="00BE3496" w:rsidRDefault="00A10C91" w:rsidP="004816B1">
            <w:pPr>
              <w:jc w:val="center"/>
            </w:pPr>
            <w:r w:rsidRPr="00BE3496">
              <w:rPr>
                <w:sz w:val="20"/>
              </w:rPr>
              <w:t>1,5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5843195" w14:textId="77777777" w:rsidR="00A10C91" w:rsidRPr="00BE3496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2172" w:type="dxa"/>
            <w:shd w:val="clear" w:color="auto" w:fill="auto"/>
          </w:tcPr>
          <w:p w14:paraId="2B6EF174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Виховання поважного ставлення до минулого держави, ветеранів та учасників війни, бойових дій</w:t>
            </w:r>
          </w:p>
        </w:tc>
      </w:tr>
      <w:tr w:rsidR="00A10C91" w:rsidRPr="0036276F" w14:paraId="121A50FB" w14:textId="77777777" w:rsidTr="004816B1">
        <w:tc>
          <w:tcPr>
            <w:tcW w:w="426" w:type="dxa"/>
            <w:vMerge/>
            <w:shd w:val="clear" w:color="auto" w:fill="auto"/>
          </w:tcPr>
          <w:p w14:paraId="415A297B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AF618B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E1E234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6.8.</w:t>
            </w:r>
            <w:r w:rsidRPr="0036276F">
              <w:rPr>
                <w:sz w:val="20"/>
              </w:rPr>
              <w:t xml:space="preserve">Організація проведення молодіжних  акцій «Пам`ять», «Чисте місто» по прибиранню пам’ятних місць та </w:t>
            </w:r>
            <w:r>
              <w:rPr>
                <w:sz w:val="20"/>
              </w:rPr>
              <w:t>пам’ятників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353D3B7B" w14:textId="77777777" w:rsidR="00A10C91" w:rsidRDefault="00A10C91" w:rsidP="004816B1">
            <w:r w:rsidRPr="001E6A2E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91FB6D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vMerge w:val="restart"/>
            <w:shd w:val="clear" w:color="auto" w:fill="auto"/>
          </w:tcPr>
          <w:p w14:paraId="20B68285" w14:textId="77777777" w:rsidR="00A10C91" w:rsidRPr="003B7272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3B7272">
              <w:rPr>
                <w:sz w:val="20"/>
              </w:rPr>
              <w:t>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14B9DA12" w14:textId="77777777" w:rsidR="00A10C91" w:rsidRPr="003B7272" w:rsidRDefault="00A10C91" w:rsidP="004816B1">
            <w:pPr>
              <w:jc w:val="center"/>
              <w:rPr>
                <w:sz w:val="20"/>
              </w:rPr>
            </w:pPr>
            <w:r w:rsidRPr="00451C5D">
              <w:rPr>
                <w:sz w:val="20"/>
              </w:rPr>
              <w:t>2,0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8EFAF65" w14:textId="77777777" w:rsidR="00A10C91" w:rsidRPr="003B7272" w:rsidRDefault="00A10C91" w:rsidP="004816B1">
            <w:pPr>
              <w:jc w:val="center"/>
            </w:pPr>
            <w:r w:rsidRPr="003B7272">
              <w:rPr>
                <w:sz w:val="20"/>
              </w:rPr>
              <w:t>2,0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5E287AC6" w14:textId="77777777" w:rsidR="00A10C91" w:rsidRPr="003B7272" w:rsidRDefault="00A10C91" w:rsidP="004816B1">
            <w:pPr>
              <w:jc w:val="center"/>
            </w:pPr>
            <w:r w:rsidRPr="003B7272">
              <w:rPr>
                <w:sz w:val="20"/>
              </w:rPr>
              <w:t>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1FAE9E7" w14:textId="77777777" w:rsidR="00A10C91" w:rsidRPr="003B7272" w:rsidRDefault="00A10C91" w:rsidP="004816B1">
            <w:pPr>
              <w:jc w:val="center"/>
            </w:pPr>
            <w:r w:rsidRPr="003B7272">
              <w:rPr>
                <w:sz w:val="20"/>
              </w:rPr>
              <w:t>2,0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21EC12F2" w14:textId="77777777" w:rsidR="00A10C91" w:rsidRPr="003B7272" w:rsidRDefault="00A10C91" w:rsidP="004816B1">
            <w:pPr>
              <w:jc w:val="center"/>
            </w:pPr>
            <w:r w:rsidRPr="003B7272">
              <w:rPr>
                <w:sz w:val="20"/>
              </w:rPr>
              <w:t>2,0</w:t>
            </w:r>
          </w:p>
        </w:tc>
        <w:tc>
          <w:tcPr>
            <w:tcW w:w="975" w:type="dxa"/>
            <w:tcBorders>
              <w:bottom w:val="nil"/>
            </w:tcBorders>
          </w:tcPr>
          <w:p w14:paraId="789F8116" w14:textId="77777777" w:rsidR="00A10C91" w:rsidRPr="003B7272" w:rsidRDefault="00A10C91" w:rsidP="004816B1">
            <w:pPr>
              <w:jc w:val="center"/>
              <w:rPr>
                <w:sz w:val="20"/>
              </w:rPr>
            </w:pPr>
            <w:r w:rsidRPr="003B7272">
              <w:rPr>
                <w:sz w:val="20"/>
              </w:rPr>
              <w:t>10,0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1A282B85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Збереження культурно-історичних пам’яток, формування національно-патріотичної свідомості та ідентичності молоді, 2 акції на рік</w:t>
            </w:r>
          </w:p>
        </w:tc>
      </w:tr>
      <w:tr w:rsidR="00A10C91" w:rsidRPr="0036276F" w14:paraId="3714980D" w14:textId="77777777" w:rsidTr="004816B1">
        <w:tc>
          <w:tcPr>
            <w:tcW w:w="426" w:type="dxa"/>
            <w:vMerge/>
            <w:shd w:val="clear" w:color="auto" w:fill="auto"/>
          </w:tcPr>
          <w:p w14:paraId="16A1617D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825A3A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703C35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166A9922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28178B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0C016D70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DD00A73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212DB06D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70D6067C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5DC3A86C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36212E4C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31F9E523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5AD84D26" w14:textId="77777777" w:rsidR="00A10C91" w:rsidRPr="0036276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713C9BD3" w14:textId="77777777" w:rsidTr="004816B1">
        <w:tc>
          <w:tcPr>
            <w:tcW w:w="426" w:type="dxa"/>
            <w:vMerge/>
            <w:shd w:val="clear" w:color="auto" w:fill="auto"/>
          </w:tcPr>
          <w:p w14:paraId="2C19FE1F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C36A51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768DF5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6.9.Прове</w:t>
            </w:r>
            <w:r w:rsidRPr="0036276F">
              <w:rPr>
                <w:sz w:val="20"/>
              </w:rPr>
              <w:t>дення роботи щодо військово-патріотичного виховання молоді:  організація та проведення «круглих столів», дискусій допризовної молоді за у</w:t>
            </w:r>
            <w:r>
              <w:rPr>
                <w:sz w:val="20"/>
              </w:rPr>
              <w:t xml:space="preserve">частю представників </w:t>
            </w:r>
            <w:proofErr w:type="spellStart"/>
            <w:r w:rsidRPr="002D4733">
              <w:rPr>
                <w:sz w:val="20"/>
              </w:rPr>
              <w:t>Бах</w:t>
            </w:r>
            <w:r>
              <w:rPr>
                <w:sz w:val="20"/>
              </w:rPr>
              <w:t>мутського</w:t>
            </w:r>
            <w:proofErr w:type="spellEnd"/>
            <w:r>
              <w:rPr>
                <w:sz w:val="20"/>
              </w:rPr>
              <w:t xml:space="preserve"> районного</w:t>
            </w:r>
            <w:r w:rsidRPr="002D4733">
              <w:rPr>
                <w:sz w:val="20"/>
              </w:rPr>
              <w:t xml:space="preserve"> територіальн</w:t>
            </w:r>
            <w:r>
              <w:rPr>
                <w:sz w:val="20"/>
              </w:rPr>
              <w:t>ого</w:t>
            </w:r>
            <w:r w:rsidRPr="002D4733">
              <w:rPr>
                <w:sz w:val="20"/>
              </w:rPr>
              <w:t xml:space="preserve"> центр</w:t>
            </w:r>
            <w:r>
              <w:rPr>
                <w:sz w:val="20"/>
              </w:rPr>
              <w:t>у</w:t>
            </w:r>
            <w:r w:rsidRPr="002D4733">
              <w:rPr>
                <w:sz w:val="20"/>
              </w:rPr>
              <w:t xml:space="preserve"> комплектування та соціальної підтримки</w:t>
            </w:r>
            <w:r>
              <w:rPr>
                <w:sz w:val="20"/>
              </w:rPr>
              <w:t>,</w:t>
            </w:r>
            <w:r w:rsidRPr="0036276F">
              <w:rPr>
                <w:sz w:val="20"/>
              </w:rPr>
              <w:t xml:space="preserve">   учасників АТО</w:t>
            </w:r>
            <w:r>
              <w:rPr>
                <w:sz w:val="20"/>
              </w:rPr>
              <w:t>, ООС</w:t>
            </w:r>
          </w:p>
        </w:tc>
        <w:tc>
          <w:tcPr>
            <w:tcW w:w="754" w:type="dxa"/>
            <w:shd w:val="clear" w:color="auto" w:fill="auto"/>
          </w:tcPr>
          <w:p w14:paraId="6D4CE10C" w14:textId="77777777" w:rsidR="00A10C91" w:rsidRDefault="00A10C91" w:rsidP="004816B1">
            <w:r w:rsidRPr="001E6A2E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39627E66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БМЦСС,</w:t>
            </w:r>
          </w:p>
          <w:p w14:paraId="1297DE68" w14:textId="77777777" w:rsidR="00A10C91" w:rsidRPr="0036276F" w:rsidRDefault="00A10C91" w:rsidP="004816B1">
            <w:pPr>
              <w:ind w:left="5"/>
              <w:jc w:val="both"/>
              <w:rPr>
                <w:sz w:val="20"/>
              </w:rPr>
            </w:pPr>
            <w:proofErr w:type="spellStart"/>
            <w:r w:rsidRPr="002E1770">
              <w:rPr>
                <w:sz w:val="20"/>
              </w:rPr>
              <w:t>Бахмутський</w:t>
            </w:r>
            <w:proofErr w:type="spellEnd"/>
            <w:r w:rsidRPr="002E1770">
              <w:rPr>
                <w:sz w:val="20"/>
              </w:rPr>
              <w:t xml:space="preserve"> </w:t>
            </w:r>
            <w:r>
              <w:rPr>
                <w:sz w:val="20"/>
              </w:rPr>
              <w:t>районний  територіальний центр комплектування та соціальної підтримки</w:t>
            </w:r>
          </w:p>
        </w:tc>
        <w:tc>
          <w:tcPr>
            <w:tcW w:w="1372" w:type="dxa"/>
            <w:shd w:val="clear" w:color="auto" w:fill="auto"/>
          </w:tcPr>
          <w:p w14:paraId="673BFCF8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36490FC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1AD3B0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437CCFF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BC0261A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582C0FD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54326208" w14:textId="77777777" w:rsidR="00A10C91" w:rsidRPr="008D3A2D" w:rsidRDefault="00A10C91" w:rsidP="004816B1">
            <w:pPr>
              <w:jc w:val="center"/>
              <w:rPr>
                <w:sz w:val="20"/>
              </w:rPr>
            </w:pPr>
            <w:r w:rsidRPr="008D3A2D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BE7A89F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Мотивування молоді до проходження служби в ЗСУ, посилення військово</w:t>
            </w:r>
            <w:r w:rsidRPr="0036276F">
              <w:rPr>
                <w:sz w:val="20"/>
              </w:rPr>
              <w:t>-патріотичн</w:t>
            </w:r>
            <w:r>
              <w:rPr>
                <w:sz w:val="20"/>
              </w:rPr>
              <w:t xml:space="preserve">ого </w:t>
            </w:r>
            <w:r w:rsidRPr="0036276F">
              <w:rPr>
                <w:sz w:val="20"/>
              </w:rPr>
              <w:t>виховання молоді</w:t>
            </w:r>
            <w:r>
              <w:rPr>
                <w:sz w:val="20"/>
              </w:rPr>
              <w:t xml:space="preserve"> </w:t>
            </w:r>
          </w:p>
        </w:tc>
      </w:tr>
      <w:tr w:rsidR="00A10C91" w:rsidRPr="0036276F" w14:paraId="250BAF69" w14:textId="77777777" w:rsidTr="004816B1">
        <w:tc>
          <w:tcPr>
            <w:tcW w:w="426" w:type="dxa"/>
            <w:vMerge/>
            <w:shd w:val="clear" w:color="auto" w:fill="auto"/>
          </w:tcPr>
          <w:p w14:paraId="3D32D31B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1D98A8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A5119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6.10.Прове</w:t>
            </w:r>
            <w:r w:rsidRPr="0036276F">
              <w:rPr>
                <w:sz w:val="20"/>
              </w:rPr>
              <w:t xml:space="preserve">дення </w:t>
            </w:r>
            <w:r>
              <w:rPr>
                <w:sz w:val="20"/>
              </w:rPr>
              <w:t>спортивно-патріотичних змагань «Майбутні захисники»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754" w:type="dxa"/>
            <w:shd w:val="clear" w:color="auto" w:fill="auto"/>
          </w:tcPr>
          <w:p w14:paraId="64A0F445" w14:textId="77777777" w:rsidR="00A10C91" w:rsidRDefault="00A10C91" w:rsidP="004816B1">
            <w:r w:rsidRPr="001E6A2E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0DC7E53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48B23DC3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8F82B31" w14:textId="77777777" w:rsidR="00A10C91" w:rsidRPr="003022AE" w:rsidRDefault="00A10C91" w:rsidP="004816B1">
            <w:pPr>
              <w:jc w:val="center"/>
              <w:rPr>
                <w:sz w:val="20"/>
              </w:rPr>
            </w:pPr>
            <w:r w:rsidRPr="003022AE">
              <w:rPr>
                <w:sz w:val="20"/>
              </w:rPr>
              <w:t>15,0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39DF055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D19DEB2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4812922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15,0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0A13C85C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15,0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3FA1E15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  <w:r w:rsidRPr="0028456A">
              <w:rPr>
                <w:sz w:val="20"/>
              </w:rPr>
              <w:t>75,0</w:t>
            </w:r>
          </w:p>
        </w:tc>
        <w:tc>
          <w:tcPr>
            <w:tcW w:w="2172" w:type="dxa"/>
            <w:shd w:val="clear" w:color="auto" w:fill="auto"/>
          </w:tcPr>
          <w:p w14:paraId="1D60C8FF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Створення умов для розвитку молоді як цілісної особистості, поєднання фізичного, емоційного та інтелектуального розвитку, сприяння національно-патріотичному вихованню, 1 захід на рік  </w:t>
            </w:r>
          </w:p>
        </w:tc>
      </w:tr>
      <w:tr w:rsidR="00A10C91" w:rsidRPr="0036276F" w14:paraId="74DFDB4E" w14:textId="77777777" w:rsidTr="004816B1">
        <w:tc>
          <w:tcPr>
            <w:tcW w:w="426" w:type="dxa"/>
            <w:vMerge/>
            <w:shd w:val="clear" w:color="auto" w:fill="auto"/>
          </w:tcPr>
          <w:p w14:paraId="4C5521A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8F869E4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033D72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6.11. Проведення </w:t>
            </w:r>
            <w:proofErr w:type="spellStart"/>
            <w:r>
              <w:rPr>
                <w:sz w:val="20"/>
              </w:rPr>
              <w:t>інтелектуально</w:t>
            </w:r>
            <w:proofErr w:type="spellEnd"/>
            <w:r>
              <w:rPr>
                <w:sz w:val="20"/>
              </w:rPr>
              <w:t xml:space="preserve">-патріотичних </w:t>
            </w:r>
            <w:proofErr w:type="spellStart"/>
            <w:r>
              <w:rPr>
                <w:sz w:val="20"/>
              </w:rPr>
              <w:t>квестів</w:t>
            </w:r>
            <w:proofErr w:type="spellEnd"/>
            <w:r>
              <w:rPr>
                <w:sz w:val="20"/>
              </w:rPr>
              <w:t>,   конкурсів</w:t>
            </w:r>
          </w:p>
        </w:tc>
        <w:tc>
          <w:tcPr>
            <w:tcW w:w="754" w:type="dxa"/>
            <w:shd w:val="clear" w:color="auto" w:fill="auto"/>
          </w:tcPr>
          <w:p w14:paraId="305934BA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948963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УМПСД, Управління освіти, навчальні заклади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20B7A33C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FFDF3D0" w14:textId="77777777" w:rsidR="00A10C91" w:rsidRPr="003022AE" w:rsidRDefault="00A10C91" w:rsidP="004816B1">
            <w:pPr>
              <w:jc w:val="center"/>
              <w:rPr>
                <w:sz w:val="20"/>
              </w:rPr>
            </w:pPr>
            <w:r w:rsidRPr="003022AE">
              <w:rPr>
                <w:sz w:val="20"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7F4330" w14:textId="77777777" w:rsidR="00A10C91" w:rsidRPr="0028456A" w:rsidRDefault="00A10C91" w:rsidP="004816B1">
            <w:pPr>
              <w:jc w:val="center"/>
            </w:pPr>
            <w:r>
              <w:rPr>
                <w:sz w:val="20"/>
              </w:rPr>
              <w:t>6</w:t>
            </w:r>
            <w:r w:rsidRPr="0028456A">
              <w:rPr>
                <w:sz w:val="20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9414D00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933B432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3F94A8AC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4517A567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  <w:r w:rsidRPr="0028456A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37312EDE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Формування </w:t>
            </w:r>
            <w:r w:rsidRPr="0036276F">
              <w:rPr>
                <w:sz w:val="20"/>
              </w:rPr>
              <w:t>національно-патріотично</w:t>
            </w:r>
            <w:r>
              <w:rPr>
                <w:sz w:val="20"/>
              </w:rPr>
              <w:t>ї свідомості</w:t>
            </w:r>
            <w:r w:rsidRPr="0036276F">
              <w:rPr>
                <w:sz w:val="20"/>
              </w:rPr>
              <w:t xml:space="preserve">  молоді</w:t>
            </w:r>
            <w:r>
              <w:rPr>
                <w:sz w:val="20"/>
              </w:rPr>
              <w:t>, підвищення рівня обізнаності молоді щодо історичного минулого міста, громади, 1 захід на рік</w:t>
            </w:r>
          </w:p>
        </w:tc>
      </w:tr>
      <w:tr w:rsidR="00A10C91" w:rsidRPr="0036276F" w14:paraId="3DACFD35" w14:textId="77777777" w:rsidTr="004816B1">
        <w:tc>
          <w:tcPr>
            <w:tcW w:w="426" w:type="dxa"/>
            <w:vMerge/>
            <w:shd w:val="clear" w:color="auto" w:fill="auto"/>
          </w:tcPr>
          <w:p w14:paraId="4AED2550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6BD5026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27B86C5E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6.12.Прове</w:t>
            </w:r>
            <w:r w:rsidRPr="0036276F">
              <w:rPr>
                <w:sz w:val="20"/>
              </w:rPr>
              <w:t xml:space="preserve">дення «круглих столів», мітингів, акцій, флеш - </w:t>
            </w:r>
            <w:proofErr w:type="spellStart"/>
            <w:r w:rsidRPr="0036276F">
              <w:rPr>
                <w:sz w:val="20"/>
              </w:rPr>
              <w:t>мобів</w:t>
            </w:r>
            <w:proofErr w:type="spellEnd"/>
            <w:r w:rsidRPr="0036276F">
              <w:rPr>
                <w:sz w:val="20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69220C37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A3B916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Управління освіти, навчальні заклади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</w:tcPr>
          <w:p w14:paraId="3A467DE1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D57E992" w14:textId="77777777" w:rsidR="00A10C91" w:rsidRPr="003022AE" w:rsidRDefault="00A10C91" w:rsidP="004816B1">
            <w:pPr>
              <w:jc w:val="center"/>
              <w:rPr>
                <w:sz w:val="20"/>
              </w:rPr>
            </w:pPr>
            <w:r w:rsidRPr="003022AE">
              <w:rPr>
                <w:sz w:val="20"/>
              </w:rPr>
              <w:t>17,0</w:t>
            </w:r>
          </w:p>
          <w:p w14:paraId="70A84ECB" w14:textId="77777777" w:rsidR="00A10C91" w:rsidRPr="003022AE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3E3A9E7" w14:textId="77777777" w:rsidR="00A10C91" w:rsidRPr="0028456A" w:rsidRDefault="00A10C91" w:rsidP="004816B1">
            <w:pPr>
              <w:jc w:val="center"/>
            </w:pPr>
            <w:r>
              <w:rPr>
                <w:sz w:val="20"/>
              </w:rPr>
              <w:t>13,0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FF9A29D" w14:textId="77777777" w:rsidR="00A10C91" w:rsidRPr="0028456A" w:rsidRDefault="00A10C91" w:rsidP="004816B1">
            <w:pPr>
              <w:jc w:val="center"/>
            </w:pPr>
            <w:r>
              <w:rPr>
                <w:sz w:val="20"/>
              </w:rPr>
              <w:t>18,0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6E03482" w14:textId="77777777" w:rsidR="00A10C91" w:rsidRDefault="00A10C91" w:rsidP="004816B1">
            <w:r w:rsidRPr="0075636B">
              <w:rPr>
                <w:sz w:val="20"/>
              </w:rPr>
              <w:t>18,0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524B200A" w14:textId="77777777" w:rsidR="00A10C91" w:rsidRDefault="00A10C91" w:rsidP="004816B1">
            <w:r w:rsidRPr="0075636B">
              <w:rPr>
                <w:sz w:val="20"/>
              </w:rPr>
              <w:t>18,0</w:t>
            </w:r>
          </w:p>
        </w:tc>
        <w:tc>
          <w:tcPr>
            <w:tcW w:w="975" w:type="dxa"/>
            <w:tcBorders>
              <w:bottom w:val="nil"/>
            </w:tcBorders>
          </w:tcPr>
          <w:p w14:paraId="2718FE0B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04D6C0BE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Утвердження</w:t>
            </w:r>
            <w:r w:rsidRPr="0036276F">
              <w:rPr>
                <w:sz w:val="20"/>
              </w:rPr>
              <w:t xml:space="preserve"> національно-</w:t>
            </w:r>
            <w:r>
              <w:rPr>
                <w:sz w:val="20"/>
              </w:rPr>
              <w:t>патріотичного виховання молоді, 8 заходів на рік</w:t>
            </w:r>
          </w:p>
        </w:tc>
      </w:tr>
      <w:tr w:rsidR="00A10C91" w:rsidRPr="0036276F" w14:paraId="0B762BB9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307ABF55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700AFAF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04BB750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23C47E90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4380F96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tcBorders>
              <w:top w:val="nil"/>
            </w:tcBorders>
            <w:shd w:val="clear" w:color="auto" w:fill="auto"/>
          </w:tcPr>
          <w:p w14:paraId="35BACCF4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5A556FDA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1AB0D56A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0CF80779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24356C5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0C6484AF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0742DB22" w14:textId="77777777" w:rsidR="00A10C91" w:rsidRPr="0028456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2ADD6B9D" w14:textId="77777777" w:rsidR="00A10C91" w:rsidRPr="0036276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1E76A706" w14:textId="77777777" w:rsidTr="004816B1">
        <w:tc>
          <w:tcPr>
            <w:tcW w:w="426" w:type="dxa"/>
            <w:tcBorders>
              <w:top w:val="nil"/>
            </w:tcBorders>
            <w:shd w:val="clear" w:color="auto" w:fill="auto"/>
          </w:tcPr>
          <w:p w14:paraId="4F7808D6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4AF7CF29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D3346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6.13. Продовження роботи координаційної ради з питань національно-патріотичного виховання молоді</w:t>
            </w:r>
          </w:p>
        </w:tc>
        <w:tc>
          <w:tcPr>
            <w:tcW w:w="754" w:type="dxa"/>
            <w:shd w:val="clear" w:color="auto" w:fill="auto"/>
          </w:tcPr>
          <w:p w14:paraId="048F4651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  <w:r w:rsidRPr="0036276F">
              <w:rPr>
                <w:sz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0789498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14:paraId="38D75B9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8E0D677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9078A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572A92A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AD09710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F3FFC62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4C1FE96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150A92B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Налагодження співпраці з громадськими об’єднаннями з питань національно-патріотичного виховання, підвищення ефективності діяльності з національно-патріотичного виховання</w:t>
            </w:r>
          </w:p>
        </w:tc>
      </w:tr>
      <w:tr w:rsidR="00A10C91" w:rsidRPr="0036276F" w14:paraId="19B6AF95" w14:textId="77777777" w:rsidTr="004816B1">
        <w:tc>
          <w:tcPr>
            <w:tcW w:w="426" w:type="dxa"/>
            <w:vMerge w:val="restart"/>
            <w:shd w:val="clear" w:color="auto" w:fill="auto"/>
          </w:tcPr>
          <w:p w14:paraId="48F240D5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10AE194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14:paraId="020D645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276F">
              <w:rPr>
                <w:sz w:val="20"/>
              </w:rPr>
              <w:t>.1.Сприяння створенню та розповсюдженню соціальної реклами в засобах масової інформації з питань 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754" w:type="dxa"/>
            <w:shd w:val="clear" w:color="auto" w:fill="auto"/>
          </w:tcPr>
          <w:p w14:paraId="56CFD88A" w14:textId="77777777" w:rsidR="00A10C91" w:rsidRDefault="00A10C91" w:rsidP="004816B1">
            <w:r w:rsidRPr="00EF6F67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7EB30C0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Управління освіти, Управління охорони здоров’я,  ЗМІ</w:t>
            </w:r>
          </w:p>
        </w:tc>
        <w:tc>
          <w:tcPr>
            <w:tcW w:w="1372" w:type="dxa"/>
            <w:shd w:val="clear" w:color="auto" w:fill="auto"/>
          </w:tcPr>
          <w:p w14:paraId="35E1A750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2CDC6D39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3022AE">
              <w:rPr>
                <w:sz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1F56F049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2,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54CEC6C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14:paraId="5316C526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2B961B72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2,0</w:t>
            </w:r>
          </w:p>
        </w:tc>
        <w:tc>
          <w:tcPr>
            <w:tcW w:w="975" w:type="dxa"/>
          </w:tcPr>
          <w:p w14:paraId="38A7B9A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172" w:type="dxa"/>
            <w:shd w:val="clear" w:color="auto" w:fill="auto"/>
          </w:tcPr>
          <w:p w14:paraId="158B3D2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 xml:space="preserve">Оприлюднення інформації в ЗМІ щодо молодіжної, сімейної політики в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</w:t>
            </w:r>
          </w:p>
        </w:tc>
      </w:tr>
      <w:tr w:rsidR="00A10C91" w:rsidRPr="0036276F" w14:paraId="4EA9898C" w14:textId="77777777" w:rsidTr="004816B1">
        <w:tc>
          <w:tcPr>
            <w:tcW w:w="426" w:type="dxa"/>
            <w:vMerge/>
            <w:shd w:val="clear" w:color="auto" w:fill="auto"/>
          </w:tcPr>
          <w:p w14:paraId="107A9E8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B1F774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12EE1E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276F">
              <w:rPr>
                <w:sz w:val="20"/>
              </w:rPr>
              <w:t xml:space="preserve">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</w:p>
        </w:tc>
        <w:tc>
          <w:tcPr>
            <w:tcW w:w="754" w:type="dxa"/>
            <w:shd w:val="clear" w:color="auto" w:fill="auto"/>
          </w:tcPr>
          <w:p w14:paraId="4E9CA32C" w14:textId="77777777" w:rsidR="00A10C91" w:rsidRDefault="00A10C91" w:rsidP="004816B1">
            <w:r w:rsidRPr="00EF6F67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6A2CA36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МГО</w:t>
            </w:r>
          </w:p>
        </w:tc>
        <w:tc>
          <w:tcPr>
            <w:tcW w:w="1372" w:type="dxa"/>
            <w:shd w:val="clear" w:color="auto" w:fill="auto"/>
          </w:tcPr>
          <w:p w14:paraId="4D8681A3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C28196A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63D11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55A7565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A566314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F23E9BC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6FCA8140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6CD57AE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Оприлюднення інформації в ЗМІ щодо</w:t>
            </w:r>
            <w:r>
              <w:rPr>
                <w:sz w:val="20"/>
              </w:rPr>
              <w:t xml:space="preserve"> реалізації молодіжної та </w:t>
            </w:r>
            <w:r w:rsidRPr="0036276F">
              <w:rPr>
                <w:sz w:val="20"/>
              </w:rPr>
              <w:t xml:space="preserve">сімейної політики в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</w:t>
            </w:r>
          </w:p>
        </w:tc>
      </w:tr>
      <w:tr w:rsidR="00A10C91" w:rsidRPr="0036276F" w14:paraId="713CD80E" w14:textId="77777777" w:rsidTr="004816B1">
        <w:tc>
          <w:tcPr>
            <w:tcW w:w="426" w:type="dxa"/>
            <w:vMerge/>
            <w:shd w:val="clear" w:color="auto" w:fill="auto"/>
          </w:tcPr>
          <w:p w14:paraId="590EA9CF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2953DE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744FE9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28456A">
              <w:rPr>
                <w:sz w:val="20"/>
              </w:rPr>
              <w:t>.3.Забезпечення функціонування та постійного оновлення молоді</w:t>
            </w:r>
            <w:r>
              <w:rPr>
                <w:sz w:val="20"/>
              </w:rPr>
              <w:t>жної сторінки на офіційному веб-</w:t>
            </w:r>
            <w:r w:rsidRPr="0028456A">
              <w:rPr>
                <w:sz w:val="20"/>
              </w:rPr>
              <w:t xml:space="preserve">сайті Бахмутської міської ради, у соціальній мережі </w:t>
            </w:r>
            <w:proofErr w:type="spellStart"/>
            <w:r w:rsidRPr="0028456A">
              <w:rPr>
                <w:sz w:val="20"/>
              </w:rPr>
              <w:t>Фейсбук</w:t>
            </w:r>
            <w:proofErr w:type="spellEnd"/>
          </w:p>
        </w:tc>
        <w:tc>
          <w:tcPr>
            <w:tcW w:w="754" w:type="dxa"/>
            <w:shd w:val="clear" w:color="auto" w:fill="auto"/>
          </w:tcPr>
          <w:p w14:paraId="532A6FB1" w14:textId="77777777" w:rsidR="00A10C91" w:rsidRPr="0028456A" w:rsidRDefault="00A10C91" w:rsidP="004816B1">
            <w:r w:rsidRPr="0028456A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1E0BAF2C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 w:rsidRPr="0028456A">
              <w:rPr>
                <w:sz w:val="20"/>
              </w:rPr>
              <w:t>УМПСД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414BE49B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78DDBF0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83B408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4287488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F0B634B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62ECFE93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8EF2E6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AD53AC8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 xml:space="preserve">Оприлюднення інформації в ЗМІ щодо молодіжної, сімейної політики в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</w:t>
            </w:r>
          </w:p>
        </w:tc>
      </w:tr>
      <w:tr w:rsidR="00A10C91" w:rsidRPr="0036276F" w14:paraId="4482A239" w14:textId="77777777" w:rsidTr="004816B1">
        <w:trPr>
          <w:trHeight w:val="2291"/>
        </w:trPr>
        <w:tc>
          <w:tcPr>
            <w:tcW w:w="426" w:type="dxa"/>
            <w:vMerge/>
            <w:shd w:val="clear" w:color="auto" w:fill="auto"/>
          </w:tcPr>
          <w:p w14:paraId="4639834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76E0DBE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11E86C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28456A">
              <w:rPr>
                <w:sz w:val="20"/>
              </w:rPr>
              <w:t>.4.Забезпечення висвітлення в засобах масової інформації питань щодо молодіжної   політики,   запровадження спеціальних тематичних сторінок, рубрик, циклів в газетах  та на телебаченні</w:t>
            </w:r>
          </w:p>
        </w:tc>
        <w:tc>
          <w:tcPr>
            <w:tcW w:w="754" w:type="dxa"/>
            <w:shd w:val="clear" w:color="auto" w:fill="auto"/>
          </w:tcPr>
          <w:p w14:paraId="7E0E4C20" w14:textId="77777777" w:rsidR="00A10C91" w:rsidRPr="0028456A" w:rsidRDefault="00A10C91" w:rsidP="004816B1">
            <w:r w:rsidRPr="0028456A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058B601D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 w:rsidRPr="0028456A">
              <w:rPr>
                <w:sz w:val="20"/>
              </w:rPr>
              <w:t>УМПСД, ЗМІ</w:t>
            </w:r>
          </w:p>
        </w:tc>
        <w:tc>
          <w:tcPr>
            <w:tcW w:w="1372" w:type="dxa"/>
            <w:shd w:val="clear" w:color="auto" w:fill="auto"/>
          </w:tcPr>
          <w:p w14:paraId="4EF2EF02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8C7FB96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0B9DDC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7B3B7C5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49DD8E9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6971C0A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E1B8AB7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01A57B95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 xml:space="preserve">Оприлюднення інформації в ЗМІ щодо молодіжної, сімейної політики в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</w:t>
            </w:r>
          </w:p>
        </w:tc>
      </w:tr>
      <w:tr w:rsidR="00A10C91" w:rsidRPr="0036276F" w14:paraId="11C779B1" w14:textId="77777777" w:rsidTr="004816B1">
        <w:tc>
          <w:tcPr>
            <w:tcW w:w="15197" w:type="dxa"/>
            <w:gridSpan w:val="13"/>
            <w:shd w:val="clear" w:color="auto" w:fill="auto"/>
          </w:tcPr>
          <w:p w14:paraId="62964D28" w14:textId="77777777" w:rsidR="00A10C91" w:rsidRPr="00C114AF" w:rsidRDefault="00A10C91" w:rsidP="004816B1">
            <w:pPr>
              <w:spacing w:line="257" w:lineRule="auto"/>
              <w:jc w:val="center"/>
              <w:rPr>
                <w:b/>
                <w:sz w:val="20"/>
              </w:rPr>
            </w:pPr>
            <w:r w:rsidRPr="00C114AF">
              <w:rPr>
                <w:b/>
                <w:sz w:val="20"/>
              </w:rPr>
              <w:t>ІІ Сім’я</w:t>
            </w:r>
          </w:p>
          <w:p w14:paraId="3B1AE4C7" w14:textId="77777777" w:rsidR="00A10C91" w:rsidRPr="00AA13E2" w:rsidRDefault="00A10C91" w:rsidP="004816B1">
            <w:pPr>
              <w:spacing w:line="257" w:lineRule="auto"/>
              <w:jc w:val="center"/>
              <w:rPr>
                <w:b/>
                <w:color w:val="FF0000"/>
                <w:sz w:val="20"/>
              </w:rPr>
            </w:pPr>
          </w:p>
        </w:tc>
      </w:tr>
      <w:tr w:rsidR="00A10C91" w:rsidRPr="0036276F" w14:paraId="196F8261" w14:textId="77777777" w:rsidTr="004816B1">
        <w:tc>
          <w:tcPr>
            <w:tcW w:w="426" w:type="dxa"/>
            <w:vMerge w:val="restart"/>
            <w:shd w:val="clear" w:color="auto" w:fill="auto"/>
          </w:tcPr>
          <w:p w14:paraId="2C943526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4CC7AEF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Зміцнення інституту </w:t>
            </w:r>
            <w:proofErr w:type="spellStart"/>
            <w:r w:rsidRPr="0036276F">
              <w:rPr>
                <w:sz w:val="20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3905AD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  <w:r w:rsidRPr="0036276F">
              <w:rPr>
                <w:sz w:val="20"/>
              </w:rPr>
              <w:t>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754" w:type="dxa"/>
            <w:shd w:val="clear" w:color="auto" w:fill="auto"/>
          </w:tcPr>
          <w:p w14:paraId="73F93EB8" w14:textId="77777777" w:rsidR="00A10C91" w:rsidRDefault="00A10C91" w:rsidP="004816B1">
            <w:r w:rsidRPr="00F7351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BE8128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освіти</w:t>
            </w:r>
          </w:p>
        </w:tc>
        <w:tc>
          <w:tcPr>
            <w:tcW w:w="1372" w:type="dxa"/>
            <w:shd w:val="clear" w:color="auto" w:fill="auto"/>
          </w:tcPr>
          <w:p w14:paraId="511B9E48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2B9416C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6B3BD731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1BB6464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1,2</w:t>
            </w:r>
          </w:p>
        </w:tc>
        <w:tc>
          <w:tcPr>
            <w:tcW w:w="850" w:type="dxa"/>
            <w:shd w:val="clear" w:color="auto" w:fill="auto"/>
          </w:tcPr>
          <w:p w14:paraId="3D073841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1,2</w:t>
            </w:r>
          </w:p>
        </w:tc>
        <w:tc>
          <w:tcPr>
            <w:tcW w:w="1010" w:type="dxa"/>
            <w:shd w:val="clear" w:color="auto" w:fill="auto"/>
          </w:tcPr>
          <w:p w14:paraId="5905ED0E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1,2</w:t>
            </w:r>
          </w:p>
        </w:tc>
        <w:tc>
          <w:tcPr>
            <w:tcW w:w="975" w:type="dxa"/>
          </w:tcPr>
          <w:p w14:paraId="53640AF3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2172" w:type="dxa"/>
            <w:shd w:val="clear" w:color="auto" w:fill="auto"/>
          </w:tcPr>
          <w:p w14:paraId="4004F673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Формування культури сімейних відношень</w:t>
            </w:r>
          </w:p>
        </w:tc>
      </w:tr>
      <w:tr w:rsidR="00A10C91" w:rsidRPr="0036276F" w14:paraId="37F43F04" w14:textId="77777777" w:rsidTr="004816B1">
        <w:tc>
          <w:tcPr>
            <w:tcW w:w="426" w:type="dxa"/>
            <w:vMerge/>
            <w:shd w:val="clear" w:color="auto" w:fill="auto"/>
          </w:tcPr>
          <w:p w14:paraId="65E98C97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BC37664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A1A5A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 Сприяння діяльності Школи подружнього життя, підготовка молоді до сімейного життя,  з</w:t>
            </w:r>
            <w:r w:rsidRPr="0036276F">
              <w:rPr>
                <w:sz w:val="20"/>
              </w:rPr>
              <w:t>абезпечення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 xml:space="preserve">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754" w:type="dxa"/>
            <w:shd w:val="clear" w:color="auto" w:fill="auto"/>
          </w:tcPr>
          <w:p w14:paraId="685C0061" w14:textId="77777777" w:rsidR="00A10C91" w:rsidRDefault="00A10C91" w:rsidP="004816B1">
            <w:r w:rsidRPr="00F7351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C8782D9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 w:rsidRPr="0028456A">
              <w:rPr>
                <w:sz w:val="20"/>
              </w:rPr>
              <w:t xml:space="preserve">Управління освіти, 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65B3911A" w14:textId="77777777" w:rsidR="00A10C91" w:rsidRPr="0028456A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4D27D38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A1AA0F8" w14:textId="77777777" w:rsidR="00A10C91" w:rsidRDefault="00A10C91" w:rsidP="004816B1">
            <w:pPr>
              <w:jc w:val="center"/>
            </w:pPr>
            <w:r w:rsidRPr="00CB58FC">
              <w:rPr>
                <w:sz w:val="20"/>
              </w:rPr>
              <w:t>4,</w:t>
            </w: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A9DF27B" w14:textId="77777777" w:rsidR="00A10C91" w:rsidRDefault="00A10C91" w:rsidP="004816B1">
            <w:pPr>
              <w:jc w:val="center"/>
            </w:pPr>
            <w:r w:rsidRPr="00CB58FC">
              <w:rPr>
                <w:sz w:val="20"/>
              </w:rPr>
              <w:t>4,5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586C2EDA" w14:textId="77777777" w:rsidR="00A10C91" w:rsidRDefault="00A10C91" w:rsidP="004816B1">
            <w:pPr>
              <w:jc w:val="center"/>
            </w:pPr>
            <w:r w:rsidRPr="00CB58FC">
              <w:rPr>
                <w:sz w:val="20"/>
              </w:rPr>
              <w:t>4,5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494E36B0" w14:textId="77777777" w:rsidR="00A10C91" w:rsidRDefault="00A10C91" w:rsidP="004816B1">
            <w:pPr>
              <w:jc w:val="center"/>
            </w:pPr>
            <w:r w:rsidRPr="00CB58FC">
              <w:rPr>
                <w:sz w:val="20"/>
              </w:rPr>
              <w:t>4,5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5894E171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2172" w:type="dxa"/>
            <w:shd w:val="clear" w:color="auto" w:fill="auto"/>
          </w:tcPr>
          <w:p w14:paraId="62998E48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Формування у молоді відповідального ставлення до батьківства, культури сімейних відносин </w:t>
            </w:r>
          </w:p>
        </w:tc>
      </w:tr>
      <w:tr w:rsidR="00A10C91" w:rsidRPr="0036276F" w14:paraId="4D282247" w14:textId="77777777" w:rsidTr="004816B1">
        <w:tc>
          <w:tcPr>
            <w:tcW w:w="426" w:type="dxa"/>
            <w:vMerge/>
            <w:shd w:val="clear" w:color="auto" w:fill="auto"/>
          </w:tcPr>
          <w:p w14:paraId="302254A5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0160FC4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67932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  <w:r w:rsidRPr="0036276F">
              <w:rPr>
                <w:sz w:val="20"/>
              </w:rPr>
              <w:t>.Оновлення реєстру даних про студентські,  багатодітні сім`ї та сім`ї, які опинились в складних життєвих обставинах</w:t>
            </w:r>
          </w:p>
        </w:tc>
        <w:tc>
          <w:tcPr>
            <w:tcW w:w="754" w:type="dxa"/>
            <w:shd w:val="clear" w:color="auto" w:fill="auto"/>
          </w:tcPr>
          <w:p w14:paraId="75859E9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 разі потреби</w:t>
            </w:r>
          </w:p>
        </w:tc>
        <w:tc>
          <w:tcPr>
            <w:tcW w:w="1276" w:type="dxa"/>
            <w:shd w:val="clear" w:color="auto" w:fill="auto"/>
          </w:tcPr>
          <w:p w14:paraId="22226CD0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1DB52C9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A7BC20B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CFF425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CD5E23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4554435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6267D5E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DA4705E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8778B4E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Інформаційно-консультативна, соціальна  підтримка молодих сімей та сімей, які опинились в складних життєвих обставинах</w:t>
            </w:r>
          </w:p>
        </w:tc>
      </w:tr>
      <w:tr w:rsidR="00A10C91" w:rsidRPr="0036276F" w14:paraId="1F8151B5" w14:textId="77777777" w:rsidTr="004816B1">
        <w:tc>
          <w:tcPr>
            <w:tcW w:w="426" w:type="dxa"/>
            <w:vMerge/>
            <w:shd w:val="clear" w:color="auto" w:fill="auto"/>
          </w:tcPr>
          <w:p w14:paraId="17B7C9B3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0C18B95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148569" w14:textId="77777777" w:rsidR="00A10C91" w:rsidRPr="00BC79CE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  <w:r w:rsidRPr="00BC79CE">
              <w:rPr>
                <w:sz w:val="20"/>
              </w:rPr>
              <w:t xml:space="preserve">.Проведення конкурсу молодих сімейних пар та сімейних свят для молоді </w:t>
            </w:r>
          </w:p>
        </w:tc>
        <w:tc>
          <w:tcPr>
            <w:tcW w:w="754" w:type="dxa"/>
            <w:shd w:val="clear" w:color="auto" w:fill="auto"/>
          </w:tcPr>
          <w:p w14:paraId="5A4EBC0D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99118D4" w14:textId="77777777" w:rsidR="00A10C91" w:rsidRPr="00BC79CE" w:rsidRDefault="00A10C91" w:rsidP="004816B1">
            <w:pPr>
              <w:jc w:val="both"/>
              <w:rPr>
                <w:sz w:val="20"/>
              </w:rPr>
            </w:pPr>
            <w:r w:rsidRPr="00BC79CE">
              <w:rPr>
                <w:sz w:val="20"/>
              </w:rPr>
              <w:t>УМПСД, Управління культури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6E722D91" w14:textId="77777777" w:rsidR="00A10C91" w:rsidRPr="00BC79CE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D4B087E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2918425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3874607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7963211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7,0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680B8081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7,0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1C4DB5E6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Pr="0028456A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6C47F4A5" w14:textId="77777777" w:rsidR="00A10C91" w:rsidRPr="00BC79CE" w:rsidRDefault="00A10C91" w:rsidP="004816B1">
            <w:pPr>
              <w:rPr>
                <w:sz w:val="20"/>
              </w:rPr>
            </w:pPr>
            <w:r w:rsidRPr="00BC79CE">
              <w:rPr>
                <w:sz w:val="20"/>
              </w:rPr>
              <w:t>Підвищення престижу сім’ї, посилення сімейних цінностей</w:t>
            </w:r>
            <w:r>
              <w:rPr>
                <w:sz w:val="20"/>
              </w:rPr>
              <w:t>, 1 конкурс на рік</w:t>
            </w:r>
          </w:p>
        </w:tc>
      </w:tr>
      <w:tr w:rsidR="00A10C91" w:rsidRPr="0036276F" w14:paraId="3E6BFEE4" w14:textId="77777777" w:rsidTr="004816B1">
        <w:tc>
          <w:tcPr>
            <w:tcW w:w="426" w:type="dxa"/>
            <w:vMerge/>
            <w:shd w:val="clear" w:color="auto" w:fill="auto"/>
          </w:tcPr>
          <w:p w14:paraId="3F2858A8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9DDFEF3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8A628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1.5.Проведення  конкурсів, змагань, </w:t>
            </w:r>
            <w:proofErr w:type="spellStart"/>
            <w:r>
              <w:rPr>
                <w:sz w:val="20"/>
              </w:rPr>
              <w:t>квестів</w:t>
            </w:r>
            <w:proofErr w:type="spellEnd"/>
            <w:r>
              <w:rPr>
                <w:sz w:val="20"/>
              </w:rPr>
              <w:t xml:space="preserve"> для  сімей з дітьми</w:t>
            </w:r>
          </w:p>
        </w:tc>
        <w:tc>
          <w:tcPr>
            <w:tcW w:w="754" w:type="dxa"/>
            <w:shd w:val="clear" w:color="auto" w:fill="auto"/>
          </w:tcPr>
          <w:p w14:paraId="6BF3B6D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FBABE2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  Управління освіти,  Управління культури</w:t>
            </w:r>
          </w:p>
        </w:tc>
        <w:tc>
          <w:tcPr>
            <w:tcW w:w="1372" w:type="dxa"/>
            <w:shd w:val="clear" w:color="auto" w:fill="auto"/>
          </w:tcPr>
          <w:p w14:paraId="3A1DF333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485510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2A07D04F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14:paraId="08CF25F1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14:paraId="0DEF4DB8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3085440B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1010" w:type="dxa"/>
            <w:shd w:val="clear" w:color="auto" w:fill="auto"/>
          </w:tcPr>
          <w:p w14:paraId="03901651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10,0</w:t>
            </w:r>
          </w:p>
        </w:tc>
        <w:tc>
          <w:tcPr>
            <w:tcW w:w="975" w:type="dxa"/>
          </w:tcPr>
          <w:p w14:paraId="49B4DD5E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50,0</w:t>
            </w:r>
          </w:p>
        </w:tc>
        <w:tc>
          <w:tcPr>
            <w:tcW w:w="2172" w:type="dxa"/>
            <w:shd w:val="clear" w:color="auto" w:fill="auto"/>
          </w:tcPr>
          <w:p w14:paraId="3A9D44FA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Підвищення активності сімей, формування позитивного іміджу сім’ї, посилення сімейних цінностей</w:t>
            </w:r>
          </w:p>
        </w:tc>
      </w:tr>
      <w:tr w:rsidR="00A10C91" w:rsidRPr="0036276F" w14:paraId="0CFCAE34" w14:textId="77777777" w:rsidTr="004816B1">
        <w:tc>
          <w:tcPr>
            <w:tcW w:w="426" w:type="dxa"/>
            <w:vMerge/>
            <w:shd w:val="clear" w:color="auto" w:fill="auto"/>
          </w:tcPr>
          <w:p w14:paraId="501E4306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3FE20F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443B4A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  <w:r w:rsidRPr="0028456A">
              <w:rPr>
                <w:sz w:val="20"/>
              </w:rPr>
              <w:t>.Проведення  свят  до Міжнародного Дня сім’ї та Дня Матері, Дня батька, Дня міста, Дня села</w:t>
            </w:r>
          </w:p>
        </w:tc>
        <w:tc>
          <w:tcPr>
            <w:tcW w:w="754" w:type="dxa"/>
            <w:shd w:val="clear" w:color="auto" w:fill="auto"/>
          </w:tcPr>
          <w:p w14:paraId="4FA35442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7E441AA" w14:textId="77777777" w:rsidR="00A10C91" w:rsidRDefault="00A10C91" w:rsidP="004816B1">
            <w:pPr>
              <w:jc w:val="both"/>
              <w:rPr>
                <w:sz w:val="20"/>
              </w:rPr>
            </w:pPr>
            <w:r w:rsidRPr="0028456A">
              <w:rPr>
                <w:sz w:val="20"/>
              </w:rPr>
              <w:t>Управління культури, УМПСД</w:t>
            </w:r>
            <w:r>
              <w:rPr>
                <w:sz w:val="20"/>
              </w:rPr>
              <w:t>,</w:t>
            </w:r>
          </w:p>
          <w:p w14:paraId="1AB800DC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2005B331" w14:textId="77777777" w:rsidR="00A10C91" w:rsidRPr="0028456A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28456A">
              <w:rPr>
                <w:sz w:val="20"/>
              </w:rPr>
              <w:t>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15B82C48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42,0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5877296" w14:textId="77777777" w:rsidR="00A10C91" w:rsidRPr="0028456A" w:rsidRDefault="00A10C91" w:rsidP="004816B1">
            <w:pPr>
              <w:jc w:val="center"/>
            </w:pPr>
            <w:r>
              <w:rPr>
                <w:sz w:val="20"/>
              </w:rPr>
              <w:t>30</w:t>
            </w:r>
            <w:r w:rsidRPr="0028456A">
              <w:rPr>
                <w:sz w:val="20"/>
              </w:rPr>
              <w:t>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843D9AE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45,0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6E02C558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7B59B8B3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45,0</w:t>
            </w:r>
          </w:p>
        </w:tc>
        <w:tc>
          <w:tcPr>
            <w:tcW w:w="975" w:type="dxa"/>
            <w:tcBorders>
              <w:bottom w:val="nil"/>
            </w:tcBorders>
          </w:tcPr>
          <w:p w14:paraId="3C0FB56C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207</w:t>
            </w:r>
            <w:r w:rsidRPr="0028456A">
              <w:rPr>
                <w:sz w:val="20"/>
              </w:rPr>
              <w:t>,00</w:t>
            </w:r>
          </w:p>
        </w:tc>
        <w:tc>
          <w:tcPr>
            <w:tcW w:w="2172" w:type="dxa"/>
            <w:shd w:val="clear" w:color="auto" w:fill="auto"/>
          </w:tcPr>
          <w:p w14:paraId="41AFB698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Формування позитивного іміджу сім’ї, посилення сімейних цінностей</w:t>
            </w:r>
          </w:p>
        </w:tc>
      </w:tr>
      <w:tr w:rsidR="00A10C91" w:rsidRPr="0036276F" w14:paraId="0C1FC2F9" w14:textId="77777777" w:rsidTr="004816B1">
        <w:tc>
          <w:tcPr>
            <w:tcW w:w="426" w:type="dxa"/>
            <w:vMerge/>
            <w:shd w:val="clear" w:color="auto" w:fill="auto"/>
          </w:tcPr>
          <w:p w14:paraId="54B3B138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CA29141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AB3145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1.7</w:t>
            </w:r>
            <w:r w:rsidRPr="0028456A">
              <w:rPr>
                <w:sz w:val="20"/>
              </w:rPr>
              <w:t>.Організація   привітання матерів-</w:t>
            </w:r>
            <w:proofErr w:type="spellStart"/>
            <w:r w:rsidRPr="0028456A">
              <w:rPr>
                <w:sz w:val="20"/>
              </w:rPr>
              <w:t>породіль</w:t>
            </w:r>
            <w:proofErr w:type="spellEnd"/>
            <w:r w:rsidRPr="0028456A">
              <w:rPr>
                <w:sz w:val="20"/>
              </w:rPr>
              <w:t xml:space="preserve"> до  Дня Матері та   Дня міста</w:t>
            </w:r>
          </w:p>
        </w:tc>
        <w:tc>
          <w:tcPr>
            <w:tcW w:w="754" w:type="dxa"/>
            <w:shd w:val="clear" w:color="auto" w:fill="auto"/>
          </w:tcPr>
          <w:p w14:paraId="698E08EB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 w:rsidRPr="0028456A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8F90BF2" w14:textId="77777777" w:rsidR="00A10C91" w:rsidRPr="0028456A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</w:t>
            </w:r>
            <w:r w:rsidRPr="0028456A">
              <w:rPr>
                <w:sz w:val="20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14:paraId="554BFDF5" w14:textId="77777777" w:rsidR="00A10C91" w:rsidRPr="0028456A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28456A">
              <w:rPr>
                <w:sz w:val="20"/>
              </w:rPr>
              <w:t>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F5A7EF0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 w:rsidRPr="0028456A">
              <w:rPr>
                <w:sz w:val="20"/>
              </w:rPr>
              <w:t>40,0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2DC49C59" w14:textId="77777777" w:rsidR="00A10C91" w:rsidRPr="0028456A" w:rsidRDefault="00A10C91" w:rsidP="004816B1">
            <w:pPr>
              <w:jc w:val="center"/>
            </w:pPr>
            <w:r>
              <w:rPr>
                <w:sz w:val="20"/>
              </w:rPr>
              <w:t>5</w:t>
            </w:r>
            <w:r w:rsidRPr="0028456A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6AAED008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40,0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F6FAA9B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40,0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09F0E523" w14:textId="77777777" w:rsidR="00A10C91" w:rsidRPr="0028456A" w:rsidRDefault="00A10C91" w:rsidP="004816B1">
            <w:pPr>
              <w:jc w:val="center"/>
            </w:pPr>
            <w:r w:rsidRPr="0028456A">
              <w:rPr>
                <w:sz w:val="20"/>
              </w:rPr>
              <w:t>40,0</w:t>
            </w:r>
          </w:p>
        </w:tc>
        <w:tc>
          <w:tcPr>
            <w:tcW w:w="975" w:type="dxa"/>
            <w:tcBorders>
              <w:bottom w:val="nil"/>
            </w:tcBorders>
          </w:tcPr>
          <w:p w14:paraId="7993279C" w14:textId="77777777" w:rsidR="00A10C91" w:rsidRPr="0028456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28456A">
              <w:rPr>
                <w:sz w:val="20"/>
              </w:rPr>
              <w:t>0,00</w:t>
            </w:r>
          </w:p>
        </w:tc>
        <w:tc>
          <w:tcPr>
            <w:tcW w:w="2172" w:type="dxa"/>
            <w:shd w:val="clear" w:color="auto" w:fill="auto"/>
          </w:tcPr>
          <w:p w14:paraId="1D6378D8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>Формування позитивного ставлення до батьківства</w:t>
            </w:r>
          </w:p>
        </w:tc>
      </w:tr>
      <w:tr w:rsidR="00A10C91" w:rsidRPr="0036276F" w14:paraId="56847320" w14:textId="77777777" w:rsidTr="004816B1">
        <w:tc>
          <w:tcPr>
            <w:tcW w:w="426" w:type="dxa"/>
            <w:vMerge/>
            <w:shd w:val="clear" w:color="auto" w:fill="auto"/>
          </w:tcPr>
          <w:p w14:paraId="39878F6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094CD5E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797410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1.8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 xml:space="preserve">Продовження роботи </w:t>
            </w:r>
            <w:r>
              <w:rPr>
                <w:sz w:val="20"/>
              </w:rPr>
              <w:t>к</w:t>
            </w:r>
            <w:r w:rsidRPr="00961DC8">
              <w:rPr>
                <w:sz w:val="20"/>
              </w:rPr>
              <w:t>оординаційн</w:t>
            </w:r>
            <w:r>
              <w:rPr>
                <w:sz w:val="20"/>
              </w:rPr>
              <w:t>ої</w:t>
            </w:r>
            <w:r w:rsidRPr="00961DC8">
              <w:rPr>
                <w:sz w:val="20"/>
              </w:rPr>
              <w:t xml:space="preserve"> рад</w:t>
            </w:r>
            <w:r>
              <w:rPr>
                <w:sz w:val="20"/>
              </w:rPr>
              <w:t>и</w:t>
            </w:r>
            <w:r w:rsidRPr="00961DC8">
              <w:rPr>
                <w:sz w:val="20"/>
              </w:rPr>
              <w:t xml:space="preserve"> з питань сімейної політики, гендерної рівності, запобігання та протидії домашньому насильству і протидії торгівлі людьми</w:t>
            </w:r>
          </w:p>
        </w:tc>
        <w:tc>
          <w:tcPr>
            <w:tcW w:w="754" w:type="dxa"/>
            <w:shd w:val="clear" w:color="auto" w:fill="auto"/>
          </w:tcPr>
          <w:p w14:paraId="50A76883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  <w:p w14:paraId="41614CC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CBF47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476E689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1AEA617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26C6A0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E9ED525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E63D14B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66116F8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45BAF11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FBF3C98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A10C91" w:rsidRPr="0036276F" w14:paraId="4220283D" w14:textId="77777777" w:rsidTr="004816B1">
        <w:tc>
          <w:tcPr>
            <w:tcW w:w="426" w:type="dxa"/>
            <w:vMerge/>
            <w:shd w:val="clear" w:color="auto" w:fill="auto"/>
          </w:tcPr>
          <w:p w14:paraId="32417FA6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5CAC1C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79755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1.9</w:t>
            </w:r>
            <w:r w:rsidRPr="0036276F">
              <w:rPr>
                <w:sz w:val="20"/>
              </w:rPr>
              <w:t xml:space="preserve">.Поширення соціальної реклами щодо пропаганди цінності </w:t>
            </w:r>
            <w:proofErr w:type="spellStart"/>
            <w:r w:rsidRPr="0036276F">
              <w:rPr>
                <w:sz w:val="20"/>
              </w:rPr>
              <w:t>сім</w:t>
            </w:r>
            <w:r w:rsidRPr="0036276F">
              <w:rPr>
                <w:sz w:val="20"/>
                <w:lang w:bidi="he-IL"/>
              </w:rPr>
              <w:t>ֹ’</w:t>
            </w:r>
            <w:r w:rsidRPr="0036276F">
              <w:rPr>
                <w:sz w:val="20"/>
              </w:rPr>
              <w:t>ї</w:t>
            </w:r>
            <w:proofErr w:type="spellEnd"/>
            <w:r w:rsidRPr="0036276F">
              <w:rPr>
                <w:sz w:val="20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754" w:type="dxa"/>
            <w:shd w:val="clear" w:color="auto" w:fill="auto"/>
          </w:tcPr>
          <w:p w14:paraId="349685D5" w14:textId="77777777" w:rsidR="00A10C91" w:rsidRDefault="00A10C91" w:rsidP="004816B1">
            <w:r w:rsidRPr="00601D0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D991B5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Управління охорони здоров’я, ЗМІ</w:t>
            </w:r>
          </w:p>
        </w:tc>
        <w:tc>
          <w:tcPr>
            <w:tcW w:w="1372" w:type="dxa"/>
            <w:shd w:val="clear" w:color="auto" w:fill="auto"/>
          </w:tcPr>
          <w:p w14:paraId="45B9AB39" w14:textId="77777777" w:rsidR="00A10C91" w:rsidRPr="0028456A" w:rsidRDefault="00A10C91" w:rsidP="004816B1">
            <w:pPr>
              <w:rPr>
                <w:sz w:val="20"/>
              </w:rPr>
            </w:pPr>
            <w:r w:rsidRPr="0028456A">
              <w:rPr>
                <w:sz w:val="20"/>
              </w:rPr>
              <w:t xml:space="preserve">Бюджет </w:t>
            </w:r>
            <w:r>
              <w:rPr>
                <w:sz w:val="20"/>
              </w:rPr>
              <w:t xml:space="preserve">Бахмутської міської </w:t>
            </w:r>
            <w:r w:rsidRPr="0028456A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7EEA7767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03F3B87C" w14:textId="77777777" w:rsidR="00A10C91" w:rsidRPr="00504C88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7F92F82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14:paraId="6DA06C7C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3E6EBE38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975" w:type="dxa"/>
          </w:tcPr>
          <w:p w14:paraId="398436D9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04C88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2038E7C5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Підвищення престижу сім’ї, посилення сімейних цінностей</w:t>
            </w:r>
            <w:r>
              <w:rPr>
                <w:sz w:val="20"/>
              </w:rPr>
              <w:t>, усвідомлення потреби збереження репродуктивного здоров’я</w:t>
            </w:r>
          </w:p>
        </w:tc>
      </w:tr>
      <w:tr w:rsidR="00A10C91" w:rsidRPr="0036276F" w14:paraId="2C0EECFD" w14:textId="77777777" w:rsidTr="004816B1"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</w:tcPr>
          <w:p w14:paraId="66B4846C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2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649226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14:paraId="2EB9132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2.1.Надання організаційно - 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754" w:type="dxa"/>
            <w:shd w:val="clear" w:color="auto" w:fill="auto"/>
          </w:tcPr>
          <w:p w14:paraId="0D214558" w14:textId="77777777" w:rsidR="00A10C91" w:rsidRDefault="00A10C91" w:rsidP="004816B1">
            <w:r w:rsidRPr="009E5DAD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06E09F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288085F9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5A05B0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CFFC05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D0430AB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4CBFCB1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0A9F3C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2FA259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17FB9F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36276F">
              <w:rPr>
                <w:sz w:val="20"/>
              </w:rPr>
              <w:t xml:space="preserve">оціальна підтримка </w:t>
            </w:r>
            <w:r>
              <w:rPr>
                <w:sz w:val="20"/>
              </w:rPr>
              <w:t xml:space="preserve">багатодітних </w:t>
            </w:r>
            <w:r w:rsidRPr="0036276F">
              <w:rPr>
                <w:sz w:val="20"/>
              </w:rPr>
              <w:t>сім</w:t>
            </w:r>
            <w:r>
              <w:rPr>
                <w:sz w:val="20"/>
              </w:rPr>
              <w:t>ей</w:t>
            </w:r>
          </w:p>
        </w:tc>
      </w:tr>
      <w:tr w:rsidR="00A10C91" w:rsidRPr="0036276F" w14:paraId="1E192A47" w14:textId="77777777" w:rsidTr="004816B1">
        <w:tc>
          <w:tcPr>
            <w:tcW w:w="426" w:type="dxa"/>
            <w:vMerge/>
            <w:shd w:val="clear" w:color="auto" w:fill="auto"/>
          </w:tcPr>
          <w:p w14:paraId="53A67AB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4BF2316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23B1E3F4" w14:textId="77777777" w:rsidR="00A10C91" w:rsidRPr="003022AE" w:rsidRDefault="00A10C91" w:rsidP="004816B1">
            <w:pPr>
              <w:jc w:val="both"/>
              <w:rPr>
                <w:sz w:val="20"/>
              </w:rPr>
            </w:pPr>
            <w:r w:rsidRPr="003022AE">
              <w:rPr>
                <w:sz w:val="20"/>
              </w:rPr>
              <w:t>2.2. Організація та проведення Новорічних  та Різдвяних свят для дітей з багатодітних сімей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7A82BCC3" w14:textId="77777777" w:rsidR="00A10C91" w:rsidRPr="003022AE" w:rsidRDefault="00A10C91" w:rsidP="004816B1">
            <w:r w:rsidRPr="003022AE">
              <w:rPr>
                <w:sz w:val="20"/>
              </w:rPr>
              <w:t>2021-2025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4907CBB" w14:textId="77777777" w:rsidR="00A10C91" w:rsidRPr="003022AE" w:rsidRDefault="00A10C91" w:rsidP="004816B1">
            <w:pPr>
              <w:jc w:val="both"/>
              <w:rPr>
                <w:sz w:val="20"/>
              </w:rPr>
            </w:pPr>
            <w:r w:rsidRPr="003022AE">
              <w:rPr>
                <w:sz w:val="20"/>
              </w:rPr>
              <w:t>УМПСД</w:t>
            </w:r>
          </w:p>
        </w:tc>
        <w:tc>
          <w:tcPr>
            <w:tcW w:w="1372" w:type="dxa"/>
            <w:vMerge w:val="restart"/>
            <w:shd w:val="clear" w:color="auto" w:fill="auto"/>
          </w:tcPr>
          <w:p w14:paraId="360DB706" w14:textId="77777777" w:rsidR="00A10C91" w:rsidRPr="003022AE" w:rsidRDefault="00A10C91" w:rsidP="004816B1">
            <w:pPr>
              <w:rPr>
                <w:sz w:val="20"/>
              </w:rPr>
            </w:pPr>
            <w:r w:rsidRPr="003022AE"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73337A6" w14:textId="77777777" w:rsidR="00A10C91" w:rsidRPr="003022AE" w:rsidRDefault="00A10C91" w:rsidP="004816B1">
            <w:pPr>
              <w:jc w:val="center"/>
              <w:rPr>
                <w:sz w:val="20"/>
              </w:rPr>
            </w:pPr>
            <w:r w:rsidRPr="003022AE">
              <w:rPr>
                <w:sz w:val="20"/>
              </w:rPr>
              <w:t>5,0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2EAA650" w14:textId="77777777" w:rsidR="00A10C91" w:rsidRPr="003022AE" w:rsidRDefault="00A10C91" w:rsidP="004816B1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EFAF7B8" w14:textId="77777777" w:rsidR="00A10C91" w:rsidRPr="003022AE" w:rsidRDefault="00A10C91" w:rsidP="004816B1">
            <w:pPr>
              <w:jc w:val="center"/>
            </w:pPr>
            <w:r w:rsidRPr="003022AE">
              <w:rPr>
                <w:sz w:val="20"/>
              </w:rPr>
              <w:t>5,0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0CFE3194" w14:textId="77777777" w:rsidR="00A10C91" w:rsidRPr="003022AE" w:rsidRDefault="00A10C91" w:rsidP="004816B1">
            <w:pPr>
              <w:jc w:val="center"/>
            </w:pPr>
            <w:r w:rsidRPr="003022AE">
              <w:rPr>
                <w:sz w:val="20"/>
              </w:rPr>
              <w:t>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0EC0A52E" w14:textId="77777777" w:rsidR="00A10C91" w:rsidRPr="003022AE" w:rsidRDefault="00A10C91" w:rsidP="004816B1">
            <w:pPr>
              <w:jc w:val="center"/>
            </w:pPr>
            <w:r w:rsidRPr="003022AE">
              <w:rPr>
                <w:sz w:val="20"/>
              </w:rPr>
              <w:t>5,0</w:t>
            </w:r>
          </w:p>
        </w:tc>
        <w:tc>
          <w:tcPr>
            <w:tcW w:w="975" w:type="dxa"/>
            <w:tcBorders>
              <w:bottom w:val="nil"/>
            </w:tcBorders>
          </w:tcPr>
          <w:p w14:paraId="0F8D81D9" w14:textId="77777777" w:rsidR="00A10C91" w:rsidRPr="003022AE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3022AE">
              <w:rPr>
                <w:sz w:val="20"/>
              </w:rPr>
              <w:t>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42BB14C9" w14:textId="77777777" w:rsidR="00A10C91" w:rsidRPr="003022AE" w:rsidRDefault="00A10C91" w:rsidP="004816B1">
            <w:pPr>
              <w:rPr>
                <w:sz w:val="20"/>
              </w:rPr>
            </w:pPr>
            <w:r w:rsidRPr="003022AE">
              <w:rPr>
                <w:sz w:val="20"/>
              </w:rPr>
              <w:t xml:space="preserve">Підвищення престижу та соціальна підтримка сім’ї </w:t>
            </w:r>
          </w:p>
        </w:tc>
      </w:tr>
      <w:tr w:rsidR="00A10C91" w:rsidRPr="0036276F" w14:paraId="6E2A7A5E" w14:textId="77777777" w:rsidTr="004816B1">
        <w:tc>
          <w:tcPr>
            <w:tcW w:w="426" w:type="dxa"/>
            <w:vMerge/>
            <w:shd w:val="clear" w:color="auto" w:fill="auto"/>
          </w:tcPr>
          <w:p w14:paraId="4677B5AB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9812CB8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B9D999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181ADECD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9E20BF4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4FF1734B" w14:textId="77777777" w:rsidR="00A10C91" w:rsidRPr="00BE1561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7CE0F469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D0D5D20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64BA6D90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5F0A1E74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223F2C9F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6C9F997D" w14:textId="77777777" w:rsidR="00A10C91" w:rsidRPr="00BE1561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41D0466C" w14:textId="77777777" w:rsidR="00A10C91" w:rsidRPr="0036276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395845F2" w14:textId="77777777" w:rsidTr="004816B1">
        <w:tc>
          <w:tcPr>
            <w:tcW w:w="426" w:type="dxa"/>
            <w:vMerge/>
            <w:shd w:val="clear" w:color="auto" w:fill="auto"/>
          </w:tcPr>
          <w:p w14:paraId="6EA55FE2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95C452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43D4EFB6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2.3. Надання статусу багатодітної сім’ї, видача посвідчень батькам та дітям з багатодітної сім’ї </w:t>
            </w:r>
          </w:p>
        </w:tc>
        <w:tc>
          <w:tcPr>
            <w:tcW w:w="754" w:type="dxa"/>
            <w:shd w:val="clear" w:color="auto" w:fill="auto"/>
          </w:tcPr>
          <w:p w14:paraId="5AFCE219" w14:textId="77777777" w:rsidR="00A10C91" w:rsidRDefault="00A10C91" w:rsidP="004816B1">
            <w:r w:rsidRPr="008A63B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27AAFC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УМПСД </w:t>
            </w:r>
          </w:p>
        </w:tc>
        <w:tc>
          <w:tcPr>
            <w:tcW w:w="1372" w:type="dxa"/>
            <w:shd w:val="clear" w:color="auto" w:fill="auto"/>
          </w:tcPr>
          <w:p w14:paraId="27B61ED7" w14:textId="77777777" w:rsidR="00A10C91" w:rsidRDefault="00A10C91" w:rsidP="004816B1">
            <w:r>
              <w:rPr>
                <w:sz w:val="20"/>
              </w:rPr>
              <w:t xml:space="preserve">Бюджет Бахмутської міської </w:t>
            </w:r>
            <w:r w:rsidRPr="00485510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10C9E4C4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14:paraId="2C59F1B2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14:paraId="1199FFE0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5BF9EF6B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10,0</w:t>
            </w:r>
          </w:p>
        </w:tc>
        <w:tc>
          <w:tcPr>
            <w:tcW w:w="1010" w:type="dxa"/>
            <w:shd w:val="clear" w:color="auto" w:fill="auto"/>
          </w:tcPr>
          <w:p w14:paraId="1E62BACF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10,0</w:t>
            </w:r>
          </w:p>
        </w:tc>
        <w:tc>
          <w:tcPr>
            <w:tcW w:w="975" w:type="dxa"/>
          </w:tcPr>
          <w:p w14:paraId="4CA54FFF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50,0</w:t>
            </w:r>
          </w:p>
        </w:tc>
        <w:tc>
          <w:tcPr>
            <w:tcW w:w="2172" w:type="dxa"/>
            <w:shd w:val="clear" w:color="auto" w:fill="auto"/>
          </w:tcPr>
          <w:p w14:paraId="7CFAB755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Соціальний захист багатодітних  сімей (видача посвідчень батьків та дитини з багатодітної сім’ї)</w:t>
            </w:r>
          </w:p>
        </w:tc>
      </w:tr>
      <w:tr w:rsidR="00A10C91" w:rsidRPr="0036276F" w14:paraId="38C99F0A" w14:textId="77777777" w:rsidTr="004816B1">
        <w:tc>
          <w:tcPr>
            <w:tcW w:w="426" w:type="dxa"/>
            <w:vMerge/>
            <w:shd w:val="clear" w:color="auto" w:fill="auto"/>
          </w:tcPr>
          <w:p w14:paraId="0A80176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F0D9C2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782BB185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2.4. Придбання житла для багатодітних сімей за умови </w:t>
            </w:r>
            <w:proofErr w:type="spellStart"/>
            <w:r>
              <w:rPr>
                <w:sz w:val="20"/>
              </w:rPr>
              <w:t>співфінансування</w:t>
            </w:r>
            <w:proofErr w:type="spellEnd"/>
            <w:r>
              <w:rPr>
                <w:sz w:val="20"/>
              </w:rPr>
              <w:t xml:space="preserve"> з обласного бюджету </w:t>
            </w:r>
          </w:p>
        </w:tc>
        <w:tc>
          <w:tcPr>
            <w:tcW w:w="754" w:type="dxa"/>
            <w:shd w:val="clear" w:color="auto" w:fill="auto"/>
          </w:tcPr>
          <w:p w14:paraId="3F462E2F" w14:textId="77777777" w:rsidR="00A10C91" w:rsidRPr="008A63B2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02668616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УМПСД,</w:t>
            </w:r>
          </w:p>
          <w:p w14:paraId="3232B8A2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Фінансове управління Бахмутської міської ради, Управління муніципального розвитку Бахмутської міської ради, </w:t>
            </w:r>
            <w:r w:rsidRPr="00023EC4">
              <w:rPr>
                <w:sz w:val="20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372" w:type="dxa"/>
            <w:shd w:val="clear" w:color="auto" w:fill="auto"/>
          </w:tcPr>
          <w:p w14:paraId="5EE1F2FF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  <w:p w14:paraId="1D3410CF" w14:textId="77777777" w:rsidR="00A10C91" w:rsidRDefault="00A10C91" w:rsidP="004816B1">
            <w:pPr>
              <w:rPr>
                <w:sz w:val="20"/>
              </w:rPr>
            </w:pPr>
          </w:p>
          <w:p w14:paraId="71758573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448D8C1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  <w:p w14:paraId="0543CC7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1508762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0A8BBF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43F9C64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775F81DE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2606094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09EA45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11446C5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1EBDC3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06D06E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31AF61C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045F0A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62EBBDF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49EA1521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43978E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1BDF9DDE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CB81BB9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E0C6C6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DA6E642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6DC5927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3E550BA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FACE16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64F2CAB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6715B36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65C4FE3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  <w:p w14:paraId="51591E0E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2E2E104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4DF3FCE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39F8425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2172" w:type="dxa"/>
            <w:shd w:val="clear" w:color="auto" w:fill="auto"/>
          </w:tcPr>
          <w:p w14:paraId="499D7621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Придбання 2 квартир для багатодітних сімей</w:t>
            </w:r>
          </w:p>
        </w:tc>
      </w:tr>
      <w:tr w:rsidR="00A10C91" w:rsidRPr="0036276F" w14:paraId="48502954" w14:textId="77777777" w:rsidTr="004816B1">
        <w:tc>
          <w:tcPr>
            <w:tcW w:w="426" w:type="dxa"/>
            <w:vMerge/>
            <w:shd w:val="clear" w:color="auto" w:fill="auto"/>
          </w:tcPr>
          <w:p w14:paraId="29E70E50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01CD81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0D9A0F8C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2.5.Забезпечення участі дітей в обласних заходах</w:t>
            </w:r>
          </w:p>
        </w:tc>
        <w:tc>
          <w:tcPr>
            <w:tcW w:w="754" w:type="dxa"/>
            <w:shd w:val="clear" w:color="auto" w:fill="auto"/>
          </w:tcPr>
          <w:p w14:paraId="6A531BA3" w14:textId="77777777" w:rsidR="00A10C91" w:rsidRDefault="00A10C91" w:rsidP="004816B1">
            <w:r w:rsidRPr="008A63B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1583BB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УМПСД </w:t>
            </w:r>
          </w:p>
        </w:tc>
        <w:tc>
          <w:tcPr>
            <w:tcW w:w="1372" w:type="dxa"/>
            <w:shd w:val="clear" w:color="auto" w:fill="auto"/>
          </w:tcPr>
          <w:p w14:paraId="00F8C7B6" w14:textId="77777777" w:rsidR="00A10C91" w:rsidRDefault="00A10C91" w:rsidP="004816B1">
            <w:r>
              <w:rPr>
                <w:sz w:val="20"/>
              </w:rPr>
              <w:t xml:space="preserve">Бюджет Бахмутської міської </w:t>
            </w:r>
            <w:r w:rsidRPr="00485510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631242D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9C2FD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851" w:type="dxa"/>
            <w:shd w:val="clear" w:color="auto" w:fill="auto"/>
          </w:tcPr>
          <w:p w14:paraId="58E52832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A43EA1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A79669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2E6101E6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2172" w:type="dxa"/>
            <w:shd w:val="clear" w:color="auto" w:fill="auto"/>
          </w:tcPr>
          <w:p w14:paraId="5A92AEFE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Соціальна підтримка сімей з дітьми</w:t>
            </w:r>
          </w:p>
        </w:tc>
      </w:tr>
      <w:tr w:rsidR="00A10C91" w:rsidRPr="0036276F" w14:paraId="261EC700" w14:textId="77777777" w:rsidTr="004816B1">
        <w:tc>
          <w:tcPr>
            <w:tcW w:w="426" w:type="dxa"/>
            <w:vMerge w:val="restart"/>
            <w:shd w:val="clear" w:color="auto" w:fill="auto"/>
          </w:tcPr>
          <w:p w14:paraId="464E5A4D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3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46EB0D3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14:paraId="42660D1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754" w:type="dxa"/>
            <w:shd w:val="clear" w:color="auto" w:fill="auto"/>
          </w:tcPr>
          <w:p w14:paraId="6011ABC2" w14:textId="77777777" w:rsidR="00A10C91" w:rsidRDefault="00A10C91" w:rsidP="004816B1">
            <w:r w:rsidRPr="008A63B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0F7215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43C70E13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673D854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53ED7CB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6E97950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DFC17D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40EA090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2032B172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3CE22E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>Підтримка сімей, які опинились у складних життєвих обставинах</w:t>
            </w:r>
          </w:p>
        </w:tc>
      </w:tr>
      <w:tr w:rsidR="00A10C91" w:rsidRPr="0036276F" w14:paraId="63D8B72D" w14:textId="77777777" w:rsidTr="004816B1">
        <w:tc>
          <w:tcPr>
            <w:tcW w:w="426" w:type="dxa"/>
            <w:vMerge/>
            <w:shd w:val="clear" w:color="auto" w:fill="auto"/>
          </w:tcPr>
          <w:p w14:paraId="05C509DE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3184C5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354C0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3.2.Продовження   роботи щодо взаємо інформування про сім’ї, де виявлено факти неналежного догляду за дітьми, з метою попередження випадків </w:t>
            </w:r>
            <w:proofErr w:type="spellStart"/>
            <w:r w:rsidRPr="0036276F">
              <w:rPr>
                <w:sz w:val="20"/>
              </w:rPr>
              <w:t>малюкової</w:t>
            </w:r>
            <w:proofErr w:type="spellEnd"/>
            <w:r w:rsidRPr="0036276F">
              <w:rPr>
                <w:sz w:val="20"/>
              </w:rPr>
              <w:t xml:space="preserve"> та дитячої смертності</w:t>
            </w:r>
          </w:p>
        </w:tc>
        <w:tc>
          <w:tcPr>
            <w:tcW w:w="754" w:type="dxa"/>
            <w:shd w:val="clear" w:color="auto" w:fill="auto"/>
          </w:tcPr>
          <w:p w14:paraId="45B322E1" w14:textId="77777777" w:rsidR="00A10C91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  <w:p w14:paraId="044DE643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87479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 xml:space="preserve">, УМПСД, Управління охорони здоров’я, Управління освіти, </w:t>
            </w:r>
            <w:proofErr w:type="spellStart"/>
            <w:r w:rsidRPr="00023EC4">
              <w:rPr>
                <w:sz w:val="20"/>
              </w:rPr>
              <w:t>Бахмутський</w:t>
            </w:r>
            <w:proofErr w:type="spellEnd"/>
            <w:r w:rsidRPr="00023EC4">
              <w:rPr>
                <w:sz w:val="20"/>
              </w:rPr>
              <w:t xml:space="preserve"> районний відділ поліції Г</w:t>
            </w:r>
            <w:r>
              <w:rPr>
                <w:sz w:val="20"/>
              </w:rPr>
              <w:t>оловного управління Національної поліції</w:t>
            </w:r>
            <w:r w:rsidRPr="00023EC4">
              <w:rPr>
                <w:sz w:val="20"/>
              </w:rPr>
              <w:t xml:space="preserve"> в Донецькій області </w:t>
            </w:r>
            <w:r>
              <w:rPr>
                <w:sz w:val="20"/>
              </w:rPr>
              <w:t xml:space="preserve">(далі – </w:t>
            </w:r>
            <w:proofErr w:type="spellStart"/>
            <w:r>
              <w:rPr>
                <w:sz w:val="20"/>
              </w:rPr>
              <w:t>Бахмутський</w:t>
            </w:r>
            <w:proofErr w:type="spellEnd"/>
            <w:r>
              <w:rPr>
                <w:sz w:val="20"/>
              </w:rPr>
              <w:t xml:space="preserve"> РВП ГУНП)</w:t>
            </w:r>
          </w:p>
        </w:tc>
        <w:tc>
          <w:tcPr>
            <w:tcW w:w="1372" w:type="dxa"/>
            <w:shd w:val="clear" w:color="auto" w:fill="auto"/>
          </w:tcPr>
          <w:p w14:paraId="4FD369D7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C903717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9E7354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BB2EAA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7F9FEBC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CAE3701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28110DB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C708630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Підтримка сімей, які опинились у складних життєвих обставинах</w:t>
            </w:r>
          </w:p>
        </w:tc>
      </w:tr>
      <w:tr w:rsidR="00A10C91" w:rsidRPr="0036276F" w14:paraId="44B27A3D" w14:textId="77777777" w:rsidTr="004816B1">
        <w:tc>
          <w:tcPr>
            <w:tcW w:w="426" w:type="dxa"/>
            <w:vMerge/>
            <w:shd w:val="clear" w:color="auto" w:fill="auto"/>
          </w:tcPr>
          <w:p w14:paraId="0BF82E1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B0CDBAE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548C4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3.3.Забезпечення раннього виявлення та ведення обліку сімей, які опинилися в складних життєвих обставинах</w:t>
            </w:r>
          </w:p>
        </w:tc>
        <w:tc>
          <w:tcPr>
            <w:tcW w:w="754" w:type="dxa"/>
            <w:shd w:val="clear" w:color="auto" w:fill="auto"/>
          </w:tcPr>
          <w:p w14:paraId="1197945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F224E5A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УМПСД</w:t>
            </w:r>
          </w:p>
        </w:tc>
        <w:tc>
          <w:tcPr>
            <w:tcW w:w="1372" w:type="dxa"/>
            <w:shd w:val="clear" w:color="auto" w:fill="auto"/>
          </w:tcPr>
          <w:p w14:paraId="6224CBDA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8AD5F75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33EF9B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97C00EC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53C4211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3BF41F7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B529EFD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7BAA05EE" w14:textId="77777777" w:rsidR="00A10C91" w:rsidRPr="008358A3" w:rsidRDefault="00A10C91" w:rsidP="004816B1">
            <w:pPr>
              <w:rPr>
                <w:sz w:val="20"/>
              </w:rPr>
            </w:pPr>
            <w:r w:rsidRPr="008358A3">
              <w:rPr>
                <w:sz w:val="20"/>
              </w:rPr>
              <w:t>Зменшення сімей, які опинились у складних життєвих обставинах</w:t>
            </w:r>
          </w:p>
        </w:tc>
      </w:tr>
      <w:tr w:rsidR="00A10C91" w:rsidRPr="0036276F" w14:paraId="161AFF74" w14:textId="77777777" w:rsidTr="004816B1">
        <w:tc>
          <w:tcPr>
            <w:tcW w:w="426" w:type="dxa"/>
            <w:vMerge/>
            <w:shd w:val="clear" w:color="auto" w:fill="auto"/>
          </w:tcPr>
          <w:p w14:paraId="0E085CE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1E04B6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BA8211" w14:textId="77777777" w:rsidR="00A10C91" w:rsidRPr="0036276F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  <w:r>
              <w:rPr>
                <w:sz w:val="20"/>
              </w:rPr>
              <w:t>3.4.Прове</w:t>
            </w:r>
            <w:r w:rsidRPr="0036276F">
              <w:rPr>
                <w:sz w:val="20"/>
              </w:rPr>
              <w:t>дення  профілактичних рейдів «Сім’я»</w:t>
            </w:r>
          </w:p>
        </w:tc>
        <w:tc>
          <w:tcPr>
            <w:tcW w:w="754" w:type="dxa"/>
            <w:shd w:val="clear" w:color="auto" w:fill="auto"/>
          </w:tcPr>
          <w:p w14:paraId="421CAE8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161320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68C962CD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0E04305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77C38D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B95BC8F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A6F8699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38B94D1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CD8EBDE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8DD8A99" w14:textId="77777777" w:rsidR="00A10C91" w:rsidRPr="008358A3" w:rsidRDefault="00A10C91" w:rsidP="004816B1">
            <w:pPr>
              <w:rPr>
                <w:sz w:val="20"/>
              </w:rPr>
            </w:pPr>
            <w:r w:rsidRPr="008358A3">
              <w:rPr>
                <w:sz w:val="20"/>
              </w:rPr>
              <w:t>Зменшення сімей, які опинились у складних життєвих обставинах</w:t>
            </w:r>
          </w:p>
        </w:tc>
      </w:tr>
      <w:tr w:rsidR="00A10C91" w:rsidRPr="0036276F" w14:paraId="036846EA" w14:textId="77777777" w:rsidTr="004816B1">
        <w:tc>
          <w:tcPr>
            <w:tcW w:w="426" w:type="dxa"/>
            <w:vMerge/>
            <w:shd w:val="clear" w:color="auto" w:fill="auto"/>
          </w:tcPr>
          <w:p w14:paraId="24C6BFE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7BC2A86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B8465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3.5.Вживання заходів  громадського впливу стосовно осіб, які не 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754" w:type="dxa"/>
            <w:shd w:val="clear" w:color="auto" w:fill="auto"/>
          </w:tcPr>
          <w:p w14:paraId="206EAA82" w14:textId="77777777" w:rsidR="00A10C91" w:rsidRDefault="00A10C91" w:rsidP="004816B1">
            <w:r w:rsidRPr="00AA12F7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08FF43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Управління освіти, </w:t>
            </w:r>
            <w:proofErr w:type="spellStart"/>
            <w:r w:rsidRPr="00023EC4">
              <w:rPr>
                <w:sz w:val="20"/>
              </w:rPr>
              <w:t>Бахмутський</w:t>
            </w:r>
            <w:proofErr w:type="spellEnd"/>
            <w:r w:rsidRPr="00023EC4">
              <w:rPr>
                <w:sz w:val="20"/>
              </w:rPr>
              <w:t xml:space="preserve"> РВП ГУНП</w:t>
            </w:r>
          </w:p>
        </w:tc>
        <w:tc>
          <w:tcPr>
            <w:tcW w:w="1372" w:type="dxa"/>
            <w:shd w:val="clear" w:color="auto" w:fill="auto"/>
          </w:tcPr>
          <w:p w14:paraId="3D9914FC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4C6DF10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C6848A5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7B7C7FE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0804440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3C71116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56E7378E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7F4B361F" w14:textId="77777777" w:rsidR="00A10C91" w:rsidRPr="008358A3" w:rsidRDefault="00A10C91" w:rsidP="004816B1">
            <w:pPr>
              <w:rPr>
                <w:sz w:val="20"/>
              </w:rPr>
            </w:pPr>
            <w:r w:rsidRPr="008358A3">
              <w:rPr>
                <w:sz w:val="20"/>
              </w:rPr>
              <w:t>Забезпечення належних умов життя, навчання та виховання дітей</w:t>
            </w:r>
          </w:p>
        </w:tc>
      </w:tr>
      <w:tr w:rsidR="00A10C91" w:rsidRPr="0036276F" w14:paraId="5158FB8D" w14:textId="77777777" w:rsidTr="004816B1">
        <w:trPr>
          <w:trHeight w:val="1142"/>
        </w:trPr>
        <w:tc>
          <w:tcPr>
            <w:tcW w:w="426" w:type="dxa"/>
            <w:vMerge/>
            <w:shd w:val="clear" w:color="auto" w:fill="auto"/>
          </w:tcPr>
          <w:p w14:paraId="5275380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F3472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0FD582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754" w:type="dxa"/>
            <w:shd w:val="clear" w:color="auto" w:fill="auto"/>
          </w:tcPr>
          <w:p w14:paraId="622B471A" w14:textId="77777777" w:rsidR="00A10C91" w:rsidRDefault="00A10C91" w:rsidP="004816B1">
            <w:r w:rsidRPr="00AA12F7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1538B1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6D0C82C4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40191FE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4A6942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0B4D45C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4437690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B281B13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CA37A8C" w14:textId="77777777" w:rsidR="00A10C91" w:rsidRPr="008358A3" w:rsidRDefault="00A10C91" w:rsidP="004816B1">
            <w:pPr>
              <w:jc w:val="center"/>
              <w:rPr>
                <w:sz w:val="20"/>
              </w:rPr>
            </w:pPr>
            <w:r w:rsidRPr="008358A3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6A1341C" w14:textId="77777777" w:rsidR="00A10C91" w:rsidRPr="008358A3" w:rsidRDefault="00A10C91" w:rsidP="004816B1">
            <w:pPr>
              <w:rPr>
                <w:sz w:val="20"/>
              </w:rPr>
            </w:pPr>
            <w:r w:rsidRPr="008358A3">
              <w:rPr>
                <w:sz w:val="20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A10C91" w:rsidRPr="0036276F" w14:paraId="162E9941" w14:textId="77777777" w:rsidTr="004816B1">
        <w:tc>
          <w:tcPr>
            <w:tcW w:w="426" w:type="dxa"/>
            <w:vMerge w:val="restart"/>
            <w:shd w:val="clear" w:color="auto" w:fill="auto"/>
          </w:tcPr>
          <w:p w14:paraId="5DB720D8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4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3E96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Попередження домашнього насильства та насильства за ознакою статі, протидія торгівлі людьми </w:t>
            </w:r>
          </w:p>
        </w:tc>
        <w:tc>
          <w:tcPr>
            <w:tcW w:w="2410" w:type="dxa"/>
            <w:shd w:val="clear" w:color="auto" w:fill="auto"/>
          </w:tcPr>
          <w:p w14:paraId="5ACD82E2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 xml:space="preserve">4.1.Здійснення </w:t>
            </w:r>
            <w:proofErr w:type="spellStart"/>
            <w:r w:rsidRPr="00504C88">
              <w:rPr>
                <w:sz w:val="20"/>
              </w:rPr>
              <w:t>лекційно</w:t>
            </w:r>
            <w:proofErr w:type="spellEnd"/>
            <w:r w:rsidRPr="00504C88">
              <w:rPr>
                <w:sz w:val="20"/>
              </w:rPr>
              <w:t xml:space="preserve"> - просвітницької роботи серед молоді щодо попередження домашнього насильства, протидії торгівлі людьми, нелегальної міграції</w:t>
            </w:r>
          </w:p>
        </w:tc>
        <w:tc>
          <w:tcPr>
            <w:tcW w:w="754" w:type="dxa"/>
            <w:shd w:val="clear" w:color="auto" w:fill="auto"/>
          </w:tcPr>
          <w:p w14:paraId="192304FA" w14:textId="77777777" w:rsidR="00A10C91" w:rsidRPr="00504C88" w:rsidRDefault="00A10C91" w:rsidP="004816B1">
            <w:r w:rsidRPr="00504C88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F829B5F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504C88">
              <w:rPr>
                <w:sz w:val="20"/>
              </w:rPr>
              <w:t>, Управління освіти, Управління охорони здоров’я</w:t>
            </w:r>
          </w:p>
        </w:tc>
        <w:tc>
          <w:tcPr>
            <w:tcW w:w="1372" w:type="dxa"/>
            <w:shd w:val="clear" w:color="auto" w:fill="auto"/>
          </w:tcPr>
          <w:p w14:paraId="008F8054" w14:textId="77777777" w:rsidR="00A10C91" w:rsidRPr="00504C88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504C88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1C3AD0E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176C5B0D" w14:textId="77777777" w:rsidR="00A10C91" w:rsidRPr="00504C88" w:rsidRDefault="00A10C91" w:rsidP="004816B1">
            <w:pPr>
              <w:jc w:val="center"/>
            </w:pPr>
            <w:r>
              <w:rPr>
                <w:sz w:val="20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14:paraId="32EDC4BF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14:paraId="66A1AC5D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1,0</w:t>
            </w:r>
          </w:p>
        </w:tc>
        <w:tc>
          <w:tcPr>
            <w:tcW w:w="1010" w:type="dxa"/>
            <w:shd w:val="clear" w:color="auto" w:fill="auto"/>
          </w:tcPr>
          <w:p w14:paraId="635E4D3A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1,0</w:t>
            </w:r>
          </w:p>
        </w:tc>
        <w:tc>
          <w:tcPr>
            <w:tcW w:w="975" w:type="dxa"/>
          </w:tcPr>
          <w:p w14:paraId="33C59FB5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2172" w:type="dxa"/>
            <w:shd w:val="clear" w:color="auto" w:fill="auto"/>
          </w:tcPr>
          <w:p w14:paraId="3F8CC356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Попередження насилля в соціумі, у тому числі в сім’ї, проведення 12 лекцій</w:t>
            </w:r>
          </w:p>
        </w:tc>
      </w:tr>
      <w:tr w:rsidR="00A10C91" w:rsidRPr="0036276F" w14:paraId="273B095E" w14:textId="77777777" w:rsidTr="004816B1">
        <w:tc>
          <w:tcPr>
            <w:tcW w:w="426" w:type="dxa"/>
            <w:vMerge/>
            <w:shd w:val="clear" w:color="auto" w:fill="auto"/>
          </w:tcPr>
          <w:p w14:paraId="14BA126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5FDCD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5A72601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 xml:space="preserve">4.2.Підвищення інформованості населення щодо </w:t>
            </w:r>
            <w:r>
              <w:rPr>
                <w:sz w:val="20"/>
              </w:rPr>
              <w:t xml:space="preserve">протидії </w:t>
            </w:r>
            <w:r w:rsidRPr="00504C88">
              <w:rPr>
                <w:sz w:val="20"/>
              </w:rPr>
              <w:t>торгівлі людьми</w:t>
            </w:r>
            <w:r>
              <w:rPr>
                <w:sz w:val="20"/>
              </w:rPr>
              <w:t xml:space="preserve"> та нелегальної міграції</w:t>
            </w:r>
          </w:p>
        </w:tc>
        <w:tc>
          <w:tcPr>
            <w:tcW w:w="754" w:type="dxa"/>
            <w:shd w:val="clear" w:color="auto" w:fill="auto"/>
          </w:tcPr>
          <w:p w14:paraId="4869B34E" w14:textId="77777777" w:rsidR="00A10C91" w:rsidRPr="00504C88" w:rsidRDefault="00A10C91" w:rsidP="004816B1">
            <w:r w:rsidRPr="00504C88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A1080FE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063158F5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 xml:space="preserve">Бюджет Бахмутської </w:t>
            </w:r>
            <w:r>
              <w:rPr>
                <w:sz w:val="20"/>
              </w:rPr>
              <w:t xml:space="preserve">міської </w:t>
            </w:r>
            <w:r w:rsidRPr="00504C88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2E2E69D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459E8DA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14:paraId="6EAE37BB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14:paraId="2C9CF3E0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1C44A46E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2,0</w:t>
            </w:r>
          </w:p>
        </w:tc>
        <w:tc>
          <w:tcPr>
            <w:tcW w:w="975" w:type="dxa"/>
          </w:tcPr>
          <w:p w14:paraId="1064D174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172" w:type="dxa"/>
            <w:shd w:val="clear" w:color="auto" w:fill="auto"/>
          </w:tcPr>
          <w:p w14:paraId="06C3F92E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Проведення інформаційно-роз’яснювальної роботи серед населення</w:t>
            </w:r>
          </w:p>
        </w:tc>
      </w:tr>
      <w:tr w:rsidR="00A10C91" w:rsidRPr="0036276F" w14:paraId="5BC7969A" w14:textId="77777777" w:rsidTr="004816B1">
        <w:tc>
          <w:tcPr>
            <w:tcW w:w="426" w:type="dxa"/>
            <w:vMerge/>
            <w:shd w:val="clear" w:color="auto" w:fill="auto"/>
          </w:tcPr>
          <w:p w14:paraId="1EE322B5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B73F24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2FE0333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36276F">
              <w:rPr>
                <w:sz w:val="20"/>
              </w:rPr>
              <w:t>.Організація та проведення Всеукраїнської     акції «16 днів проти насильства»</w:t>
            </w:r>
          </w:p>
        </w:tc>
        <w:tc>
          <w:tcPr>
            <w:tcW w:w="754" w:type="dxa"/>
            <w:shd w:val="clear" w:color="auto" w:fill="auto"/>
          </w:tcPr>
          <w:p w14:paraId="55CD7B11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6F7163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101C0A0F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1EBA9F44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04C88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87CC7EB" w14:textId="77777777" w:rsidR="00A10C91" w:rsidRDefault="00A10C91" w:rsidP="004816B1">
            <w:pPr>
              <w:jc w:val="center"/>
            </w:pPr>
            <w:r>
              <w:rPr>
                <w:sz w:val="20"/>
              </w:rPr>
              <w:t>3</w:t>
            </w:r>
            <w:r w:rsidRPr="0054445D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60E88DE" w14:textId="77777777" w:rsidR="00A10C91" w:rsidRDefault="00A10C91" w:rsidP="004816B1">
            <w:pPr>
              <w:jc w:val="center"/>
            </w:pPr>
            <w:r w:rsidRPr="0054445D">
              <w:rPr>
                <w:sz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14:paraId="56A58849" w14:textId="77777777" w:rsidR="00A10C91" w:rsidRDefault="00A10C91" w:rsidP="004816B1">
            <w:pPr>
              <w:jc w:val="center"/>
            </w:pPr>
            <w:r w:rsidRPr="0054445D">
              <w:rPr>
                <w:sz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276A37FB" w14:textId="77777777" w:rsidR="00A10C91" w:rsidRDefault="00A10C91" w:rsidP="004816B1">
            <w:pPr>
              <w:jc w:val="center"/>
            </w:pPr>
            <w:r w:rsidRPr="0054445D">
              <w:rPr>
                <w:sz w:val="20"/>
              </w:rPr>
              <w:t>2,0</w:t>
            </w:r>
          </w:p>
        </w:tc>
        <w:tc>
          <w:tcPr>
            <w:tcW w:w="975" w:type="dxa"/>
          </w:tcPr>
          <w:p w14:paraId="30F25B65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504C88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5CA908E8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Попередження насилля в соціумі, у тому числі в сім’ї</w:t>
            </w:r>
            <w:r>
              <w:rPr>
                <w:sz w:val="20"/>
              </w:rPr>
              <w:t>, 1 захід на рік</w:t>
            </w:r>
          </w:p>
        </w:tc>
      </w:tr>
      <w:tr w:rsidR="00A10C91" w:rsidRPr="0036276F" w14:paraId="60DFD70D" w14:textId="77777777" w:rsidTr="004816B1">
        <w:tc>
          <w:tcPr>
            <w:tcW w:w="426" w:type="dxa"/>
            <w:vMerge/>
            <w:shd w:val="clear" w:color="auto" w:fill="auto"/>
          </w:tcPr>
          <w:p w14:paraId="12E9887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25BE29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FCFED0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36276F">
              <w:rPr>
                <w:sz w:val="20"/>
              </w:rPr>
              <w:t xml:space="preserve">.Висвітлення в засобах масової інформації питання  та поради щодо запобігання </w:t>
            </w:r>
            <w:r>
              <w:rPr>
                <w:sz w:val="20"/>
              </w:rPr>
              <w:t>домашньому насильству</w:t>
            </w:r>
            <w:r w:rsidRPr="0036276F">
              <w:rPr>
                <w:sz w:val="20"/>
              </w:rPr>
              <w:t xml:space="preserve">,  протидії торгівлі людьми та надання допомоги </w:t>
            </w:r>
            <w:r>
              <w:rPr>
                <w:sz w:val="20"/>
              </w:rPr>
              <w:t xml:space="preserve">постраждалим особам, оновлення рубрики на </w:t>
            </w:r>
            <w:proofErr w:type="spellStart"/>
            <w:r>
              <w:rPr>
                <w:sz w:val="20"/>
              </w:rPr>
              <w:t>вебсайті</w:t>
            </w:r>
            <w:proofErr w:type="spellEnd"/>
            <w:r>
              <w:rPr>
                <w:sz w:val="20"/>
              </w:rPr>
              <w:t xml:space="preserve"> Бахмутської міської ради</w:t>
            </w:r>
          </w:p>
          <w:p w14:paraId="42C85C30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1B856320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  <w:p w14:paraId="67387340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BAA5A07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</w:t>
            </w:r>
          </w:p>
          <w:p w14:paraId="514CC17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ЗМІ</w:t>
            </w:r>
          </w:p>
        </w:tc>
        <w:tc>
          <w:tcPr>
            <w:tcW w:w="1372" w:type="dxa"/>
            <w:shd w:val="clear" w:color="auto" w:fill="auto"/>
          </w:tcPr>
          <w:p w14:paraId="08A5F27B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15417C6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20DE85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2057B1E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7510FD4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BD92170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3E4B555" w14:textId="77777777" w:rsidR="00A10C91" w:rsidRPr="001346B7" w:rsidRDefault="00A10C91" w:rsidP="004816B1">
            <w:pPr>
              <w:jc w:val="center"/>
              <w:rPr>
                <w:sz w:val="20"/>
              </w:rPr>
            </w:pPr>
            <w:r w:rsidRPr="001346B7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80D4A14" w14:textId="77777777" w:rsidR="00A10C91" w:rsidRPr="001346B7" w:rsidRDefault="00A10C91" w:rsidP="004816B1">
            <w:pPr>
              <w:jc w:val="both"/>
              <w:rPr>
                <w:sz w:val="20"/>
              </w:rPr>
            </w:pPr>
            <w:r w:rsidRPr="001346B7">
              <w:rPr>
                <w:sz w:val="20"/>
              </w:rPr>
              <w:t xml:space="preserve">Попередження насилля в соціумі та  соціальна підтримка осіб, які стали жертвами насильства та жорсткого поводження </w:t>
            </w:r>
          </w:p>
        </w:tc>
      </w:tr>
      <w:tr w:rsidR="00A10C91" w:rsidRPr="0036276F" w14:paraId="61A2FBA6" w14:textId="77777777" w:rsidTr="004816B1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0649FC3F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F5EAD4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2AD6C2" w14:textId="77777777" w:rsidR="00A10C91" w:rsidRPr="00C45CBF" w:rsidRDefault="00A10C91" w:rsidP="004816B1">
            <w:pPr>
              <w:rPr>
                <w:sz w:val="20"/>
              </w:rPr>
            </w:pPr>
            <w:r w:rsidRPr="00C45CBF">
              <w:rPr>
                <w:sz w:val="20"/>
              </w:rPr>
              <w:t>4.5. Проведення тренінгів, інформаційної роботи для жінок і дівчат, які постраждали від різних видів конфліктів щодо розвитку соціальних навичок та поведінки</w:t>
            </w:r>
          </w:p>
        </w:tc>
        <w:tc>
          <w:tcPr>
            <w:tcW w:w="754" w:type="dxa"/>
            <w:shd w:val="clear" w:color="auto" w:fill="auto"/>
          </w:tcPr>
          <w:p w14:paraId="5C7DB960" w14:textId="77777777" w:rsidR="00A10C91" w:rsidRPr="00C45CBF" w:rsidRDefault="00A10C91" w:rsidP="004816B1">
            <w:pPr>
              <w:jc w:val="both"/>
              <w:rPr>
                <w:sz w:val="20"/>
              </w:rPr>
            </w:pPr>
            <w:r w:rsidRPr="00C45CB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E3D7D1A" w14:textId="77777777" w:rsidR="00A10C91" w:rsidRPr="00C45CBF" w:rsidRDefault="00A10C91" w:rsidP="004816B1">
            <w:pPr>
              <w:rPr>
                <w:sz w:val="20"/>
              </w:rPr>
            </w:pPr>
            <w:r w:rsidRPr="00C45CBF">
              <w:rPr>
                <w:sz w:val="20"/>
              </w:rPr>
              <w:t xml:space="preserve">УМПСД, БМЦСС </w:t>
            </w:r>
          </w:p>
        </w:tc>
        <w:tc>
          <w:tcPr>
            <w:tcW w:w="1372" w:type="dxa"/>
            <w:shd w:val="clear" w:color="auto" w:fill="auto"/>
          </w:tcPr>
          <w:p w14:paraId="77F5377E" w14:textId="77777777" w:rsidR="00A10C91" w:rsidRPr="00C45CBF" w:rsidRDefault="00A10C91" w:rsidP="004816B1">
            <w:pPr>
              <w:rPr>
                <w:sz w:val="20"/>
              </w:rPr>
            </w:pPr>
            <w:r w:rsidRPr="00C45CBF">
              <w:rPr>
                <w:sz w:val="20"/>
              </w:rPr>
              <w:t xml:space="preserve">Бюджет Бахмутської міської ТГ </w:t>
            </w:r>
          </w:p>
        </w:tc>
        <w:tc>
          <w:tcPr>
            <w:tcW w:w="850" w:type="dxa"/>
            <w:shd w:val="clear" w:color="auto" w:fill="auto"/>
          </w:tcPr>
          <w:p w14:paraId="155ECFF1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5C0B11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14:paraId="7321860E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820C317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BE93ADF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4D845DF8" w14:textId="77777777" w:rsidR="00A10C91" w:rsidRPr="00C45CBF" w:rsidRDefault="00A10C91" w:rsidP="004816B1">
            <w:pPr>
              <w:jc w:val="center"/>
              <w:rPr>
                <w:sz w:val="20"/>
              </w:rPr>
            </w:pPr>
            <w:r w:rsidRPr="00C45CBF">
              <w:rPr>
                <w:sz w:val="20"/>
              </w:rPr>
              <w:t>2,5</w:t>
            </w:r>
          </w:p>
        </w:tc>
        <w:tc>
          <w:tcPr>
            <w:tcW w:w="2172" w:type="dxa"/>
            <w:shd w:val="clear" w:color="auto" w:fill="auto"/>
          </w:tcPr>
          <w:p w14:paraId="6A15CE94" w14:textId="77777777" w:rsidR="00A10C91" w:rsidRPr="00C45CBF" w:rsidRDefault="00A10C91" w:rsidP="004816B1">
            <w:pPr>
              <w:jc w:val="both"/>
              <w:rPr>
                <w:sz w:val="20"/>
              </w:rPr>
            </w:pPr>
            <w:r w:rsidRPr="00C45CBF">
              <w:rPr>
                <w:sz w:val="20"/>
              </w:rPr>
              <w:t>Інформаційно – психологічна підтримка, соціальна адаптація  жінок та дівчат,  які постраждали від різних видів конфліктів</w:t>
            </w:r>
          </w:p>
        </w:tc>
      </w:tr>
      <w:tr w:rsidR="00A10C91" w:rsidRPr="0036276F" w14:paraId="7F937567" w14:textId="77777777" w:rsidTr="004816B1">
        <w:trPr>
          <w:trHeight w:val="1455"/>
        </w:trPr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</w:tcPr>
          <w:p w14:paraId="449D011F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40D8B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0C748F1" w14:textId="77777777" w:rsidR="00A10C91" w:rsidRPr="00C45CBF" w:rsidRDefault="00A10C91" w:rsidP="004816B1">
            <w:pPr>
              <w:rPr>
                <w:sz w:val="20"/>
              </w:rPr>
            </w:pPr>
            <w:r w:rsidRPr="00C45CBF">
              <w:rPr>
                <w:sz w:val="20"/>
              </w:rPr>
              <w:t>4.6. Створення притулку для осіб, які постраждали від домашнього насильства та/або насильства за ознакою статі (далі – притулок):</w:t>
            </w:r>
          </w:p>
        </w:tc>
        <w:tc>
          <w:tcPr>
            <w:tcW w:w="754" w:type="dxa"/>
            <w:shd w:val="clear" w:color="auto" w:fill="auto"/>
          </w:tcPr>
          <w:p w14:paraId="4845F235" w14:textId="77777777" w:rsidR="00A10C91" w:rsidRPr="00C45CBF" w:rsidRDefault="00A10C91" w:rsidP="004816B1">
            <w:pPr>
              <w:jc w:val="both"/>
              <w:rPr>
                <w:sz w:val="20"/>
              </w:rPr>
            </w:pPr>
            <w:r w:rsidRPr="00C45CB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E69BEFC" w14:textId="77777777" w:rsidR="00A10C91" w:rsidRPr="00C45CBF" w:rsidRDefault="00A10C91" w:rsidP="004816B1">
            <w:pPr>
              <w:jc w:val="both"/>
              <w:rPr>
                <w:sz w:val="20"/>
              </w:rPr>
            </w:pPr>
            <w:r w:rsidRPr="00C45CBF">
              <w:rPr>
                <w:sz w:val="20"/>
              </w:rPr>
              <w:t>БМЦСС, УМПСД</w:t>
            </w:r>
          </w:p>
          <w:p w14:paraId="79D09A51" w14:textId="77777777" w:rsidR="00A10C91" w:rsidRPr="00C45CBF" w:rsidRDefault="00A10C91" w:rsidP="004816B1">
            <w:pPr>
              <w:jc w:val="both"/>
              <w:rPr>
                <w:sz w:val="20"/>
              </w:rPr>
            </w:pPr>
          </w:p>
          <w:p w14:paraId="52BD0E49" w14:textId="77777777" w:rsidR="00A10C91" w:rsidRPr="00C45CB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shd w:val="clear" w:color="auto" w:fill="auto"/>
          </w:tcPr>
          <w:p w14:paraId="39D9DFE9" w14:textId="77777777" w:rsidR="00A10C91" w:rsidRPr="00C45CB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66FBBDE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8725C4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6C09C41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6375177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33D12A2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</w:tcPr>
          <w:p w14:paraId="59008081" w14:textId="77777777" w:rsidR="00A10C91" w:rsidRPr="00C45CB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vMerge w:val="restart"/>
            <w:shd w:val="clear" w:color="auto" w:fill="auto"/>
          </w:tcPr>
          <w:p w14:paraId="034EC2CA" w14:textId="77777777" w:rsidR="00A10C91" w:rsidRPr="00C45CBF" w:rsidRDefault="00A10C91" w:rsidP="004816B1">
            <w:pPr>
              <w:jc w:val="both"/>
              <w:rPr>
                <w:sz w:val="20"/>
              </w:rPr>
            </w:pPr>
            <w:r w:rsidRPr="00C45CBF">
              <w:rPr>
                <w:sz w:val="20"/>
              </w:rPr>
              <w:t>Надання соціально-психологічної допомоги постраждалим від домашнього насильства та/або насильства за ознакою статі</w:t>
            </w:r>
          </w:p>
        </w:tc>
      </w:tr>
      <w:tr w:rsidR="00A10C91" w:rsidRPr="0036276F" w14:paraId="6849D227" w14:textId="77777777" w:rsidTr="004816B1">
        <w:trPr>
          <w:trHeight w:val="1269"/>
        </w:trPr>
        <w:tc>
          <w:tcPr>
            <w:tcW w:w="426" w:type="dxa"/>
            <w:vMerge/>
            <w:shd w:val="clear" w:color="auto" w:fill="auto"/>
          </w:tcPr>
          <w:p w14:paraId="570BEF3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E44EF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4B658F5" w14:textId="77777777" w:rsidR="00A10C91" w:rsidRPr="006F3AF4" w:rsidRDefault="00A10C91" w:rsidP="004816B1">
            <w:pPr>
              <w:rPr>
                <w:sz w:val="20"/>
              </w:rPr>
            </w:pPr>
            <w:r w:rsidRPr="00AB3159">
              <w:rPr>
                <w:sz w:val="20"/>
              </w:rPr>
              <w:t xml:space="preserve">4.6.1. Розробка </w:t>
            </w:r>
            <w:proofErr w:type="spellStart"/>
            <w:r w:rsidRPr="00AB3159">
              <w:rPr>
                <w:sz w:val="20"/>
              </w:rPr>
              <w:t>проєктно</w:t>
            </w:r>
            <w:proofErr w:type="spellEnd"/>
            <w:r w:rsidRPr="00AB3159">
              <w:rPr>
                <w:sz w:val="20"/>
              </w:rPr>
              <w:t xml:space="preserve">-кошторисної документації на реконструкцію приміщення </w:t>
            </w:r>
            <w:r>
              <w:rPr>
                <w:sz w:val="20"/>
              </w:rPr>
              <w:t>притулк</w:t>
            </w:r>
            <w:r w:rsidRPr="00AB3159">
              <w:rPr>
                <w:sz w:val="20"/>
              </w:rPr>
              <w:t>у</w:t>
            </w:r>
            <w:r w:rsidRPr="00AB3159">
              <w:t xml:space="preserve"> </w:t>
            </w:r>
            <w:r w:rsidRPr="00AB3159">
              <w:rPr>
                <w:sz w:val="20"/>
              </w:rPr>
              <w:t xml:space="preserve">за </w:t>
            </w:r>
            <w:proofErr w:type="spellStart"/>
            <w:r w:rsidRPr="00AB3159">
              <w:rPr>
                <w:sz w:val="20"/>
              </w:rPr>
              <w:t>адресою</w:t>
            </w:r>
            <w:proofErr w:type="spellEnd"/>
            <w:r w:rsidRPr="00AB3159">
              <w:rPr>
                <w:sz w:val="20"/>
              </w:rPr>
              <w:t>: вул. Перемоги, буд. 22</w:t>
            </w:r>
          </w:p>
        </w:tc>
        <w:tc>
          <w:tcPr>
            <w:tcW w:w="754" w:type="dxa"/>
            <w:shd w:val="clear" w:color="auto" w:fill="auto"/>
          </w:tcPr>
          <w:p w14:paraId="127F9955" w14:textId="77777777" w:rsidR="00A10C91" w:rsidRPr="003D175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429FBC4" w14:textId="77777777" w:rsidR="00A10C91" w:rsidRDefault="00A10C91" w:rsidP="004816B1">
            <w:r w:rsidRPr="00CE3483">
              <w:rPr>
                <w:sz w:val="20"/>
              </w:rPr>
              <w:t>БМЦСС, УМПСД</w:t>
            </w:r>
          </w:p>
        </w:tc>
        <w:tc>
          <w:tcPr>
            <w:tcW w:w="1372" w:type="dxa"/>
            <w:shd w:val="clear" w:color="auto" w:fill="auto"/>
          </w:tcPr>
          <w:p w14:paraId="19AC5649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  <w:p w14:paraId="0376FE52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707546D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  <w:p w14:paraId="3F3E9BC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FEA4A3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A2E6A5D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1B33CB7" w14:textId="77777777" w:rsidR="00A10C91" w:rsidRPr="001346B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42D0488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7E13BD4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6505D86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420C1B5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7B42966" w14:textId="77777777" w:rsidR="00A10C91" w:rsidRPr="001346B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5A5166E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195A54C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9730F77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E25126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F40193E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91523D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B0D7B9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F4A8946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9811839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488B1BB9" w14:textId="77777777" w:rsidR="00A10C91" w:rsidRPr="001346B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BB359F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4A8EC600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24EB81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0F9AFF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5DF52A6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975" w:type="dxa"/>
          </w:tcPr>
          <w:p w14:paraId="63725038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  <w:p w14:paraId="337C563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440506E0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FE5995E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6396464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12CD47D8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09799CCC" w14:textId="77777777" w:rsidTr="004816B1">
        <w:trPr>
          <w:trHeight w:val="1128"/>
        </w:trPr>
        <w:tc>
          <w:tcPr>
            <w:tcW w:w="426" w:type="dxa"/>
            <w:vMerge/>
            <w:shd w:val="clear" w:color="auto" w:fill="auto"/>
          </w:tcPr>
          <w:p w14:paraId="73101435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E420A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CC47F34" w14:textId="77777777" w:rsidR="00A10C91" w:rsidRDefault="00A10C91" w:rsidP="004816B1">
            <w:pPr>
              <w:rPr>
                <w:sz w:val="20"/>
              </w:rPr>
            </w:pPr>
            <w:r w:rsidRPr="00AB3159">
              <w:rPr>
                <w:sz w:val="20"/>
              </w:rPr>
              <w:t xml:space="preserve">4.6.2.   Виконання реконструкції приміщення  </w:t>
            </w:r>
            <w:r>
              <w:rPr>
                <w:sz w:val="20"/>
              </w:rPr>
              <w:t>притулку</w:t>
            </w:r>
            <w:r w:rsidRPr="00AB3159">
              <w:rPr>
                <w:sz w:val="20"/>
              </w:rPr>
              <w:t xml:space="preserve"> за </w:t>
            </w:r>
            <w:proofErr w:type="spellStart"/>
            <w:r>
              <w:rPr>
                <w:sz w:val="20"/>
              </w:rPr>
              <w:t>адресою</w:t>
            </w:r>
            <w:proofErr w:type="spellEnd"/>
            <w:r>
              <w:rPr>
                <w:sz w:val="20"/>
              </w:rPr>
              <w:t>: вул. Перемоги, буд. 22:</w:t>
            </w:r>
          </w:p>
          <w:p w14:paraId="0950C902" w14:textId="77777777" w:rsidR="00A10C91" w:rsidRPr="0039135F" w:rsidRDefault="00A10C91" w:rsidP="004816B1">
            <w:pPr>
              <w:rPr>
                <w:sz w:val="20"/>
              </w:rPr>
            </w:pPr>
            <w:r w:rsidRPr="0039135F">
              <w:rPr>
                <w:sz w:val="20"/>
              </w:rPr>
              <w:t>- забезпечення виконання реконструкції приміщення притулку;</w:t>
            </w:r>
          </w:p>
          <w:p w14:paraId="7B3C0067" w14:textId="77777777" w:rsidR="00A10C91" w:rsidRPr="0039135F" w:rsidRDefault="00A10C91" w:rsidP="004816B1">
            <w:pPr>
              <w:rPr>
                <w:sz w:val="20"/>
              </w:rPr>
            </w:pPr>
            <w:r w:rsidRPr="0039135F">
              <w:rPr>
                <w:sz w:val="20"/>
              </w:rPr>
              <w:t>- проведення топографо-геодезичної зйомки;</w:t>
            </w:r>
          </w:p>
          <w:p w14:paraId="47E875D7" w14:textId="77777777" w:rsidR="00A10C91" w:rsidRPr="0039135F" w:rsidRDefault="00A10C91" w:rsidP="004816B1">
            <w:pPr>
              <w:rPr>
                <w:sz w:val="20"/>
              </w:rPr>
            </w:pPr>
            <w:r w:rsidRPr="0039135F">
              <w:rPr>
                <w:sz w:val="20"/>
              </w:rPr>
              <w:t>- обстеження технічних умов по приєднанню до електричних мереж приміщення притулку;</w:t>
            </w:r>
          </w:p>
          <w:p w14:paraId="3BFD8DDA" w14:textId="77777777" w:rsidR="00A10C91" w:rsidRPr="0039135F" w:rsidRDefault="00A10C91" w:rsidP="004816B1">
            <w:pPr>
              <w:rPr>
                <w:sz w:val="20"/>
              </w:rPr>
            </w:pPr>
            <w:r w:rsidRPr="0039135F">
              <w:rPr>
                <w:sz w:val="20"/>
              </w:rPr>
              <w:t>- підведення теплової мережі до приміщення притулку;</w:t>
            </w:r>
          </w:p>
          <w:p w14:paraId="0937A862" w14:textId="77777777" w:rsidR="00A10C91" w:rsidRDefault="00A10C91" w:rsidP="004816B1">
            <w:pPr>
              <w:rPr>
                <w:sz w:val="20"/>
              </w:rPr>
            </w:pPr>
            <w:r w:rsidRPr="0039135F">
              <w:rPr>
                <w:sz w:val="20"/>
              </w:rPr>
              <w:t>- встановлення теплового лічильника у приміщенні  притулку.</w:t>
            </w:r>
          </w:p>
          <w:p w14:paraId="37437651" w14:textId="77777777" w:rsidR="00A10C91" w:rsidRPr="00433AFA" w:rsidRDefault="00A10C91" w:rsidP="004816B1">
            <w:pPr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321EDC8A" w14:textId="77777777" w:rsidR="00A10C91" w:rsidRPr="003D175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4FF6F2D" w14:textId="77777777" w:rsidR="00A10C91" w:rsidRDefault="00A10C91" w:rsidP="004816B1">
            <w:r w:rsidRPr="00CE3483">
              <w:rPr>
                <w:sz w:val="20"/>
              </w:rPr>
              <w:t>БМЦСС, УМПСД</w:t>
            </w:r>
          </w:p>
        </w:tc>
        <w:tc>
          <w:tcPr>
            <w:tcW w:w="1372" w:type="dxa"/>
            <w:shd w:val="clear" w:color="auto" w:fill="auto"/>
          </w:tcPr>
          <w:p w14:paraId="3658F168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  <w:p w14:paraId="0D31F761" w14:textId="77777777" w:rsidR="00A10C91" w:rsidRDefault="00A10C91" w:rsidP="004816B1">
            <w:pPr>
              <w:rPr>
                <w:sz w:val="20"/>
              </w:rPr>
            </w:pPr>
          </w:p>
          <w:p w14:paraId="50EBFA7C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Інші джерела</w:t>
            </w:r>
          </w:p>
          <w:p w14:paraId="07F5545F" w14:textId="77777777" w:rsidR="00A10C91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9B27482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227,6</w:t>
            </w:r>
          </w:p>
          <w:p w14:paraId="7E2CA1A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11434CC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DE458F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1995,0</w:t>
            </w:r>
          </w:p>
        </w:tc>
        <w:tc>
          <w:tcPr>
            <w:tcW w:w="992" w:type="dxa"/>
            <w:shd w:val="clear" w:color="auto" w:fill="auto"/>
          </w:tcPr>
          <w:p w14:paraId="1C35AED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280F69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8802D09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84C7EA0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19A27720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08C0C68B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68D73A6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B9A8723" w14:textId="77777777" w:rsidR="00A10C91" w:rsidRPr="001346B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23F2FC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D185B2D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A6EB98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4D0EE6C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E5798C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318CC137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FDD3A5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6514E464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D8AABA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BE882B4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1EB2D9A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6412A50" w14:textId="77777777" w:rsidR="00A10C91" w:rsidRPr="001346B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D010FD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4CC9573D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63249879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DFA4795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598C8A3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6156072E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975" w:type="dxa"/>
          </w:tcPr>
          <w:p w14:paraId="3C5E541E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227,6</w:t>
            </w:r>
          </w:p>
          <w:p w14:paraId="09CDC5A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624B82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9B9FFF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2F9CB4D7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1995,0</w:t>
            </w:r>
          </w:p>
        </w:tc>
        <w:tc>
          <w:tcPr>
            <w:tcW w:w="2172" w:type="dxa"/>
            <w:vMerge/>
            <w:shd w:val="clear" w:color="auto" w:fill="auto"/>
          </w:tcPr>
          <w:p w14:paraId="29D2725A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72B0C23C" w14:textId="77777777" w:rsidTr="004816B1">
        <w:trPr>
          <w:trHeight w:val="835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1980F722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03958F99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BB2958F" w14:textId="77777777" w:rsidR="00A10C91" w:rsidRDefault="00A10C91" w:rsidP="004816B1">
            <w:pPr>
              <w:rPr>
                <w:sz w:val="20"/>
              </w:rPr>
            </w:pPr>
            <w:r w:rsidRPr="00AB3159">
              <w:rPr>
                <w:sz w:val="20"/>
              </w:rPr>
              <w:t xml:space="preserve">4.6.3. Придбання обладнання для  </w:t>
            </w:r>
            <w:r>
              <w:rPr>
                <w:sz w:val="20"/>
              </w:rPr>
              <w:t>притулк</w:t>
            </w:r>
            <w:r w:rsidRPr="00AB3159">
              <w:rPr>
                <w:sz w:val="20"/>
              </w:rPr>
              <w:t xml:space="preserve">у за </w:t>
            </w:r>
            <w:proofErr w:type="spellStart"/>
            <w:r w:rsidRPr="00AB3159">
              <w:rPr>
                <w:sz w:val="20"/>
              </w:rPr>
              <w:t>адресою</w:t>
            </w:r>
            <w:proofErr w:type="spellEnd"/>
            <w:r w:rsidRPr="00AB3159">
              <w:rPr>
                <w:sz w:val="20"/>
              </w:rPr>
              <w:t>: вул. Перемоги, буд. 22</w:t>
            </w:r>
          </w:p>
          <w:p w14:paraId="2D205289" w14:textId="77777777" w:rsidR="00A10C91" w:rsidRPr="00536182" w:rsidRDefault="00A10C91" w:rsidP="004816B1">
            <w:pPr>
              <w:rPr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</w:tcPr>
          <w:p w14:paraId="4C0B2577" w14:textId="77777777" w:rsidR="00A10C91" w:rsidRPr="003D175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2A91BF2" w14:textId="77777777" w:rsidR="00A10C91" w:rsidRDefault="00A10C91" w:rsidP="004816B1">
            <w:r w:rsidRPr="00CE3483">
              <w:rPr>
                <w:sz w:val="20"/>
              </w:rPr>
              <w:t>БМЦСС, УМПСД</w:t>
            </w:r>
          </w:p>
        </w:tc>
        <w:tc>
          <w:tcPr>
            <w:tcW w:w="1372" w:type="dxa"/>
            <w:shd w:val="clear" w:color="auto" w:fill="auto"/>
          </w:tcPr>
          <w:p w14:paraId="0CA20B54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3F99450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570,0</w:t>
            </w:r>
          </w:p>
        </w:tc>
        <w:tc>
          <w:tcPr>
            <w:tcW w:w="992" w:type="dxa"/>
            <w:shd w:val="clear" w:color="auto" w:fill="auto"/>
          </w:tcPr>
          <w:p w14:paraId="75F9B0C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0700761A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7BF7DD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484A8182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D57361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45C3C0DD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01CABF52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A1A68E1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42367381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DF9FEB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3AACBC8B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FC9FE1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3254072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572646EE" w14:textId="77777777" w:rsidR="00A10C91" w:rsidRDefault="00A10C91" w:rsidP="004816B1">
            <w:pPr>
              <w:jc w:val="center"/>
              <w:rPr>
                <w:sz w:val="20"/>
              </w:rPr>
            </w:pPr>
          </w:p>
          <w:p w14:paraId="727BF96A" w14:textId="77777777" w:rsidR="00A10C91" w:rsidRPr="001346B7" w:rsidRDefault="00A10C91" w:rsidP="004816B1">
            <w:pPr>
              <w:rPr>
                <w:sz w:val="20"/>
              </w:rPr>
            </w:pPr>
          </w:p>
        </w:tc>
        <w:tc>
          <w:tcPr>
            <w:tcW w:w="975" w:type="dxa"/>
          </w:tcPr>
          <w:p w14:paraId="191C595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570,0</w:t>
            </w:r>
          </w:p>
        </w:tc>
        <w:tc>
          <w:tcPr>
            <w:tcW w:w="2172" w:type="dxa"/>
            <w:vMerge/>
            <w:shd w:val="clear" w:color="auto" w:fill="auto"/>
          </w:tcPr>
          <w:p w14:paraId="6F9CF004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35035A09" w14:textId="77777777" w:rsidTr="004816B1">
        <w:trPr>
          <w:trHeight w:val="835"/>
        </w:trPr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02187083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7EA0F6A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2447AF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4.6.4. Встановлення системи протипожежного захисту у приміщенні притулку за </w:t>
            </w:r>
            <w:proofErr w:type="spellStart"/>
            <w:r>
              <w:rPr>
                <w:sz w:val="20"/>
              </w:rPr>
              <w:t>адресою</w:t>
            </w:r>
            <w:proofErr w:type="spellEnd"/>
            <w:r>
              <w:rPr>
                <w:sz w:val="20"/>
              </w:rPr>
              <w:t xml:space="preserve">: вул. Перемоги, буд. 22 </w:t>
            </w:r>
          </w:p>
          <w:p w14:paraId="0ADEC04C" w14:textId="77777777" w:rsidR="00A10C91" w:rsidRPr="00AB3159" w:rsidRDefault="00A10C91" w:rsidP="004816B1">
            <w:pPr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1E83CE2C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189366E" w14:textId="77777777" w:rsidR="00A10C91" w:rsidRPr="00CE3483" w:rsidRDefault="00A10C91" w:rsidP="004816B1">
            <w:pPr>
              <w:rPr>
                <w:sz w:val="20"/>
              </w:rPr>
            </w:pPr>
            <w:r w:rsidRPr="00CE3483">
              <w:rPr>
                <w:sz w:val="20"/>
              </w:rPr>
              <w:t>БМЦСС, УМПСД</w:t>
            </w:r>
          </w:p>
        </w:tc>
        <w:tc>
          <w:tcPr>
            <w:tcW w:w="1372" w:type="dxa"/>
            <w:shd w:val="clear" w:color="auto" w:fill="auto"/>
          </w:tcPr>
          <w:p w14:paraId="47F9FD5A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ТГ </w:t>
            </w:r>
          </w:p>
        </w:tc>
        <w:tc>
          <w:tcPr>
            <w:tcW w:w="850" w:type="dxa"/>
            <w:shd w:val="clear" w:color="auto" w:fill="auto"/>
          </w:tcPr>
          <w:p w14:paraId="5C7950B1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108,4</w:t>
            </w:r>
          </w:p>
        </w:tc>
        <w:tc>
          <w:tcPr>
            <w:tcW w:w="992" w:type="dxa"/>
            <w:shd w:val="clear" w:color="auto" w:fill="auto"/>
          </w:tcPr>
          <w:p w14:paraId="35197ED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E234D67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B5D3FB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361F40B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FDC3C69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108,4</w:t>
            </w:r>
          </w:p>
        </w:tc>
        <w:tc>
          <w:tcPr>
            <w:tcW w:w="2172" w:type="dxa"/>
            <w:vMerge/>
            <w:tcBorders>
              <w:bottom w:val="nil"/>
            </w:tcBorders>
            <w:shd w:val="clear" w:color="auto" w:fill="auto"/>
          </w:tcPr>
          <w:p w14:paraId="7F066FFE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248F131B" w14:textId="77777777" w:rsidTr="004816B1">
        <w:trPr>
          <w:trHeight w:val="835"/>
        </w:trPr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</w:tcPr>
          <w:p w14:paraId="5CA1E15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nil"/>
            </w:tcBorders>
            <w:shd w:val="clear" w:color="auto" w:fill="auto"/>
          </w:tcPr>
          <w:p w14:paraId="494F7B4F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93A6D54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4.6.5. Благоустрій прилеглої території притулку за </w:t>
            </w:r>
            <w:proofErr w:type="spellStart"/>
            <w:r w:rsidRPr="00D544B6">
              <w:rPr>
                <w:sz w:val="20"/>
              </w:rPr>
              <w:t>адресою</w:t>
            </w:r>
            <w:proofErr w:type="spellEnd"/>
            <w:r w:rsidRPr="00D544B6">
              <w:rPr>
                <w:sz w:val="20"/>
              </w:rPr>
              <w:t>: вул. Перемоги, буд. 22</w:t>
            </w:r>
          </w:p>
          <w:p w14:paraId="2180EB03" w14:textId="77777777" w:rsidR="00A10C91" w:rsidRDefault="00A10C91" w:rsidP="004816B1">
            <w:pPr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69C48E1B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48C8E9B" w14:textId="77777777" w:rsidR="00A10C91" w:rsidRPr="00CE3483" w:rsidRDefault="00A10C91" w:rsidP="004816B1">
            <w:pPr>
              <w:rPr>
                <w:sz w:val="20"/>
              </w:rPr>
            </w:pPr>
            <w:r w:rsidRPr="00CE3483">
              <w:rPr>
                <w:sz w:val="20"/>
              </w:rPr>
              <w:t>БМЦСС, УМПСД</w:t>
            </w:r>
          </w:p>
        </w:tc>
        <w:tc>
          <w:tcPr>
            <w:tcW w:w="1372" w:type="dxa"/>
            <w:shd w:val="clear" w:color="auto" w:fill="auto"/>
          </w:tcPr>
          <w:p w14:paraId="0F47A043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ТГ </w:t>
            </w:r>
          </w:p>
        </w:tc>
        <w:tc>
          <w:tcPr>
            <w:tcW w:w="850" w:type="dxa"/>
            <w:shd w:val="clear" w:color="auto" w:fill="auto"/>
          </w:tcPr>
          <w:p w14:paraId="49DBD68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992" w:type="dxa"/>
            <w:shd w:val="clear" w:color="auto" w:fill="auto"/>
          </w:tcPr>
          <w:p w14:paraId="11C2992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179E393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C1C7503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AC1E29D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1B1F518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14:paraId="1B86FC70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36276F" w14:paraId="3887A6AF" w14:textId="77777777" w:rsidTr="004816B1">
        <w:trPr>
          <w:trHeight w:val="609"/>
        </w:trPr>
        <w:tc>
          <w:tcPr>
            <w:tcW w:w="426" w:type="dxa"/>
            <w:vMerge/>
            <w:shd w:val="clear" w:color="auto" w:fill="auto"/>
          </w:tcPr>
          <w:p w14:paraId="1FDCB20D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0A75BE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F7CF206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4.7. Придбання автомобіля </w:t>
            </w:r>
            <w:proofErr w:type="spellStart"/>
            <w:r>
              <w:rPr>
                <w:sz w:val="20"/>
              </w:rPr>
              <w:t>мінівена</w:t>
            </w:r>
            <w:proofErr w:type="spellEnd"/>
            <w:r>
              <w:rPr>
                <w:sz w:val="20"/>
              </w:rPr>
              <w:t xml:space="preserve"> (позашляховика) для функціонування мобільної бригади для осіб, які постраждали від домашнього насильства та / або насильства за ознакою  статі</w:t>
            </w:r>
          </w:p>
          <w:p w14:paraId="575DB302" w14:textId="77777777" w:rsidR="00A10C91" w:rsidRDefault="00A10C91" w:rsidP="004816B1">
            <w:pPr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40A943F8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38A15EAE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БМЦСС,</w:t>
            </w:r>
          </w:p>
          <w:p w14:paraId="21BA0E08" w14:textId="77777777" w:rsidR="00A10C91" w:rsidRPr="00CE3483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79B9140E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Державний бюджет</w:t>
            </w:r>
          </w:p>
        </w:tc>
        <w:tc>
          <w:tcPr>
            <w:tcW w:w="850" w:type="dxa"/>
            <w:shd w:val="clear" w:color="auto" w:fill="auto"/>
          </w:tcPr>
          <w:p w14:paraId="4C436468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1 500,0</w:t>
            </w:r>
          </w:p>
        </w:tc>
        <w:tc>
          <w:tcPr>
            <w:tcW w:w="992" w:type="dxa"/>
            <w:shd w:val="clear" w:color="auto" w:fill="auto"/>
          </w:tcPr>
          <w:p w14:paraId="506FC56B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AF5795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63C751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864CAA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DBF0D3D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1 500,0</w:t>
            </w:r>
          </w:p>
        </w:tc>
        <w:tc>
          <w:tcPr>
            <w:tcW w:w="2172" w:type="dxa"/>
            <w:tcBorders>
              <w:top w:val="nil"/>
            </w:tcBorders>
            <w:shd w:val="clear" w:color="auto" w:fill="auto"/>
          </w:tcPr>
          <w:p w14:paraId="756B82D9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Забезпечення належного функціонування мобільної бригади </w:t>
            </w:r>
            <w:r w:rsidRPr="003D6985">
              <w:rPr>
                <w:sz w:val="20"/>
              </w:rPr>
              <w:t>для осіб, які постраждали від домашнього насильства та / або насильства за ознакою  статі</w:t>
            </w:r>
            <w:r>
              <w:rPr>
                <w:sz w:val="20"/>
              </w:rPr>
              <w:t xml:space="preserve">. </w:t>
            </w:r>
          </w:p>
        </w:tc>
      </w:tr>
      <w:tr w:rsidR="00A10C91" w:rsidRPr="0036276F" w14:paraId="045A02F0" w14:textId="77777777" w:rsidTr="004816B1">
        <w:trPr>
          <w:trHeight w:val="70"/>
        </w:trPr>
        <w:tc>
          <w:tcPr>
            <w:tcW w:w="426" w:type="dxa"/>
            <w:vMerge w:val="restart"/>
            <w:shd w:val="clear" w:color="auto" w:fill="auto"/>
          </w:tcPr>
          <w:p w14:paraId="4712581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5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5CB813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14:paraId="0B2900A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  <w:r w:rsidRPr="0036276F">
              <w:rPr>
                <w:sz w:val="20"/>
              </w:rPr>
              <w:t>.Проведе</w:t>
            </w:r>
            <w:r>
              <w:rPr>
                <w:sz w:val="20"/>
              </w:rPr>
              <w:t xml:space="preserve">ння  інформаційної роботи, спрямованої на формування у молоді поняття рівних прав та можливостей жінок і чоловіків, подолання стереотипних уявлень про роль чоловіка та жінки </w:t>
            </w:r>
          </w:p>
        </w:tc>
        <w:tc>
          <w:tcPr>
            <w:tcW w:w="754" w:type="dxa"/>
            <w:shd w:val="clear" w:color="auto" w:fill="auto"/>
          </w:tcPr>
          <w:p w14:paraId="3F0B1987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7DF2A7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376D93BD" w14:textId="77777777" w:rsidR="00A10C91" w:rsidRPr="00000E29" w:rsidRDefault="00A10C91" w:rsidP="004816B1">
            <w:pPr>
              <w:rPr>
                <w:sz w:val="20"/>
              </w:rPr>
            </w:pPr>
            <w:r w:rsidRPr="00000E29">
              <w:rPr>
                <w:sz w:val="20"/>
              </w:rPr>
              <w:t>Бюджет Бахмутської міської ТГ</w:t>
            </w:r>
          </w:p>
          <w:p w14:paraId="01C99873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EA1EA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09A6292A" w14:textId="77777777" w:rsidR="00A10C91" w:rsidRPr="00504C88" w:rsidRDefault="00A10C91" w:rsidP="004816B1">
            <w:pPr>
              <w:jc w:val="center"/>
            </w:pPr>
            <w:r>
              <w:rPr>
                <w:sz w:val="20"/>
              </w:rPr>
              <w:t>3</w:t>
            </w:r>
            <w:r w:rsidRPr="00504C88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685E17C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192838DA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5,0</w:t>
            </w:r>
          </w:p>
        </w:tc>
        <w:tc>
          <w:tcPr>
            <w:tcW w:w="1010" w:type="dxa"/>
            <w:shd w:val="clear" w:color="auto" w:fill="auto"/>
          </w:tcPr>
          <w:p w14:paraId="3719BEC4" w14:textId="77777777" w:rsidR="00A10C91" w:rsidRPr="00504C88" w:rsidRDefault="00A10C91" w:rsidP="004816B1">
            <w:pPr>
              <w:jc w:val="center"/>
            </w:pPr>
            <w:r w:rsidRPr="00504C88">
              <w:rPr>
                <w:sz w:val="20"/>
              </w:rPr>
              <w:t>5,0</w:t>
            </w:r>
          </w:p>
        </w:tc>
        <w:tc>
          <w:tcPr>
            <w:tcW w:w="975" w:type="dxa"/>
          </w:tcPr>
          <w:p w14:paraId="71B82830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  <w:r w:rsidRPr="00504C88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40EAA21D" w14:textId="77777777" w:rsidR="00A10C91" w:rsidRDefault="00A10C91" w:rsidP="004816B1">
            <w:r w:rsidRPr="0020741A">
              <w:rPr>
                <w:sz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A10C91" w:rsidRPr="0036276F" w14:paraId="13CDF3E7" w14:textId="77777777" w:rsidTr="004816B1">
        <w:trPr>
          <w:trHeight w:val="2588"/>
        </w:trPr>
        <w:tc>
          <w:tcPr>
            <w:tcW w:w="426" w:type="dxa"/>
            <w:vMerge/>
            <w:shd w:val="clear" w:color="auto" w:fill="auto"/>
          </w:tcPr>
          <w:p w14:paraId="0C2F60D8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0A30607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2AFFE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  <w:r w:rsidRPr="0036276F">
              <w:rPr>
                <w:sz w:val="20"/>
              </w:rPr>
              <w:t>.Пров</w:t>
            </w:r>
            <w:r>
              <w:rPr>
                <w:sz w:val="20"/>
              </w:rPr>
              <w:t>е</w:t>
            </w:r>
            <w:r w:rsidRPr="0036276F">
              <w:rPr>
                <w:sz w:val="20"/>
              </w:rPr>
              <w:t>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754" w:type="dxa"/>
            <w:shd w:val="clear" w:color="auto" w:fill="auto"/>
          </w:tcPr>
          <w:p w14:paraId="61A9089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2CBAFBA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УМПСД, Ц</w:t>
            </w:r>
            <w:r w:rsidRPr="0036276F">
              <w:rPr>
                <w:sz w:val="20"/>
              </w:rPr>
              <w:t>ентр зайнятості</w:t>
            </w:r>
          </w:p>
        </w:tc>
        <w:tc>
          <w:tcPr>
            <w:tcW w:w="1372" w:type="dxa"/>
            <w:shd w:val="clear" w:color="auto" w:fill="auto"/>
          </w:tcPr>
          <w:p w14:paraId="1C55AA29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D6DB4F9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C47247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F60BBA6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D0BAF70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4563740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A926ABE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E15C25B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A10C91" w:rsidRPr="0036276F" w14:paraId="69F4ADE5" w14:textId="77777777" w:rsidTr="004816B1">
        <w:trPr>
          <w:trHeight w:val="433"/>
        </w:trPr>
        <w:tc>
          <w:tcPr>
            <w:tcW w:w="426" w:type="dxa"/>
            <w:vMerge/>
            <w:shd w:val="clear" w:color="auto" w:fill="auto"/>
          </w:tcPr>
          <w:p w14:paraId="5F12AC66" w14:textId="77777777" w:rsidR="00A10C91" w:rsidRPr="0036276F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A6CA9D5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BC35F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5.3.Прове</w:t>
            </w:r>
            <w:r w:rsidRPr="0036276F">
              <w:rPr>
                <w:sz w:val="20"/>
              </w:rPr>
              <w:t>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754" w:type="dxa"/>
            <w:shd w:val="clear" w:color="auto" w:fill="auto"/>
          </w:tcPr>
          <w:p w14:paraId="006FC3B7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AB3FBAD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 Управління культури</w:t>
            </w:r>
          </w:p>
        </w:tc>
        <w:tc>
          <w:tcPr>
            <w:tcW w:w="1372" w:type="dxa"/>
            <w:shd w:val="clear" w:color="auto" w:fill="auto"/>
          </w:tcPr>
          <w:p w14:paraId="45CAFE88" w14:textId="77777777" w:rsidR="00A10C91" w:rsidRPr="00504C88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17936ED1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14:paraId="0E0EFF60" w14:textId="77777777" w:rsidR="00A10C91" w:rsidRDefault="00A10C91" w:rsidP="004816B1">
            <w:pPr>
              <w:jc w:val="center"/>
            </w:pPr>
            <w:r w:rsidRPr="00717283">
              <w:rPr>
                <w:sz w:val="20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7067C93C" w14:textId="77777777" w:rsidR="00A10C91" w:rsidRDefault="00A10C91" w:rsidP="004816B1">
            <w:pPr>
              <w:jc w:val="center"/>
            </w:pPr>
            <w:r w:rsidRPr="00717283">
              <w:rPr>
                <w:sz w:val="20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14:paraId="589FE7F3" w14:textId="77777777" w:rsidR="00A10C91" w:rsidRDefault="00A10C91" w:rsidP="004816B1">
            <w:pPr>
              <w:jc w:val="center"/>
            </w:pPr>
            <w:r w:rsidRPr="00717283">
              <w:rPr>
                <w:sz w:val="20"/>
              </w:rPr>
              <w:t>15,0</w:t>
            </w:r>
          </w:p>
        </w:tc>
        <w:tc>
          <w:tcPr>
            <w:tcW w:w="1010" w:type="dxa"/>
            <w:shd w:val="clear" w:color="auto" w:fill="auto"/>
          </w:tcPr>
          <w:p w14:paraId="09923783" w14:textId="77777777" w:rsidR="00A10C91" w:rsidRDefault="00A10C91" w:rsidP="004816B1">
            <w:pPr>
              <w:jc w:val="center"/>
            </w:pPr>
            <w:r w:rsidRPr="00717283">
              <w:rPr>
                <w:sz w:val="20"/>
              </w:rPr>
              <w:t>15,0</w:t>
            </w:r>
          </w:p>
        </w:tc>
        <w:tc>
          <w:tcPr>
            <w:tcW w:w="975" w:type="dxa"/>
          </w:tcPr>
          <w:p w14:paraId="49685516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</w:t>
            </w:r>
          </w:p>
        </w:tc>
        <w:tc>
          <w:tcPr>
            <w:tcW w:w="2172" w:type="dxa"/>
            <w:shd w:val="clear" w:color="auto" w:fill="auto"/>
          </w:tcPr>
          <w:p w14:paraId="4295052F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  <w:r>
              <w:rPr>
                <w:sz w:val="20"/>
              </w:rPr>
              <w:t>, 1 захід на рік</w:t>
            </w:r>
          </w:p>
        </w:tc>
      </w:tr>
      <w:tr w:rsidR="00A10C91" w:rsidRPr="0036276F" w14:paraId="61FCF408" w14:textId="77777777" w:rsidTr="004816B1">
        <w:tc>
          <w:tcPr>
            <w:tcW w:w="426" w:type="dxa"/>
            <w:vMerge/>
            <w:shd w:val="clear" w:color="auto" w:fill="auto"/>
          </w:tcPr>
          <w:p w14:paraId="6AC0118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56CE14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0C137A" w14:textId="77777777" w:rsidR="00A10C91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5.4.</w:t>
            </w:r>
            <w:r>
              <w:rPr>
                <w:sz w:val="20"/>
              </w:rPr>
              <w:t xml:space="preserve">Оновлення </w:t>
            </w:r>
            <w:r w:rsidRPr="00504C88">
              <w:rPr>
                <w:sz w:val="20"/>
              </w:rPr>
              <w:t xml:space="preserve">ґендерного паспорту територіальної громади на підставі проведення ґендерного аналізу  </w:t>
            </w:r>
          </w:p>
          <w:p w14:paraId="7353F440" w14:textId="77777777" w:rsidR="00A10C91" w:rsidRPr="00504C88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6CE3FA5" w14:textId="77777777" w:rsidR="00A10C91" w:rsidRPr="00505F8E" w:rsidRDefault="00A10C91" w:rsidP="004816B1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16C9BA5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 xml:space="preserve">УМПСД </w:t>
            </w:r>
          </w:p>
        </w:tc>
        <w:tc>
          <w:tcPr>
            <w:tcW w:w="1372" w:type="dxa"/>
            <w:shd w:val="clear" w:color="auto" w:fill="auto"/>
          </w:tcPr>
          <w:p w14:paraId="1E9BE8C7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E3DD9FB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E05B29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B15F9BB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51A397F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A1CB0AD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9B2BA21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589B89A9" w14:textId="77777777" w:rsidR="00A10C91" w:rsidRPr="00504C88" w:rsidRDefault="00A10C91" w:rsidP="004816B1">
            <w:r w:rsidRPr="00504C88">
              <w:rPr>
                <w:sz w:val="20"/>
              </w:rPr>
              <w:t>Аналіз ґендерної ситуації в громаді</w:t>
            </w:r>
          </w:p>
        </w:tc>
      </w:tr>
      <w:tr w:rsidR="00A10C91" w:rsidRPr="0036276F" w14:paraId="55E54E26" w14:textId="77777777" w:rsidTr="004816B1">
        <w:tc>
          <w:tcPr>
            <w:tcW w:w="426" w:type="dxa"/>
            <w:vMerge/>
            <w:shd w:val="clear" w:color="auto" w:fill="auto"/>
          </w:tcPr>
          <w:p w14:paraId="402AB65D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1A2F75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F85BA4" w14:textId="77777777" w:rsidR="00A10C91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5.5.Розгляд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ґендерної рівності, запобігання та протидії домашньому насильству і протидії торгівлі людьми питання щодо забезпечення рівних прав та можливостей жінок та чоловіків</w:t>
            </w:r>
          </w:p>
          <w:p w14:paraId="09E0668B" w14:textId="77777777" w:rsidR="00A10C91" w:rsidRPr="00504C88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00CA8C4F" w14:textId="77777777" w:rsidR="00A10C91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2021-2025</w:t>
            </w:r>
          </w:p>
          <w:p w14:paraId="757573CF" w14:textId="77777777" w:rsidR="00A10C91" w:rsidRPr="00504C88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E8C67C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3E1352D9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65E1378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21DA4C1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64668DD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631BD93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D42A1B1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041F5B8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D7C5567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A10C91" w:rsidRPr="0036276F" w14:paraId="124B44A2" w14:textId="77777777" w:rsidTr="004816B1">
        <w:trPr>
          <w:trHeight w:val="1872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58F3D9D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1DF9561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6783CD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5.6. Запровадження</w:t>
            </w:r>
          </w:p>
          <w:p w14:paraId="7B37F6BB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гендерних підходів у</w:t>
            </w:r>
          </w:p>
          <w:p w14:paraId="2D016B08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залученні громадськості</w:t>
            </w:r>
          </w:p>
          <w:p w14:paraId="2A73E41B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до прийняття рішень</w:t>
            </w:r>
          </w:p>
        </w:tc>
        <w:tc>
          <w:tcPr>
            <w:tcW w:w="754" w:type="dxa"/>
            <w:shd w:val="clear" w:color="auto" w:fill="auto"/>
          </w:tcPr>
          <w:p w14:paraId="3B029D40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6E5777FD" w14:textId="77777777" w:rsidR="00A10C91" w:rsidRPr="00504C88" w:rsidRDefault="00A10C91" w:rsidP="004816B1">
            <w:pPr>
              <w:jc w:val="both"/>
              <w:rPr>
                <w:sz w:val="20"/>
              </w:rPr>
            </w:pPr>
            <w:r w:rsidRPr="00504C88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2CA319A6" w14:textId="77777777" w:rsidR="00A10C91" w:rsidRPr="00504C88" w:rsidRDefault="00A10C91" w:rsidP="004816B1">
            <w:pPr>
              <w:rPr>
                <w:sz w:val="20"/>
              </w:rPr>
            </w:pPr>
            <w:r w:rsidRPr="00504C88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81BCF26" w14:textId="77777777" w:rsidR="00A10C91" w:rsidRPr="00504C88" w:rsidRDefault="00A10C91" w:rsidP="004816B1">
            <w:pPr>
              <w:jc w:val="center"/>
              <w:rPr>
                <w:sz w:val="20"/>
              </w:rPr>
            </w:pPr>
            <w:r w:rsidRPr="00504C88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DE6901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13381EE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0C2F53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E804EE8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B5FF1C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ACA8EF9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Врахування голосів,</w:t>
            </w:r>
          </w:p>
          <w:p w14:paraId="37DBA4B9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потреб та пріоритетів</w:t>
            </w:r>
          </w:p>
          <w:p w14:paraId="004B24E1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дітей, молоді, жінок,</w:t>
            </w:r>
          </w:p>
          <w:p w14:paraId="5DD26CC8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людей з особливими</w:t>
            </w:r>
          </w:p>
          <w:p w14:paraId="6CA41277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потребами в</w:t>
            </w:r>
          </w:p>
          <w:p w14:paraId="6D655757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нормативних актах,</w:t>
            </w:r>
          </w:p>
          <w:p w14:paraId="63D48509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політиці, бюджетах та</w:t>
            </w:r>
          </w:p>
          <w:p w14:paraId="6B00A1C7" w14:textId="77777777" w:rsidR="00A10C91" w:rsidRPr="00BE1561" w:rsidRDefault="00A10C91" w:rsidP="004816B1">
            <w:pPr>
              <w:rPr>
                <w:sz w:val="20"/>
              </w:rPr>
            </w:pPr>
            <w:r w:rsidRPr="00BE1561">
              <w:rPr>
                <w:sz w:val="20"/>
              </w:rPr>
              <w:t>програмах</w:t>
            </w:r>
          </w:p>
        </w:tc>
      </w:tr>
      <w:tr w:rsidR="00A10C91" w:rsidRPr="0036276F" w14:paraId="7FC1679B" w14:textId="77777777" w:rsidTr="004816B1">
        <w:tc>
          <w:tcPr>
            <w:tcW w:w="15197" w:type="dxa"/>
            <w:gridSpan w:val="13"/>
            <w:shd w:val="clear" w:color="auto" w:fill="auto"/>
          </w:tcPr>
          <w:p w14:paraId="6C94BFB5" w14:textId="77777777" w:rsidR="00A10C91" w:rsidRPr="00BE1561" w:rsidRDefault="00A10C91" w:rsidP="004816B1">
            <w:pPr>
              <w:spacing w:line="257" w:lineRule="auto"/>
              <w:jc w:val="center"/>
              <w:rPr>
                <w:b/>
                <w:sz w:val="20"/>
              </w:rPr>
            </w:pPr>
          </w:p>
          <w:p w14:paraId="218B8030" w14:textId="77777777" w:rsidR="00A10C91" w:rsidRPr="00BE1561" w:rsidRDefault="00A10C91" w:rsidP="004816B1">
            <w:pPr>
              <w:spacing w:line="257" w:lineRule="auto"/>
              <w:jc w:val="center"/>
              <w:rPr>
                <w:b/>
                <w:sz w:val="20"/>
              </w:rPr>
            </w:pPr>
            <w:r w:rsidRPr="00BE1561">
              <w:rPr>
                <w:b/>
                <w:sz w:val="20"/>
              </w:rPr>
              <w:t>ІІІ Діти</w:t>
            </w:r>
          </w:p>
        </w:tc>
      </w:tr>
      <w:tr w:rsidR="00A10C91" w:rsidRPr="0036276F" w14:paraId="78EE498D" w14:textId="77777777" w:rsidTr="004816B1">
        <w:tc>
          <w:tcPr>
            <w:tcW w:w="426" w:type="dxa"/>
            <w:vMerge w:val="restart"/>
            <w:shd w:val="clear" w:color="auto" w:fill="auto"/>
          </w:tcPr>
          <w:p w14:paraId="39B0B206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4AAA6ED0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Соціальний захист дітей-сиріт та дітей, позбавлених батьківського піклування</w:t>
            </w:r>
            <w:r>
              <w:rPr>
                <w:sz w:val="20"/>
              </w:rPr>
              <w:t xml:space="preserve">, та дітей, які перебувають в складних життєвих обставинах </w:t>
            </w:r>
          </w:p>
        </w:tc>
        <w:tc>
          <w:tcPr>
            <w:tcW w:w="2410" w:type="dxa"/>
            <w:shd w:val="clear" w:color="auto" w:fill="auto"/>
          </w:tcPr>
          <w:p w14:paraId="076A0B37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1.1.</w:t>
            </w:r>
            <w:r>
              <w:rPr>
                <w:sz w:val="20"/>
              </w:rPr>
              <w:t xml:space="preserve">Здійснення </w:t>
            </w:r>
            <w:r w:rsidRPr="0036276F">
              <w:rPr>
                <w:sz w:val="20"/>
              </w:rPr>
              <w:t>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</w:t>
            </w:r>
            <w:r>
              <w:rPr>
                <w:sz w:val="20"/>
              </w:rPr>
              <w:t>ння прийомних сімей,</w:t>
            </w:r>
            <w:r w:rsidRPr="0036276F">
              <w:rPr>
                <w:sz w:val="20"/>
              </w:rPr>
              <w:t xml:space="preserve"> дитяч</w:t>
            </w:r>
            <w:r>
              <w:rPr>
                <w:sz w:val="20"/>
              </w:rPr>
              <w:t>ого будинку</w:t>
            </w:r>
            <w:r w:rsidRPr="0036276F">
              <w:rPr>
                <w:sz w:val="20"/>
              </w:rPr>
              <w:t xml:space="preserve"> сімейного типу</w:t>
            </w:r>
            <w:r>
              <w:rPr>
                <w:sz w:val="20"/>
              </w:rPr>
              <w:t>, малого групового будиночку тощо</w:t>
            </w:r>
            <w:r w:rsidRPr="0036276F">
              <w:rPr>
                <w:sz w:val="20"/>
              </w:rPr>
              <w:t>)</w:t>
            </w:r>
          </w:p>
          <w:p w14:paraId="0A3CF4CE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5F8842AC" w14:textId="77777777" w:rsidR="00A10C91" w:rsidRDefault="00A10C91" w:rsidP="004816B1">
            <w:r w:rsidRPr="00B05097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972B76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10F281A6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2647C9F" w14:textId="77777777" w:rsidR="00A10C91" w:rsidRPr="00AA13E2" w:rsidRDefault="00A10C91" w:rsidP="004816B1">
            <w:pPr>
              <w:jc w:val="center"/>
              <w:rPr>
                <w:color w:val="FF0000"/>
                <w:sz w:val="20"/>
              </w:rPr>
            </w:pPr>
            <w:r w:rsidRPr="00AA13E2">
              <w:rPr>
                <w:color w:val="FF0000"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0DA5E6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AA21CA1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8312F8A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1F9C64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6388974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31FE040E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A10C91" w:rsidRPr="0036276F" w14:paraId="745E08EB" w14:textId="77777777" w:rsidTr="004816B1">
        <w:tc>
          <w:tcPr>
            <w:tcW w:w="426" w:type="dxa"/>
            <w:vMerge/>
            <w:shd w:val="clear" w:color="auto" w:fill="auto"/>
          </w:tcPr>
          <w:p w14:paraId="68889677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B0130F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7C0567C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1.2.П</w:t>
            </w:r>
            <w:r>
              <w:rPr>
                <w:sz w:val="20"/>
              </w:rPr>
              <w:t xml:space="preserve">роведення на території Бахмутської міської територіальної громади </w:t>
            </w:r>
            <w:r w:rsidRPr="0036276F">
              <w:rPr>
                <w:sz w:val="20"/>
              </w:rPr>
              <w:t>роботи,   направленої на пошук кандидатів в прийомні батьки, батьки-вихователі, опікуни, усиновителі для дітей старшого віку</w:t>
            </w:r>
          </w:p>
          <w:p w14:paraId="08C2BC53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31BF777F" w14:textId="77777777" w:rsidR="00A10C91" w:rsidRDefault="00A10C91" w:rsidP="004816B1">
            <w:r w:rsidRPr="00B05097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958179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638D7DCD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4620170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58208DE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3EFFA3B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585F8F2F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1010" w:type="dxa"/>
            <w:shd w:val="clear" w:color="auto" w:fill="auto"/>
          </w:tcPr>
          <w:p w14:paraId="6504F1B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975" w:type="dxa"/>
          </w:tcPr>
          <w:p w14:paraId="09B8D13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BE1561">
              <w:rPr>
                <w:sz w:val="20"/>
              </w:rPr>
              <w:t>,0</w:t>
            </w:r>
          </w:p>
        </w:tc>
        <w:tc>
          <w:tcPr>
            <w:tcW w:w="2172" w:type="dxa"/>
            <w:shd w:val="clear" w:color="auto" w:fill="auto"/>
          </w:tcPr>
          <w:p w14:paraId="123E1FFE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A10C91" w:rsidRPr="0036276F" w14:paraId="6C010A6A" w14:textId="77777777" w:rsidTr="004816B1">
        <w:tc>
          <w:tcPr>
            <w:tcW w:w="426" w:type="dxa"/>
            <w:vMerge/>
            <w:shd w:val="clear" w:color="auto" w:fill="auto"/>
          </w:tcPr>
          <w:p w14:paraId="568921A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5DD988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31531B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  <w:r w:rsidRPr="0036276F">
              <w:rPr>
                <w:sz w:val="20"/>
              </w:rPr>
              <w:t xml:space="preserve">.Підвищення соціального іміджу та надання </w:t>
            </w:r>
            <w:r>
              <w:rPr>
                <w:sz w:val="20"/>
              </w:rPr>
              <w:t xml:space="preserve">правової </w:t>
            </w:r>
            <w:r w:rsidRPr="0036276F">
              <w:rPr>
                <w:sz w:val="20"/>
              </w:rPr>
              <w:t xml:space="preserve">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754" w:type="dxa"/>
            <w:shd w:val="clear" w:color="auto" w:fill="auto"/>
          </w:tcPr>
          <w:p w14:paraId="5C4DE10A" w14:textId="77777777" w:rsidR="00A10C91" w:rsidRDefault="00A10C91" w:rsidP="004816B1">
            <w:r w:rsidRPr="00764B90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2BF193F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6838584E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4A0A10B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14F14B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1DB662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8EB0206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AB94C77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1B7321F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C0A8E46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 xml:space="preserve">Підвищення кількості кандидатів в опікуни/піклувальники, прийомні батьки,  батьки – вихователі та </w:t>
            </w:r>
            <w:proofErr w:type="spellStart"/>
            <w:r w:rsidRPr="00BE1561">
              <w:rPr>
                <w:sz w:val="20"/>
              </w:rPr>
              <w:t>усиновлювачі</w:t>
            </w:r>
            <w:proofErr w:type="spellEnd"/>
          </w:p>
        </w:tc>
      </w:tr>
      <w:tr w:rsidR="00A10C91" w:rsidRPr="0036276F" w14:paraId="5D957DF8" w14:textId="77777777" w:rsidTr="004816B1">
        <w:tc>
          <w:tcPr>
            <w:tcW w:w="426" w:type="dxa"/>
            <w:vMerge/>
            <w:shd w:val="clear" w:color="auto" w:fill="auto"/>
          </w:tcPr>
          <w:p w14:paraId="7EF9868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5AA08C3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71EEB1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</w:t>
            </w:r>
            <w:r>
              <w:rPr>
                <w:sz w:val="20"/>
              </w:rPr>
              <w:t>.4</w:t>
            </w:r>
            <w:r w:rsidRPr="0036276F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36276F">
              <w:rPr>
                <w:sz w:val="20"/>
              </w:rPr>
              <w:t>Проведення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754" w:type="dxa"/>
            <w:shd w:val="clear" w:color="auto" w:fill="auto"/>
          </w:tcPr>
          <w:p w14:paraId="682DD1C8" w14:textId="77777777" w:rsidR="00A10C91" w:rsidRDefault="00A10C91" w:rsidP="004816B1">
            <w:r w:rsidRPr="00764B90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0D5CC3C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  <w:r>
              <w:rPr>
                <w:sz w:val="20"/>
              </w:rPr>
              <w:t>,</w:t>
            </w:r>
          </w:p>
          <w:p w14:paraId="6508E6D2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БМЦСС</w:t>
            </w:r>
          </w:p>
        </w:tc>
        <w:tc>
          <w:tcPr>
            <w:tcW w:w="1372" w:type="dxa"/>
            <w:shd w:val="clear" w:color="auto" w:fill="auto"/>
          </w:tcPr>
          <w:p w14:paraId="218BFC01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124F738E" w14:textId="77777777" w:rsidR="00A10C91" w:rsidRPr="00D83334" w:rsidRDefault="00A10C91" w:rsidP="004816B1">
            <w:pPr>
              <w:jc w:val="center"/>
              <w:rPr>
                <w:sz w:val="20"/>
              </w:rPr>
            </w:pPr>
            <w:r w:rsidRPr="00D83334">
              <w:rPr>
                <w:sz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0D10C31D" w14:textId="77777777" w:rsidR="00A10C91" w:rsidRPr="00BE1561" w:rsidRDefault="00A10C91" w:rsidP="004816B1">
            <w:pPr>
              <w:jc w:val="center"/>
            </w:pPr>
            <w:r w:rsidRPr="00BE1561">
              <w:rPr>
                <w:sz w:val="20"/>
              </w:rPr>
              <w:t>2,0</w:t>
            </w:r>
          </w:p>
        </w:tc>
        <w:tc>
          <w:tcPr>
            <w:tcW w:w="851" w:type="dxa"/>
            <w:shd w:val="clear" w:color="auto" w:fill="auto"/>
          </w:tcPr>
          <w:p w14:paraId="5719EFAC" w14:textId="77777777" w:rsidR="00A10C91" w:rsidRPr="00BE1561" w:rsidRDefault="00A10C91" w:rsidP="004816B1">
            <w:pPr>
              <w:jc w:val="center"/>
            </w:pPr>
            <w:r w:rsidRPr="00BE1561">
              <w:rPr>
                <w:sz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14:paraId="190C85E9" w14:textId="77777777" w:rsidR="00A10C91" w:rsidRPr="00BE1561" w:rsidRDefault="00A10C91" w:rsidP="004816B1">
            <w:pPr>
              <w:jc w:val="center"/>
            </w:pPr>
            <w:r w:rsidRPr="00BE1561">
              <w:rPr>
                <w:sz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1079E8C1" w14:textId="77777777" w:rsidR="00A10C91" w:rsidRPr="00BE1561" w:rsidRDefault="00A10C91" w:rsidP="004816B1">
            <w:pPr>
              <w:jc w:val="center"/>
            </w:pPr>
            <w:r w:rsidRPr="00BE1561">
              <w:rPr>
                <w:sz w:val="20"/>
              </w:rPr>
              <w:t>2,0</w:t>
            </w:r>
          </w:p>
        </w:tc>
        <w:tc>
          <w:tcPr>
            <w:tcW w:w="975" w:type="dxa"/>
          </w:tcPr>
          <w:p w14:paraId="2FE2F4E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10,0</w:t>
            </w:r>
          </w:p>
        </w:tc>
        <w:tc>
          <w:tcPr>
            <w:tcW w:w="2172" w:type="dxa"/>
            <w:shd w:val="clear" w:color="auto" w:fill="auto"/>
          </w:tcPr>
          <w:p w14:paraId="30DB0682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A10C91" w:rsidRPr="0036276F" w14:paraId="3A79DA9A" w14:textId="77777777" w:rsidTr="004816B1">
        <w:tc>
          <w:tcPr>
            <w:tcW w:w="426" w:type="dxa"/>
            <w:vMerge/>
            <w:shd w:val="clear" w:color="auto" w:fill="auto"/>
          </w:tcPr>
          <w:p w14:paraId="4B0E7DA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5F6E1A9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3BC524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1.5 Здійснення вичерпаних заходів щодо підвищення та розвитку батьківського потенціалу громадян, діти яких перебувають на обліку як такі, що опинились в складних життєвих обставинах</w:t>
            </w:r>
          </w:p>
          <w:p w14:paraId="6F06F17C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86B022D" w14:textId="77777777" w:rsidR="00A10C91" w:rsidRDefault="00A10C91" w:rsidP="004816B1">
            <w:r w:rsidRPr="00764B90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C3F7A59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 w:rsidRPr="003942AA">
              <w:rPr>
                <w:sz w:val="20"/>
                <w:u w:val="single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6A4587DD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087A19D5" w14:textId="77777777" w:rsidR="00A10C91" w:rsidRPr="00583D8F" w:rsidRDefault="00A10C91" w:rsidP="004816B1">
            <w:pPr>
              <w:jc w:val="center"/>
              <w:rPr>
                <w:sz w:val="20"/>
              </w:rPr>
            </w:pPr>
            <w:r w:rsidRPr="00583D8F">
              <w:rPr>
                <w:sz w:val="20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4F3DAD1C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BE1561">
              <w:rPr>
                <w:sz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C26F5E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4DB338AA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1010" w:type="dxa"/>
            <w:shd w:val="clear" w:color="auto" w:fill="auto"/>
          </w:tcPr>
          <w:p w14:paraId="6F91A4A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5,0</w:t>
            </w:r>
          </w:p>
        </w:tc>
        <w:tc>
          <w:tcPr>
            <w:tcW w:w="975" w:type="dxa"/>
          </w:tcPr>
          <w:p w14:paraId="41658A48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25,0</w:t>
            </w:r>
          </w:p>
        </w:tc>
        <w:tc>
          <w:tcPr>
            <w:tcW w:w="2172" w:type="dxa"/>
            <w:shd w:val="clear" w:color="auto" w:fill="auto"/>
          </w:tcPr>
          <w:p w14:paraId="6F76C53E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Зменшення сімей, які опинились у складних життєвих обставинах</w:t>
            </w:r>
          </w:p>
        </w:tc>
      </w:tr>
      <w:tr w:rsidR="00A10C91" w:rsidRPr="0036276F" w14:paraId="6D68E76C" w14:textId="77777777" w:rsidTr="004816B1">
        <w:tc>
          <w:tcPr>
            <w:tcW w:w="426" w:type="dxa"/>
            <w:vMerge/>
            <w:shd w:val="clear" w:color="auto" w:fill="auto"/>
          </w:tcPr>
          <w:p w14:paraId="6FC4222E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2602F8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0D2357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1.6 Прове</w:t>
            </w:r>
            <w:r w:rsidRPr="0036276F">
              <w:rPr>
                <w:sz w:val="20"/>
              </w:rPr>
              <w:t xml:space="preserve">дення перевірок на підприємствах </w:t>
            </w:r>
            <w:r>
              <w:rPr>
                <w:sz w:val="20"/>
              </w:rPr>
              <w:t>громади</w:t>
            </w:r>
            <w:r w:rsidRPr="0036276F">
              <w:rPr>
                <w:sz w:val="20"/>
              </w:rPr>
              <w:t xml:space="preserve"> по контролю за додержанням законодавства про працю неповнолітніх </w:t>
            </w:r>
          </w:p>
          <w:p w14:paraId="4611A8C1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2E83E063" w14:textId="77777777" w:rsidR="00A10C91" w:rsidRDefault="00A10C91" w:rsidP="004816B1">
            <w:pPr>
              <w:jc w:val="center"/>
            </w:pPr>
            <w:r w:rsidRPr="005D7042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1443FB80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0F14268F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317F340" w14:textId="77777777" w:rsidR="00A10C91" w:rsidRPr="005253DC" w:rsidRDefault="00A10C91" w:rsidP="004816B1">
            <w:pPr>
              <w:jc w:val="center"/>
              <w:rPr>
                <w:sz w:val="20"/>
              </w:rPr>
            </w:pPr>
            <w:r w:rsidRPr="005253DC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DB93A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ABD1AE1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3BD0B13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65E898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3CDFD24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407541C5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Попередження порушень діючого  законодавства щодо праці неповнолітніх</w:t>
            </w:r>
          </w:p>
        </w:tc>
      </w:tr>
      <w:tr w:rsidR="00A10C91" w:rsidRPr="0036276F" w14:paraId="1E3ADBA4" w14:textId="77777777" w:rsidTr="004816B1">
        <w:tc>
          <w:tcPr>
            <w:tcW w:w="426" w:type="dxa"/>
            <w:vMerge/>
            <w:shd w:val="clear" w:color="auto" w:fill="auto"/>
          </w:tcPr>
          <w:p w14:paraId="6C8317A9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C2FB14A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CB170AC" w14:textId="77777777" w:rsidR="00A10C91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  <w:r>
              <w:rPr>
                <w:sz w:val="20"/>
              </w:rPr>
              <w:t>1.7.</w:t>
            </w:r>
            <w:r w:rsidRPr="00B91401">
              <w:rPr>
                <w:sz w:val="20"/>
              </w:rPr>
              <w:t>Проведення профілактичних рейдів «Канікули»,  «Підліток», «Діти вулиці», «Комп’ютерні клуби», «Підліток без нікотину», «Урок»</w:t>
            </w:r>
          </w:p>
          <w:p w14:paraId="4E3C5C03" w14:textId="77777777" w:rsidR="00A10C91" w:rsidRPr="00B91401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CA2BDA5" w14:textId="77777777" w:rsidR="00A10C91" w:rsidRPr="00B91401" w:rsidRDefault="00A10C91" w:rsidP="004816B1">
            <w:pPr>
              <w:jc w:val="center"/>
            </w:pPr>
            <w:r w:rsidRPr="00B91401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A526BFD" w14:textId="77777777" w:rsidR="00A10C91" w:rsidRPr="00B91401" w:rsidRDefault="00A10C91" w:rsidP="004816B1">
            <w:pPr>
              <w:jc w:val="both"/>
              <w:rPr>
                <w:sz w:val="20"/>
              </w:rPr>
            </w:pPr>
            <w:r w:rsidRPr="00B91401">
              <w:rPr>
                <w:sz w:val="20"/>
              </w:rPr>
              <w:t>УМПСД, Управління освіти</w:t>
            </w:r>
            <w:r>
              <w:rPr>
                <w:sz w:val="20"/>
              </w:rPr>
              <w:t xml:space="preserve">, </w:t>
            </w:r>
            <w:proofErr w:type="spellStart"/>
            <w:r w:rsidRPr="00023EC4">
              <w:rPr>
                <w:sz w:val="20"/>
              </w:rPr>
              <w:t>Бахмутський</w:t>
            </w:r>
            <w:proofErr w:type="spellEnd"/>
            <w:r w:rsidRPr="00023EC4">
              <w:rPr>
                <w:sz w:val="20"/>
              </w:rPr>
              <w:t xml:space="preserve"> РВП ГУНП</w:t>
            </w:r>
          </w:p>
        </w:tc>
        <w:tc>
          <w:tcPr>
            <w:tcW w:w="1372" w:type="dxa"/>
            <w:shd w:val="clear" w:color="auto" w:fill="auto"/>
          </w:tcPr>
          <w:p w14:paraId="170584EE" w14:textId="77777777" w:rsidR="00A10C91" w:rsidRPr="00B91401" w:rsidRDefault="00A10C91" w:rsidP="004816B1">
            <w:pPr>
              <w:rPr>
                <w:sz w:val="20"/>
              </w:rPr>
            </w:pPr>
            <w:r w:rsidRPr="00B9140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9C964E5" w14:textId="77777777" w:rsidR="00A10C91" w:rsidRPr="005253DC" w:rsidRDefault="00A10C91" w:rsidP="004816B1">
            <w:pPr>
              <w:jc w:val="center"/>
              <w:rPr>
                <w:sz w:val="20"/>
              </w:rPr>
            </w:pPr>
            <w:r w:rsidRPr="005253DC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307524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0AB8A6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A5A9897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09C9BFE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3192F86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840EFC2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Зменшення кількості дітей, схильних до бродяжництва,  пропусків занять у школі без поважних причин, вживання тютюнових виробів тощо.</w:t>
            </w:r>
          </w:p>
        </w:tc>
      </w:tr>
      <w:tr w:rsidR="00A10C91" w:rsidRPr="0036276F" w14:paraId="019A0E11" w14:textId="77777777" w:rsidTr="004816B1">
        <w:tc>
          <w:tcPr>
            <w:tcW w:w="426" w:type="dxa"/>
            <w:vMerge/>
            <w:shd w:val="clear" w:color="auto" w:fill="auto"/>
          </w:tcPr>
          <w:p w14:paraId="5308E736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79AEB25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3BACD4" w14:textId="77777777" w:rsidR="00A10C91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  <w:r w:rsidRPr="00EE271D">
              <w:rPr>
                <w:sz w:val="20"/>
              </w:rPr>
              <w:t xml:space="preserve">1.8.Проведення інформаційної кампанії щодо запобігання та протидії </w:t>
            </w:r>
            <w:proofErr w:type="spellStart"/>
            <w:r w:rsidRPr="00EE271D">
              <w:rPr>
                <w:sz w:val="20"/>
              </w:rPr>
              <w:t>булінгу</w:t>
            </w:r>
            <w:proofErr w:type="spellEnd"/>
            <w:r w:rsidRPr="00EE271D">
              <w:rPr>
                <w:sz w:val="20"/>
              </w:rPr>
              <w:t xml:space="preserve">, </w:t>
            </w:r>
            <w:proofErr w:type="spellStart"/>
            <w:r w:rsidRPr="00EE271D">
              <w:rPr>
                <w:sz w:val="20"/>
              </w:rPr>
              <w:t>мобінгу</w:t>
            </w:r>
            <w:proofErr w:type="spellEnd"/>
            <w:r w:rsidRPr="00EE271D">
              <w:rPr>
                <w:sz w:val="20"/>
              </w:rPr>
              <w:t xml:space="preserve"> та іншим формам  насильства серед дітей та молоді.</w:t>
            </w:r>
          </w:p>
          <w:p w14:paraId="6562184E" w14:textId="77777777" w:rsidR="00A10C91" w:rsidRPr="00EE271D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F4B59A0" w14:textId="77777777" w:rsidR="00A10C91" w:rsidRPr="00EE271D" w:rsidRDefault="00A10C91" w:rsidP="004816B1">
            <w:pPr>
              <w:jc w:val="center"/>
            </w:pPr>
            <w:r w:rsidRPr="00EE271D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8BA418B" w14:textId="77777777" w:rsidR="00A10C91" w:rsidRPr="00EE271D" w:rsidRDefault="00A10C91" w:rsidP="004816B1">
            <w:pPr>
              <w:jc w:val="both"/>
              <w:rPr>
                <w:sz w:val="20"/>
              </w:rPr>
            </w:pPr>
            <w:r w:rsidRPr="00EE271D">
              <w:rPr>
                <w:sz w:val="20"/>
              </w:rPr>
              <w:t>УМПСД, Управління освіти</w:t>
            </w:r>
          </w:p>
        </w:tc>
        <w:tc>
          <w:tcPr>
            <w:tcW w:w="1372" w:type="dxa"/>
            <w:shd w:val="clear" w:color="auto" w:fill="auto"/>
          </w:tcPr>
          <w:p w14:paraId="6C71330E" w14:textId="77777777" w:rsidR="00A10C91" w:rsidRPr="00EE271D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Бюджет Бахмутської міської </w:t>
            </w:r>
            <w:r w:rsidRPr="00EE271D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4DC09DD1" w14:textId="77777777" w:rsidR="00A10C91" w:rsidRPr="00EE271D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992" w:type="dxa"/>
            <w:shd w:val="clear" w:color="auto" w:fill="auto"/>
          </w:tcPr>
          <w:p w14:paraId="71732CF8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14:paraId="6A912253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14:paraId="5CDEAA49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3,0</w:t>
            </w:r>
          </w:p>
        </w:tc>
        <w:tc>
          <w:tcPr>
            <w:tcW w:w="1010" w:type="dxa"/>
            <w:shd w:val="clear" w:color="auto" w:fill="auto"/>
          </w:tcPr>
          <w:p w14:paraId="65378E14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3,0</w:t>
            </w:r>
          </w:p>
        </w:tc>
        <w:tc>
          <w:tcPr>
            <w:tcW w:w="975" w:type="dxa"/>
          </w:tcPr>
          <w:p w14:paraId="1F52941F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15,0</w:t>
            </w:r>
          </w:p>
        </w:tc>
        <w:tc>
          <w:tcPr>
            <w:tcW w:w="2172" w:type="dxa"/>
            <w:shd w:val="clear" w:color="auto" w:fill="auto"/>
          </w:tcPr>
          <w:p w14:paraId="3E093098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Запобігання негативним явищам у дитячому та молодіжному середовищі, 2 заходи на рік</w:t>
            </w:r>
          </w:p>
        </w:tc>
      </w:tr>
      <w:tr w:rsidR="00A10C91" w:rsidRPr="0036276F" w14:paraId="4564E3BF" w14:textId="77777777" w:rsidTr="004816B1">
        <w:tc>
          <w:tcPr>
            <w:tcW w:w="426" w:type="dxa"/>
            <w:vMerge/>
            <w:shd w:val="clear" w:color="auto" w:fill="auto"/>
          </w:tcPr>
          <w:p w14:paraId="0E1A434C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094790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F3CC48" w14:textId="77777777" w:rsidR="00A10C91" w:rsidRPr="00EE271D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1.9. </w:t>
            </w:r>
            <w:r w:rsidRPr="008E026B">
              <w:rPr>
                <w:sz w:val="20"/>
              </w:rPr>
              <w:t xml:space="preserve">Організація та проведення виїзної роботи консультативного пункту соціальної роботи на базі навчальних закладів </w:t>
            </w:r>
            <w:r>
              <w:rPr>
                <w:sz w:val="20"/>
              </w:rPr>
              <w:t xml:space="preserve"> громади</w:t>
            </w:r>
            <w:r w:rsidRPr="008E026B">
              <w:rPr>
                <w:sz w:val="20"/>
              </w:rPr>
              <w:t xml:space="preserve"> «День профілактики та популяризації здорового способу життя»</w:t>
            </w:r>
          </w:p>
        </w:tc>
        <w:tc>
          <w:tcPr>
            <w:tcW w:w="754" w:type="dxa"/>
            <w:shd w:val="clear" w:color="auto" w:fill="auto"/>
          </w:tcPr>
          <w:p w14:paraId="75F0DA54" w14:textId="77777777" w:rsidR="00A10C91" w:rsidRPr="00EE271D" w:rsidRDefault="00A10C91" w:rsidP="004816B1">
            <w:pPr>
              <w:jc w:val="center"/>
            </w:pPr>
            <w:r w:rsidRPr="00EE271D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3F4CDF7" w14:textId="77777777" w:rsidR="00A10C91" w:rsidRDefault="00A10C91" w:rsidP="004816B1">
            <w:pPr>
              <w:jc w:val="both"/>
              <w:rPr>
                <w:sz w:val="20"/>
              </w:rPr>
            </w:pPr>
            <w:r w:rsidRPr="00EE271D">
              <w:rPr>
                <w:sz w:val="20"/>
              </w:rPr>
              <w:t>УМПСД, Управління освіти</w:t>
            </w:r>
            <w:r>
              <w:rPr>
                <w:sz w:val="20"/>
              </w:rPr>
              <w:t>, БМЦСС,</w:t>
            </w:r>
          </w:p>
          <w:p w14:paraId="518E4389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КНП «ЦПМД м. </w:t>
            </w:r>
            <w:proofErr w:type="spellStart"/>
            <w:r>
              <w:rPr>
                <w:sz w:val="20"/>
              </w:rPr>
              <w:t>Бахмут</w:t>
            </w:r>
            <w:proofErr w:type="spellEnd"/>
            <w:r>
              <w:rPr>
                <w:sz w:val="20"/>
              </w:rPr>
              <w:t>»,</w:t>
            </w:r>
          </w:p>
          <w:p w14:paraId="59C1D18F" w14:textId="77777777" w:rsidR="00A10C91" w:rsidRPr="00C836E6" w:rsidRDefault="00A10C91" w:rsidP="004816B1">
            <w:pPr>
              <w:jc w:val="both"/>
              <w:rPr>
                <w:sz w:val="20"/>
              </w:rPr>
            </w:pPr>
            <w:proofErr w:type="spellStart"/>
            <w:r w:rsidRPr="00023EC4">
              <w:rPr>
                <w:sz w:val="20"/>
              </w:rPr>
              <w:t>Бахмутський</w:t>
            </w:r>
            <w:proofErr w:type="spellEnd"/>
            <w:r w:rsidRPr="00023EC4">
              <w:rPr>
                <w:sz w:val="20"/>
              </w:rPr>
              <w:t xml:space="preserve"> РВП ГУНП</w:t>
            </w:r>
          </w:p>
        </w:tc>
        <w:tc>
          <w:tcPr>
            <w:tcW w:w="1372" w:type="dxa"/>
            <w:shd w:val="clear" w:color="auto" w:fill="auto"/>
          </w:tcPr>
          <w:p w14:paraId="7B913F46" w14:textId="77777777" w:rsidR="00A10C91" w:rsidRPr="00EE271D" w:rsidRDefault="00A10C91" w:rsidP="004816B1">
            <w:pPr>
              <w:rPr>
                <w:sz w:val="20"/>
              </w:rPr>
            </w:pPr>
            <w:r w:rsidRPr="00B9140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E3568F4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080A52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980AFAC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8E0490D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F5F6365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974F434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16C958EB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Підвищення рівня обізнаності учнів та дітей в питаннях здорового способу життя та профілактики негативних проявів у дитячому та підлітковому середовищі</w:t>
            </w:r>
          </w:p>
        </w:tc>
      </w:tr>
      <w:tr w:rsidR="00A10C91" w:rsidRPr="0036276F" w14:paraId="2F16923D" w14:textId="77777777" w:rsidTr="004816B1">
        <w:tc>
          <w:tcPr>
            <w:tcW w:w="426" w:type="dxa"/>
            <w:vMerge/>
            <w:shd w:val="clear" w:color="auto" w:fill="auto"/>
          </w:tcPr>
          <w:p w14:paraId="4A81EEF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5B8D4F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CDF445" w14:textId="77777777" w:rsidR="00A10C91" w:rsidRDefault="00A10C91" w:rsidP="004816B1">
            <w:pPr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1.10.</w:t>
            </w:r>
            <w:r w:rsidRPr="00267000">
              <w:rPr>
                <w:sz w:val="20"/>
              </w:rPr>
              <w:t xml:space="preserve">Проведення перевірок </w:t>
            </w:r>
            <w:r>
              <w:rPr>
                <w:sz w:val="20"/>
              </w:rPr>
              <w:t>додержання законодавства щодо забезпечення і захисту прав</w:t>
            </w:r>
            <w:r w:rsidRPr="00267000">
              <w:rPr>
                <w:sz w:val="20"/>
              </w:rPr>
              <w:t xml:space="preserve"> дітей-сиріт та дітей, позбавлених батьківського піклування, які перебувають в сім’ях опікунів/піклувальників та прийомних</w:t>
            </w:r>
            <w:r w:rsidRPr="00170E87">
              <w:rPr>
                <w:szCs w:val="28"/>
              </w:rPr>
              <w:t xml:space="preserve"> </w:t>
            </w:r>
            <w:r w:rsidRPr="00267000">
              <w:rPr>
                <w:sz w:val="20"/>
              </w:rPr>
              <w:t xml:space="preserve">родинах </w:t>
            </w:r>
            <w:r>
              <w:rPr>
                <w:sz w:val="20"/>
              </w:rPr>
              <w:t xml:space="preserve">Бахмутської міської територіальної громади </w:t>
            </w:r>
            <w:r w:rsidRPr="00267000">
              <w:rPr>
                <w:sz w:val="20"/>
              </w:rPr>
              <w:t xml:space="preserve">та складання актів обстеження житлово-побутових умов проживання  </w:t>
            </w:r>
            <w:r>
              <w:rPr>
                <w:sz w:val="20"/>
              </w:rPr>
              <w:t>дітей зазначеної категорії</w:t>
            </w:r>
          </w:p>
        </w:tc>
        <w:tc>
          <w:tcPr>
            <w:tcW w:w="754" w:type="dxa"/>
            <w:shd w:val="clear" w:color="auto" w:fill="auto"/>
          </w:tcPr>
          <w:p w14:paraId="4E20E949" w14:textId="77777777" w:rsidR="00A10C91" w:rsidRPr="00EE271D" w:rsidRDefault="00A10C91" w:rsidP="004816B1">
            <w:pPr>
              <w:jc w:val="center"/>
            </w:pPr>
            <w:r w:rsidRPr="00EE271D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5FA276C6" w14:textId="77777777" w:rsidR="00A10C91" w:rsidRDefault="00A10C91" w:rsidP="004816B1">
            <w:pPr>
              <w:jc w:val="both"/>
              <w:rPr>
                <w:sz w:val="20"/>
              </w:rPr>
            </w:pPr>
            <w:r w:rsidRPr="00EE271D">
              <w:rPr>
                <w:sz w:val="20"/>
              </w:rPr>
              <w:t>УМПСД, Управління освіти</w:t>
            </w:r>
            <w:r>
              <w:rPr>
                <w:sz w:val="20"/>
              </w:rPr>
              <w:t>, БМЦСС,</w:t>
            </w:r>
          </w:p>
          <w:p w14:paraId="76B3814A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КНП «ЦПМД м. </w:t>
            </w:r>
            <w:proofErr w:type="spellStart"/>
            <w:r>
              <w:rPr>
                <w:sz w:val="20"/>
              </w:rPr>
              <w:t>Бахмут</w:t>
            </w:r>
            <w:proofErr w:type="spellEnd"/>
            <w:r>
              <w:rPr>
                <w:sz w:val="20"/>
              </w:rPr>
              <w:t>»,</w:t>
            </w:r>
          </w:p>
          <w:p w14:paraId="5F73DB48" w14:textId="77777777" w:rsidR="00A10C91" w:rsidRPr="00C836E6" w:rsidRDefault="00A10C91" w:rsidP="004816B1">
            <w:pPr>
              <w:jc w:val="both"/>
              <w:rPr>
                <w:sz w:val="20"/>
              </w:rPr>
            </w:pPr>
            <w:proofErr w:type="spellStart"/>
            <w:r w:rsidRPr="00023EC4">
              <w:rPr>
                <w:sz w:val="20"/>
              </w:rPr>
              <w:t>Бахмутський</w:t>
            </w:r>
            <w:proofErr w:type="spellEnd"/>
            <w:r w:rsidRPr="00023EC4">
              <w:rPr>
                <w:sz w:val="20"/>
              </w:rPr>
              <w:t xml:space="preserve"> РВП ГУНП</w:t>
            </w:r>
          </w:p>
        </w:tc>
        <w:tc>
          <w:tcPr>
            <w:tcW w:w="1372" w:type="dxa"/>
            <w:shd w:val="clear" w:color="auto" w:fill="auto"/>
          </w:tcPr>
          <w:p w14:paraId="7AB04C78" w14:textId="77777777" w:rsidR="00A10C91" w:rsidRPr="00EE271D" w:rsidRDefault="00A10C91" w:rsidP="004816B1">
            <w:pPr>
              <w:rPr>
                <w:sz w:val="20"/>
              </w:rPr>
            </w:pPr>
            <w:r w:rsidRPr="00B9140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872865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987D11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102B743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03D6720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EA9EBAC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7C31668" w14:textId="77777777" w:rsidR="00A10C91" w:rsidRPr="00BE1561" w:rsidRDefault="00A10C91" w:rsidP="004816B1">
            <w:pPr>
              <w:jc w:val="center"/>
              <w:rPr>
                <w:sz w:val="20"/>
              </w:rPr>
            </w:pPr>
            <w:r w:rsidRPr="00BE1561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23F3D11" w14:textId="77777777" w:rsidR="00A10C91" w:rsidRPr="00BE1561" w:rsidRDefault="00A10C91" w:rsidP="004816B1">
            <w:pPr>
              <w:jc w:val="both"/>
              <w:rPr>
                <w:sz w:val="20"/>
              </w:rPr>
            </w:pPr>
            <w:r w:rsidRPr="00BE1561">
              <w:rPr>
                <w:sz w:val="20"/>
              </w:rPr>
              <w:t>Зменшення кількості випадків порушення прав дітей сиріт та дітей, позбавлених батьківського піклування, які перебувають в сім’ях опікунів/піклувальників та прийомних</w:t>
            </w:r>
            <w:r w:rsidRPr="00BE1561">
              <w:rPr>
                <w:szCs w:val="28"/>
              </w:rPr>
              <w:t xml:space="preserve"> </w:t>
            </w:r>
            <w:r w:rsidRPr="00BE1561">
              <w:rPr>
                <w:sz w:val="20"/>
              </w:rPr>
              <w:t>родина</w:t>
            </w:r>
            <w:r>
              <w:rPr>
                <w:sz w:val="20"/>
              </w:rPr>
              <w:t>х Бахмутської міської</w:t>
            </w:r>
            <w:r w:rsidRPr="00BE1561">
              <w:rPr>
                <w:sz w:val="20"/>
              </w:rPr>
              <w:t xml:space="preserve"> територіальної громади </w:t>
            </w:r>
          </w:p>
        </w:tc>
      </w:tr>
      <w:tr w:rsidR="00A10C91" w:rsidRPr="0036276F" w14:paraId="006299A8" w14:textId="77777777" w:rsidTr="004816B1">
        <w:tc>
          <w:tcPr>
            <w:tcW w:w="426" w:type="dxa"/>
            <w:vMerge/>
            <w:shd w:val="clear" w:color="auto" w:fill="auto"/>
          </w:tcPr>
          <w:p w14:paraId="0FF4F891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3F09450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769F65" w14:textId="77777777" w:rsidR="00A10C91" w:rsidRDefault="00A10C91" w:rsidP="004816B1">
            <w:pPr>
              <w:tabs>
                <w:tab w:val="left" w:pos="708"/>
                <w:tab w:val="left" w:pos="2035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1.11. </w:t>
            </w:r>
            <w:r w:rsidRPr="00782844">
              <w:rPr>
                <w:sz w:val="20"/>
              </w:rPr>
              <w:t xml:space="preserve">Проведення перевірок стану виховної роботи з дітьми та ефективності заходів з питань попередження правопорушень та негативних явищ серед учнів,  у навчальних закладах, розташованих на території </w:t>
            </w:r>
            <w:r>
              <w:rPr>
                <w:sz w:val="20"/>
              </w:rPr>
              <w:t>Бахмутської міської територіальної громади</w:t>
            </w:r>
          </w:p>
          <w:p w14:paraId="04CDD9D6" w14:textId="77777777" w:rsidR="00A10C91" w:rsidRPr="00782844" w:rsidRDefault="00A10C91" w:rsidP="004816B1">
            <w:pPr>
              <w:tabs>
                <w:tab w:val="left" w:pos="708"/>
                <w:tab w:val="left" w:pos="2035"/>
                <w:tab w:val="center" w:pos="4153"/>
                <w:tab w:val="right" w:pos="8306"/>
              </w:tabs>
              <w:ind w:right="156"/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682A88D5" w14:textId="77777777" w:rsidR="00A10C91" w:rsidRPr="00EE271D" w:rsidRDefault="00A10C91" w:rsidP="004816B1">
            <w:pPr>
              <w:jc w:val="center"/>
            </w:pPr>
            <w:r w:rsidRPr="00EE271D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42D04605" w14:textId="77777777" w:rsidR="00A10C91" w:rsidRPr="00C836E6" w:rsidRDefault="00A10C91" w:rsidP="004816B1">
            <w:pPr>
              <w:jc w:val="both"/>
              <w:rPr>
                <w:sz w:val="20"/>
              </w:rPr>
            </w:pPr>
            <w:r w:rsidRPr="00EE271D">
              <w:rPr>
                <w:sz w:val="20"/>
              </w:rPr>
              <w:t>УМПСД, Управління освіти</w:t>
            </w:r>
          </w:p>
        </w:tc>
        <w:tc>
          <w:tcPr>
            <w:tcW w:w="1372" w:type="dxa"/>
            <w:shd w:val="clear" w:color="auto" w:fill="auto"/>
          </w:tcPr>
          <w:p w14:paraId="4B1B0435" w14:textId="77777777" w:rsidR="00A10C91" w:rsidRPr="00EE271D" w:rsidRDefault="00A10C91" w:rsidP="004816B1">
            <w:pPr>
              <w:rPr>
                <w:sz w:val="20"/>
              </w:rPr>
            </w:pPr>
            <w:r w:rsidRPr="00B91401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67D4FA6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6590CF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71388F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9937408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8D7259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10C99455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04C3422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Збільшення ефективності заходів, спрямованих на  </w:t>
            </w:r>
            <w:r w:rsidRPr="00782844">
              <w:rPr>
                <w:sz w:val="20"/>
              </w:rPr>
              <w:t>попередження правопорушень та негативних явищ серед учнів,  у навчальних закладах,</w:t>
            </w:r>
            <w:r>
              <w:rPr>
                <w:sz w:val="20"/>
              </w:rPr>
              <w:t xml:space="preserve">. </w:t>
            </w:r>
          </w:p>
          <w:p w14:paraId="2678B91F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Зменшення кількості неповнолітніх, схильних до правопорушень </w:t>
            </w:r>
          </w:p>
        </w:tc>
      </w:tr>
      <w:tr w:rsidR="00A10C91" w:rsidRPr="0036276F" w14:paraId="60A096FB" w14:textId="77777777" w:rsidTr="004816B1">
        <w:trPr>
          <w:trHeight w:val="1886"/>
        </w:trPr>
        <w:tc>
          <w:tcPr>
            <w:tcW w:w="426" w:type="dxa"/>
            <w:vMerge/>
            <w:shd w:val="clear" w:color="auto" w:fill="auto"/>
          </w:tcPr>
          <w:p w14:paraId="61AD68C4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49923E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0286EC" w14:textId="77777777" w:rsidR="00A10C91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1.</w:t>
            </w:r>
            <w:r>
              <w:rPr>
                <w:sz w:val="20"/>
              </w:rPr>
              <w:t>12</w:t>
            </w:r>
            <w:r w:rsidRPr="0036276F">
              <w:rPr>
                <w:sz w:val="20"/>
              </w:rPr>
              <w:t>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  <w:p w14:paraId="05FEBBD8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1878F21D" w14:textId="77777777" w:rsidR="00A10C91" w:rsidRDefault="00A10C91" w:rsidP="004816B1">
            <w:r w:rsidRPr="004A4221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2ECEF31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 xml:space="preserve">УМПСД, </w:t>
            </w:r>
            <w:r>
              <w:rPr>
                <w:sz w:val="20"/>
              </w:rPr>
              <w:t>БМЦСС</w:t>
            </w:r>
            <w:r w:rsidRPr="0036276F">
              <w:rPr>
                <w:sz w:val="20"/>
              </w:rPr>
              <w:t>,  ЗМІ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06A10E89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BB74840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15BBF13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7BE379B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7683152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4338BB81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727E1DD9" w14:textId="77777777" w:rsidR="00A10C91" w:rsidRPr="00932070" w:rsidRDefault="00A10C91" w:rsidP="004816B1">
            <w:pPr>
              <w:jc w:val="center"/>
              <w:rPr>
                <w:sz w:val="20"/>
              </w:rPr>
            </w:pPr>
            <w:r w:rsidRPr="00932070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6B4C13CD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36276F">
              <w:rPr>
                <w:sz w:val="20"/>
              </w:rPr>
              <w:t xml:space="preserve">Оприлюднення інформації в ЗМІ щодо   сімейної політики в </w:t>
            </w:r>
            <w:proofErr w:type="spellStart"/>
            <w:r>
              <w:rPr>
                <w:sz w:val="20"/>
              </w:rPr>
              <w:t>Бахмутській</w:t>
            </w:r>
            <w:proofErr w:type="spellEnd"/>
            <w:r>
              <w:rPr>
                <w:sz w:val="20"/>
              </w:rPr>
              <w:t xml:space="preserve"> міській ТГ</w:t>
            </w:r>
            <w:r w:rsidRPr="0036276F">
              <w:rPr>
                <w:sz w:val="20"/>
              </w:rPr>
              <w:t>, підвищення престижу сім’ї</w:t>
            </w:r>
          </w:p>
        </w:tc>
      </w:tr>
      <w:tr w:rsidR="00A10C91" w:rsidRPr="0036276F" w14:paraId="30FF9E35" w14:textId="77777777" w:rsidTr="004816B1">
        <w:trPr>
          <w:trHeight w:val="695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0BCD109A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5028942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D589459" w14:textId="77777777" w:rsidR="00A10C91" w:rsidRDefault="00A10C91" w:rsidP="004816B1">
            <w:pPr>
              <w:jc w:val="both"/>
              <w:rPr>
                <w:sz w:val="20"/>
              </w:rPr>
            </w:pPr>
            <w:r w:rsidRPr="00A45F87">
              <w:rPr>
                <w:sz w:val="20"/>
              </w:rPr>
              <w:t>1.</w:t>
            </w:r>
            <w:r>
              <w:rPr>
                <w:sz w:val="20"/>
              </w:rPr>
              <w:t>13</w:t>
            </w:r>
            <w:r w:rsidRPr="00A45F87">
              <w:rPr>
                <w:sz w:val="20"/>
              </w:rPr>
              <w:t>. Проведення свят до Дня захисту діте</w:t>
            </w:r>
            <w:r>
              <w:rPr>
                <w:sz w:val="20"/>
              </w:rPr>
              <w:t>й для дітей-сиріт та дітей, позбавлених</w:t>
            </w:r>
            <w:r w:rsidRPr="00A45F87">
              <w:rPr>
                <w:sz w:val="20"/>
              </w:rPr>
              <w:t xml:space="preserve"> батьківського піклування</w:t>
            </w:r>
          </w:p>
          <w:p w14:paraId="2A3FFF56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4335A62" w14:textId="77777777" w:rsidR="00A10C91" w:rsidRDefault="00A10C91" w:rsidP="004816B1">
            <w:r w:rsidRPr="004A4221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711F6120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A45F87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5BDE0ED2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0EB746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3DDF674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5448201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03C2D3D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4FA064EF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975" w:type="dxa"/>
            <w:tcBorders>
              <w:bottom w:val="nil"/>
            </w:tcBorders>
          </w:tcPr>
          <w:p w14:paraId="574D14B1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2172" w:type="dxa"/>
            <w:shd w:val="clear" w:color="auto" w:fill="auto"/>
          </w:tcPr>
          <w:p w14:paraId="431FAB68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A45F87">
              <w:rPr>
                <w:sz w:val="20"/>
              </w:rPr>
              <w:t>Забезпечення якісного дозвілля дітей-сиріт та дітей, які позбавлені батьківського піклування</w:t>
            </w:r>
          </w:p>
        </w:tc>
      </w:tr>
      <w:tr w:rsidR="00A10C91" w:rsidRPr="0036276F" w14:paraId="092A93D3" w14:textId="77777777" w:rsidTr="004816B1">
        <w:trPr>
          <w:trHeight w:val="2062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59652088" w14:textId="77777777" w:rsidR="00A10C91" w:rsidRDefault="00A10C91" w:rsidP="004816B1">
            <w:pPr>
              <w:jc w:val="center"/>
              <w:rPr>
                <w:color w:val="FF0000"/>
                <w:sz w:val="20"/>
              </w:rPr>
            </w:pPr>
          </w:p>
          <w:p w14:paraId="179DF3F9" w14:textId="77777777" w:rsidR="00A10C91" w:rsidRPr="00913518" w:rsidRDefault="00A10C91" w:rsidP="004816B1">
            <w:pPr>
              <w:rPr>
                <w:sz w:val="20"/>
              </w:rPr>
            </w:pPr>
          </w:p>
          <w:p w14:paraId="21A566E2" w14:textId="77777777" w:rsidR="00A10C91" w:rsidRPr="00913518" w:rsidRDefault="00A10C91" w:rsidP="004816B1">
            <w:pPr>
              <w:rPr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168B441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D81EBF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1.14.Організація урочистого заходу для дітей-сиріт,  дітей, позбавлених</w:t>
            </w:r>
            <w:r w:rsidRPr="00A45F87">
              <w:rPr>
                <w:sz w:val="20"/>
              </w:rPr>
              <w:t xml:space="preserve"> </w:t>
            </w:r>
            <w:r>
              <w:rPr>
                <w:sz w:val="20"/>
              </w:rPr>
              <w:t>батьківського</w:t>
            </w:r>
            <w:r w:rsidRPr="00A45F87">
              <w:rPr>
                <w:sz w:val="20"/>
              </w:rPr>
              <w:t xml:space="preserve"> піклування</w:t>
            </w:r>
            <w:r>
              <w:rPr>
                <w:sz w:val="20"/>
              </w:rPr>
              <w:t>, та осіб з їх числа, з нагоди надання житла зазначеній категорії осіб</w:t>
            </w:r>
          </w:p>
          <w:p w14:paraId="662045E6" w14:textId="77777777" w:rsidR="00A10C91" w:rsidRPr="00A45F87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7F267173" w14:textId="77777777" w:rsidR="00A10C91" w:rsidRDefault="00A10C91" w:rsidP="004816B1">
            <w:r w:rsidRPr="004A4221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0DB545F" w14:textId="77777777" w:rsidR="00A10C91" w:rsidRPr="00A45F87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УМПСД </w:t>
            </w:r>
          </w:p>
        </w:tc>
        <w:tc>
          <w:tcPr>
            <w:tcW w:w="1372" w:type="dxa"/>
            <w:shd w:val="clear" w:color="auto" w:fill="auto"/>
          </w:tcPr>
          <w:p w14:paraId="79408345" w14:textId="77777777" w:rsidR="00A10C91" w:rsidRPr="00A45F87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Бюджет Бахмутської міської ТГ</w:t>
            </w:r>
          </w:p>
        </w:tc>
        <w:tc>
          <w:tcPr>
            <w:tcW w:w="850" w:type="dxa"/>
            <w:shd w:val="clear" w:color="auto" w:fill="auto"/>
          </w:tcPr>
          <w:p w14:paraId="3AF8E834" w14:textId="77777777" w:rsidR="00A10C91" w:rsidRPr="00A45F87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79F0D4C0" w14:textId="77777777" w:rsidR="00A10C91" w:rsidRPr="00A45F87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271EBCFE" w14:textId="77777777" w:rsidR="00A10C91" w:rsidRPr="00A45F87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61451DD6" w14:textId="77777777" w:rsidR="00A10C91" w:rsidRPr="00A45F87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010" w:type="dxa"/>
            <w:shd w:val="clear" w:color="auto" w:fill="auto"/>
          </w:tcPr>
          <w:p w14:paraId="3396721C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14:paraId="2DA46E12" w14:textId="77777777" w:rsidR="00A10C91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2172" w:type="dxa"/>
            <w:shd w:val="clear" w:color="auto" w:fill="auto"/>
          </w:tcPr>
          <w:p w14:paraId="181F7079" w14:textId="77777777" w:rsidR="00A10C91" w:rsidRPr="00A45F87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Соціальна підтримка дітей-сиріт та дітей, позбавлених</w:t>
            </w:r>
            <w:r w:rsidRPr="00A45F87">
              <w:rPr>
                <w:sz w:val="20"/>
              </w:rPr>
              <w:t xml:space="preserve"> батьківського піклування</w:t>
            </w:r>
            <w:r>
              <w:rPr>
                <w:sz w:val="20"/>
              </w:rPr>
              <w:t xml:space="preserve"> та осіб з їх числа</w:t>
            </w:r>
          </w:p>
        </w:tc>
      </w:tr>
      <w:tr w:rsidR="00A10C91" w:rsidRPr="0036276F" w14:paraId="6EA041EE" w14:textId="77777777" w:rsidTr="004816B1">
        <w:trPr>
          <w:trHeight w:val="678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4175AC2A" w14:textId="77777777" w:rsidR="00A10C91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A5AAF08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63F9B5B3" w14:textId="77777777" w:rsidR="00A10C91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1.15. Організація та проведення заходів до Дня усиновлення</w:t>
            </w:r>
          </w:p>
          <w:p w14:paraId="7DBC6E2A" w14:textId="77777777" w:rsidR="00A10C91" w:rsidRPr="0036276F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shd w:val="clear" w:color="auto" w:fill="auto"/>
          </w:tcPr>
          <w:p w14:paraId="40DB2EC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339F5DE4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УМПСД,</w:t>
            </w:r>
          </w:p>
          <w:p w14:paraId="03E1D17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092E8433" w14:textId="77777777" w:rsidR="00A10C91" w:rsidRDefault="00A10C91" w:rsidP="004816B1">
            <w:r>
              <w:rPr>
                <w:sz w:val="20"/>
              </w:rPr>
              <w:t xml:space="preserve">Бюджет Бахмутської міської </w:t>
            </w:r>
            <w:r w:rsidRPr="00485510">
              <w:rPr>
                <w:sz w:val="20"/>
              </w:rPr>
              <w:t>ТГ</w:t>
            </w:r>
          </w:p>
        </w:tc>
        <w:tc>
          <w:tcPr>
            <w:tcW w:w="850" w:type="dxa"/>
            <w:shd w:val="clear" w:color="auto" w:fill="auto"/>
          </w:tcPr>
          <w:p w14:paraId="58925F8F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0268D249" w14:textId="77777777" w:rsidR="00A10C91" w:rsidRPr="00D17A8F" w:rsidRDefault="00A10C91" w:rsidP="004816B1">
            <w:pPr>
              <w:jc w:val="center"/>
            </w:pPr>
            <w:r w:rsidRPr="00D17A8F">
              <w:rPr>
                <w:sz w:val="20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0A57EC20" w14:textId="77777777" w:rsidR="00A10C91" w:rsidRPr="00D17A8F" w:rsidRDefault="00A10C91" w:rsidP="004816B1">
            <w:pPr>
              <w:jc w:val="center"/>
            </w:pPr>
            <w:r w:rsidRPr="00D17A8F">
              <w:rPr>
                <w:sz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6A0A448B" w14:textId="77777777" w:rsidR="00A10C91" w:rsidRPr="00D17A8F" w:rsidRDefault="00A10C91" w:rsidP="004816B1">
            <w:pPr>
              <w:jc w:val="center"/>
            </w:pPr>
            <w:r w:rsidRPr="00D17A8F">
              <w:rPr>
                <w:sz w:val="20"/>
              </w:rPr>
              <w:t>5,0</w:t>
            </w:r>
          </w:p>
        </w:tc>
        <w:tc>
          <w:tcPr>
            <w:tcW w:w="1010" w:type="dxa"/>
            <w:shd w:val="clear" w:color="auto" w:fill="auto"/>
          </w:tcPr>
          <w:p w14:paraId="26F46CD1" w14:textId="77777777" w:rsidR="00A10C91" w:rsidRPr="00D17A8F" w:rsidRDefault="00A10C91" w:rsidP="004816B1">
            <w:pPr>
              <w:jc w:val="center"/>
            </w:pPr>
            <w:r w:rsidRPr="00D17A8F">
              <w:rPr>
                <w:sz w:val="20"/>
              </w:rPr>
              <w:t>5,0</w:t>
            </w:r>
          </w:p>
        </w:tc>
        <w:tc>
          <w:tcPr>
            <w:tcW w:w="975" w:type="dxa"/>
          </w:tcPr>
          <w:p w14:paraId="09FF60CD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25,0</w:t>
            </w:r>
          </w:p>
        </w:tc>
        <w:tc>
          <w:tcPr>
            <w:tcW w:w="2172" w:type="dxa"/>
            <w:shd w:val="clear" w:color="auto" w:fill="auto"/>
          </w:tcPr>
          <w:p w14:paraId="253147E7" w14:textId="77777777" w:rsidR="00A10C91" w:rsidRPr="0036276F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>Пропагування сімейних форм виховання</w:t>
            </w:r>
          </w:p>
        </w:tc>
      </w:tr>
      <w:tr w:rsidR="00A10C91" w:rsidRPr="0036276F" w14:paraId="6BBAF54B" w14:textId="77777777" w:rsidTr="004816B1">
        <w:trPr>
          <w:trHeight w:val="270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150E3F93" w14:textId="77777777" w:rsidR="00A10C91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EA9A478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178708" w14:textId="77777777" w:rsidR="00A10C91" w:rsidRPr="00186827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1.16</w:t>
            </w:r>
            <w:r w:rsidRPr="00186827">
              <w:rPr>
                <w:sz w:val="20"/>
              </w:rPr>
              <w:t>.</w:t>
            </w:r>
            <w:r>
              <w:rPr>
                <w:sz w:val="20"/>
              </w:rPr>
              <w:t xml:space="preserve"> С</w:t>
            </w:r>
            <w:r w:rsidRPr="00186827">
              <w:rPr>
                <w:sz w:val="20"/>
              </w:rPr>
              <w:t>творенн</w:t>
            </w:r>
            <w:r>
              <w:rPr>
                <w:sz w:val="20"/>
              </w:rPr>
              <w:t>я</w:t>
            </w:r>
            <w:r w:rsidRPr="00186827">
              <w:rPr>
                <w:sz w:val="20"/>
              </w:rPr>
              <w:t xml:space="preserve"> прийомних сімей </w:t>
            </w:r>
          </w:p>
        </w:tc>
        <w:tc>
          <w:tcPr>
            <w:tcW w:w="754" w:type="dxa"/>
            <w:shd w:val="clear" w:color="auto" w:fill="auto"/>
          </w:tcPr>
          <w:p w14:paraId="7AA405E9" w14:textId="77777777" w:rsidR="00A10C91" w:rsidRPr="00186827" w:rsidRDefault="00A10C91" w:rsidP="004816B1">
            <w:r w:rsidRPr="00186827">
              <w:rPr>
                <w:sz w:val="20"/>
              </w:rPr>
              <w:t>2021-2025</w:t>
            </w:r>
          </w:p>
        </w:tc>
        <w:tc>
          <w:tcPr>
            <w:tcW w:w="1276" w:type="dxa"/>
            <w:shd w:val="clear" w:color="auto" w:fill="auto"/>
          </w:tcPr>
          <w:p w14:paraId="0183AAD8" w14:textId="77777777" w:rsidR="00A10C91" w:rsidRPr="00186827" w:rsidRDefault="00A10C91" w:rsidP="004816B1">
            <w:pPr>
              <w:jc w:val="both"/>
              <w:rPr>
                <w:sz w:val="20"/>
              </w:rPr>
            </w:pPr>
            <w:r w:rsidRPr="00186827">
              <w:rPr>
                <w:sz w:val="20"/>
              </w:rPr>
              <w:t xml:space="preserve">УМПСД,  </w:t>
            </w:r>
            <w:r>
              <w:rPr>
                <w:sz w:val="20"/>
              </w:rPr>
              <w:t>БМЦСС</w:t>
            </w:r>
          </w:p>
        </w:tc>
        <w:tc>
          <w:tcPr>
            <w:tcW w:w="1372" w:type="dxa"/>
            <w:shd w:val="clear" w:color="auto" w:fill="auto"/>
          </w:tcPr>
          <w:p w14:paraId="333DC2DD" w14:textId="77777777" w:rsidR="00A10C91" w:rsidRPr="00186827" w:rsidRDefault="00A10C91" w:rsidP="004816B1">
            <w:pPr>
              <w:rPr>
                <w:sz w:val="20"/>
              </w:rPr>
            </w:pPr>
            <w:r w:rsidRPr="00186827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3695A12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BB15C50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E2F3D48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4ED34A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C0C9972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7A6782E7" w14:textId="77777777" w:rsidR="00A10C91" w:rsidRPr="00186827" w:rsidRDefault="00A10C91" w:rsidP="004816B1">
            <w:pPr>
              <w:jc w:val="center"/>
              <w:rPr>
                <w:sz w:val="20"/>
              </w:rPr>
            </w:pPr>
            <w:r w:rsidRPr="00186827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7015C59C" w14:textId="77777777" w:rsidR="00A10C91" w:rsidRDefault="00A10C91" w:rsidP="004816B1">
            <w:pPr>
              <w:rPr>
                <w:sz w:val="19"/>
                <w:szCs w:val="19"/>
              </w:rPr>
            </w:pPr>
            <w:r w:rsidRPr="00892524">
              <w:rPr>
                <w:sz w:val="19"/>
                <w:szCs w:val="19"/>
              </w:rPr>
              <w:t>Забезпечення належних умов для виховання в сімейному оточенні дітей-сиріт та дітей, позбавлених батьківського піклування, створення щороку 1 прийомної  сім’ї</w:t>
            </w:r>
          </w:p>
          <w:p w14:paraId="0E4AEEE1" w14:textId="77777777" w:rsidR="00A10C91" w:rsidRPr="00892524" w:rsidRDefault="00A10C91" w:rsidP="004816B1">
            <w:pPr>
              <w:rPr>
                <w:sz w:val="19"/>
                <w:szCs w:val="19"/>
              </w:rPr>
            </w:pPr>
          </w:p>
        </w:tc>
      </w:tr>
      <w:tr w:rsidR="00A10C91" w:rsidRPr="0036276F" w14:paraId="5B5C4ED3" w14:textId="77777777" w:rsidTr="004816B1">
        <w:trPr>
          <w:trHeight w:val="270"/>
        </w:trPr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7E6129FD" w14:textId="77777777" w:rsidR="00A10C91" w:rsidRDefault="00A10C91" w:rsidP="004816B1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7094D6E7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054FD6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1.17</w:t>
            </w:r>
            <w:r w:rsidRPr="0036276F">
              <w:rPr>
                <w:sz w:val="20"/>
              </w:rPr>
              <w:t xml:space="preserve">.Продовження роботи координаційної ради </w:t>
            </w:r>
            <w:r>
              <w:rPr>
                <w:sz w:val="20"/>
              </w:rPr>
              <w:t xml:space="preserve">у справах дітей при виконкомі Бахмутської міської ради </w:t>
            </w:r>
          </w:p>
        </w:tc>
        <w:tc>
          <w:tcPr>
            <w:tcW w:w="754" w:type="dxa"/>
            <w:shd w:val="clear" w:color="auto" w:fill="auto"/>
          </w:tcPr>
          <w:p w14:paraId="7BD47837" w14:textId="77777777" w:rsidR="00A10C91" w:rsidRDefault="00A10C91" w:rsidP="004816B1">
            <w:r w:rsidRPr="00EF6F67">
              <w:rPr>
                <w:sz w:val="20"/>
              </w:rPr>
              <w:t xml:space="preserve">2021-2025  </w:t>
            </w:r>
          </w:p>
        </w:tc>
        <w:tc>
          <w:tcPr>
            <w:tcW w:w="1276" w:type="dxa"/>
            <w:shd w:val="clear" w:color="auto" w:fill="auto"/>
          </w:tcPr>
          <w:p w14:paraId="2114CE05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36276F">
              <w:rPr>
                <w:sz w:val="20"/>
              </w:rPr>
              <w:t>УМПСД</w:t>
            </w:r>
          </w:p>
        </w:tc>
        <w:tc>
          <w:tcPr>
            <w:tcW w:w="1372" w:type="dxa"/>
            <w:shd w:val="clear" w:color="auto" w:fill="auto"/>
          </w:tcPr>
          <w:p w14:paraId="363048FE" w14:textId="77777777" w:rsidR="00A10C91" w:rsidRPr="0036276F" w:rsidRDefault="00A10C91" w:rsidP="004816B1">
            <w:pPr>
              <w:rPr>
                <w:sz w:val="20"/>
              </w:rPr>
            </w:pPr>
            <w:r w:rsidRPr="0036276F">
              <w:rPr>
                <w:sz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56D146F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4B5D032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E010153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79CD467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68D21A7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0F50B9EB" w14:textId="77777777" w:rsidR="00A10C91" w:rsidRPr="00D17A8F" w:rsidRDefault="00A10C91" w:rsidP="004816B1">
            <w:pPr>
              <w:jc w:val="center"/>
              <w:rPr>
                <w:sz w:val="20"/>
              </w:rPr>
            </w:pPr>
            <w:r w:rsidRPr="00D17A8F">
              <w:rPr>
                <w:sz w:val="20"/>
              </w:rPr>
              <w:t>-</w:t>
            </w:r>
          </w:p>
        </w:tc>
        <w:tc>
          <w:tcPr>
            <w:tcW w:w="2172" w:type="dxa"/>
            <w:shd w:val="clear" w:color="auto" w:fill="auto"/>
          </w:tcPr>
          <w:p w14:paraId="26F93354" w14:textId="77777777" w:rsidR="00A10C91" w:rsidRDefault="00A10C91" w:rsidP="004816B1">
            <w:pPr>
              <w:rPr>
                <w:sz w:val="20"/>
              </w:rPr>
            </w:pPr>
            <w:r>
              <w:rPr>
                <w:sz w:val="20"/>
              </w:rPr>
              <w:t xml:space="preserve">Покращення ефективності роботи та взаємодії між суб’єктами соціальної роботи з дітьми  з питань соціально – правового захисту дітей  </w:t>
            </w:r>
          </w:p>
          <w:p w14:paraId="4132F7E1" w14:textId="77777777" w:rsidR="00A10C91" w:rsidRPr="0036276F" w:rsidRDefault="00A10C91" w:rsidP="004816B1">
            <w:pPr>
              <w:rPr>
                <w:sz w:val="20"/>
              </w:rPr>
            </w:pPr>
          </w:p>
        </w:tc>
      </w:tr>
      <w:tr w:rsidR="00A10C91" w:rsidRPr="0036276F" w14:paraId="375CF9CD" w14:textId="77777777" w:rsidTr="004816B1"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48D78E" w14:textId="77777777" w:rsidR="00A10C91" w:rsidRPr="0036276F" w:rsidRDefault="00A10C91" w:rsidP="004816B1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</w:t>
            </w:r>
            <w:r w:rsidRPr="00A45F87">
              <w:rPr>
                <w:sz w:val="20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8259CC" w14:textId="77777777" w:rsidR="00A10C91" w:rsidRPr="0036276F" w:rsidRDefault="00A10C91" w:rsidP="004816B1">
            <w:pPr>
              <w:jc w:val="both"/>
              <w:rPr>
                <w:color w:val="FF0000"/>
                <w:sz w:val="20"/>
              </w:rPr>
            </w:pPr>
            <w:r w:rsidRPr="00A45F87">
              <w:rPr>
                <w:sz w:val="20"/>
              </w:rPr>
              <w:t>Підтримка обдарованих дітей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BBBC0A6" w14:textId="77777777" w:rsidR="00A10C91" w:rsidRPr="00531A46" w:rsidRDefault="00A10C91" w:rsidP="004816B1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Pr="00FA639A">
              <w:rPr>
                <w:sz w:val="20"/>
              </w:rPr>
              <w:t>.1. Організація та проведення    новорічних та різдвяних заходів для обдаров</w:t>
            </w:r>
            <w:r>
              <w:rPr>
                <w:sz w:val="20"/>
              </w:rPr>
              <w:t xml:space="preserve">аних дітей Бахмутської міської  </w:t>
            </w:r>
            <w:r w:rsidRPr="00FA639A">
              <w:rPr>
                <w:sz w:val="20"/>
              </w:rPr>
              <w:t xml:space="preserve">ТГ  </w:t>
            </w:r>
          </w:p>
        </w:tc>
        <w:tc>
          <w:tcPr>
            <w:tcW w:w="754" w:type="dxa"/>
            <w:vMerge w:val="restart"/>
            <w:shd w:val="clear" w:color="auto" w:fill="auto"/>
          </w:tcPr>
          <w:p w14:paraId="5CDA7C77" w14:textId="77777777" w:rsidR="00A10C91" w:rsidRPr="00531A46" w:rsidRDefault="00A10C91" w:rsidP="004816B1">
            <w:pPr>
              <w:jc w:val="both"/>
              <w:rPr>
                <w:sz w:val="20"/>
              </w:rPr>
            </w:pPr>
            <w:r w:rsidRPr="003D175F">
              <w:rPr>
                <w:sz w:val="20"/>
              </w:rPr>
              <w:t>2021-2025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4E5CB1B" w14:textId="77777777" w:rsidR="00A10C91" w:rsidRDefault="00A10C91" w:rsidP="004816B1">
            <w:pPr>
              <w:jc w:val="both"/>
              <w:rPr>
                <w:sz w:val="20"/>
              </w:rPr>
            </w:pPr>
            <w:r w:rsidRPr="00FA639A">
              <w:rPr>
                <w:sz w:val="20"/>
              </w:rPr>
              <w:t>УМПСД, Управління освіти, Управління з питань фізичної культури та спорту, Управління культури</w:t>
            </w:r>
          </w:p>
          <w:p w14:paraId="3EAD9789" w14:textId="77777777" w:rsidR="00A10C91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 w:val="restart"/>
            <w:shd w:val="clear" w:color="auto" w:fill="auto"/>
          </w:tcPr>
          <w:p w14:paraId="249B3C9C" w14:textId="77777777" w:rsidR="00A10C91" w:rsidRPr="00FA639A" w:rsidRDefault="00A10C91" w:rsidP="004816B1">
            <w:pPr>
              <w:rPr>
                <w:sz w:val="20"/>
              </w:rPr>
            </w:pPr>
            <w:r w:rsidRPr="00FA639A">
              <w:rPr>
                <w:sz w:val="20"/>
              </w:rPr>
              <w:t xml:space="preserve">Бюджет </w:t>
            </w:r>
            <w:r>
              <w:rPr>
                <w:sz w:val="20"/>
              </w:rPr>
              <w:t xml:space="preserve">Бахмутської міської </w:t>
            </w:r>
            <w:r w:rsidRPr="00FA639A">
              <w:rPr>
                <w:sz w:val="20"/>
              </w:rPr>
              <w:t>ТГ</w:t>
            </w:r>
          </w:p>
          <w:p w14:paraId="7270FE57" w14:textId="77777777" w:rsidR="00A10C91" w:rsidRPr="0036276F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3DA4F5B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9234AB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79F66E00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DE6EB2F" w14:textId="77777777" w:rsidR="00A10C91" w:rsidRPr="00FA639A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1ED96D93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975" w:type="dxa"/>
            <w:tcBorders>
              <w:bottom w:val="nil"/>
            </w:tcBorders>
          </w:tcPr>
          <w:p w14:paraId="164D71DA" w14:textId="77777777" w:rsidR="00A10C91" w:rsidRPr="0036276F" w:rsidRDefault="00A10C91" w:rsidP="00481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2172" w:type="dxa"/>
            <w:vMerge w:val="restart"/>
            <w:shd w:val="clear" w:color="auto" w:fill="auto"/>
          </w:tcPr>
          <w:p w14:paraId="34157CAE" w14:textId="77777777" w:rsidR="00A10C91" w:rsidRPr="0036276F" w:rsidRDefault="00A10C91" w:rsidP="004816B1">
            <w:pPr>
              <w:jc w:val="both"/>
              <w:rPr>
                <w:sz w:val="20"/>
              </w:rPr>
            </w:pPr>
            <w:r w:rsidRPr="00FA639A">
              <w:rPr>
                <w:sz w:val="20"/>
              </w:rPr>
              <w:t xml:space="preserve">Заохочення обдарованих дітей </w:t>
            </w:r>
            <w:r>
              <w:rPr>
                <w:sz w:val="20"/>
              </w:rPr>
              <w:t xml:space="preserve">Бахмутської міської ТГ </w:t>
            </w:r>
            <w:r w:rsidRPr="00FA639A">
              <w:rPr>
                <w:sz w:val="20"/>
              </w:rPr>
              <w:t>за підсумками року та мотивація їх до подальшої творчої діяльності, інтелектуального розвитку та спортивних досягнень</w:t>
            </w:r>
          </w:p>
        </w:tc>
      </w:tr>
      <w:tr w:rsidR="00A10C91" w:rsidRPr="0036276F" w14:paraId="42F3E6CA" w14:textId="77777777" w:rsidTr="004816B1">
        <w:trPr>
          <w:trHeight w:val="2116"/>
        </w:trPr>
        <w:tc>
          <w:tcPr>
            <w:tcW w:w="426" w:type="dxa"/>
            <w:vMerge/>
            <w:shd w:val="clear" w:color="auto" w:fill="auto"/>
          </w:tcPr>
          <w:p w14:paraId="04E7F81B" w14:textId="77777777" w:rsidR="00A10C91" w:rsidRPr="00A45F87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225D3FD" w14:textId="77777777" w:rsidR="00A10C91" w:rsidRPr="00A45F87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04262E3" w14:textId="77777777" w:rsidR="00A10C91" w:rsidRPr="00FA639A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14:paraId="5DD84700" w14:textId="77777777" w:rsidR="00A10C91" w:rsidRPr="00FA639A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D28AF1B" w14:textId="77777777" w:rsidR="00A10C91" w:rsidRPr="00FA639A" w:rsidRDefault="00A10C91" w:rsidP="004816B1">
            <w:pPr>
              <w:jc w:val="both"/>
              <w:rPr>
                <w:sz w:val="20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2CD26C10" w14:textId="77777777" w:rsidR="00A10C91" w:rsidRPr="00FA639A" w:rsidRDefault="00A10C91" w:rsidP="004816B1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F885FB5" w14:textId="77777777" w:rsidR="00A10C91" w:rsidRPr="00FA639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4DCC5794" w14:textId="77777777" w:rsidR="00A10C91" w:rsidRPr="00FA639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3348A4C7" w14:textId="77777777" w:rsidR="00A10C91" w:rsidRPr="00FA639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04E6423C" w14:textId="77777777" w:rsidR="00A10C91" w:rsidRPr="00FA639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1087A668" w14:textId="77777777" w:rsidR="00A10C91" w:rsidRPr="00FA639A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3F079682" w14:textId="77777777" w:rsidR="00A10C91" w:rsidRPr="00E149C6" w:rsidRDefault="00A10C91" w:rsidP="004816B1">
            <w:pPr>
              <w:jc w:val="center"/>
              <w:rPr>
                <w:sz w:val="20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14:paraId="2125D1F2" w14:textId="77777777" w:rsidR="00A10C91" w:rsidRPr="00FA639A" w:rsidRDefault="00A10C91" w:rsidP="004816B1">
            <w:pPr>
              <w:jc w:val="both"/>
              <w:rPr>
                <w:sz w:val="20"/>
              </w:rPr>
            </w:pPr>
          </w:p>
        </w:tc>
      </w:tr>
      <w:tr w:rsidR="00A10C91" w:rsidRPr="00F3292A" w14:paraId="0995C8B9" w14:textId="77777777" w:rsidTr="004816B1">
        <w:tc>
          <w:tcPr>
            <w:tcW w:w="7497" w:type="dxa"/>
            <w:gridSpan w:val="6"/>
            <w:shd w:val="clear" w:color="auto" w:fill="auto"/>
          </w:tcPr>
          <w:p w14:paraId="21E99DDD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ind w:right="-108"/>
              <w:rPr>
                <w:sz w:val="20"/>
              </w:rPr>
            </w:pPr>
            <w:r>
              <w:rPr>
                <w:sz w:val="20"/>
              </w:rPr>
              <w:t xml:space="preserve">Всього, </w:t>
            </w:r>
            <w:r w:rsidRPr="003F04CA">
              <w:rPr>
                <w:sz w:val="20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14:paraId="1A59EFE5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rPr>
                <w:sz w:val="20"/>
              </w:rPr>
            </w:pPr>
            <w:r w:rsidRPr="00EC11EA">
              <w:rPr>
                <w:sz w:val="20"/>
              </w:rPr>
              <w:t>6308,6</w:t>
            </w:r>
          </w:p>
        </w:tc>
        <w:tc>
          <w:tcPr>
            <w:tcW w:w="992" w:type="dxa"/>
            <w:shd w:val="clear" w:color="auto" w:fill="auto"/>
          </w:tcPr>
          <w:p w14:paraId="0754D80C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984</w:t>
            </w:r>
            <w:r>
              <w:rPr>
                <w:sz w:val="20"/>
              </w:rPr>
              <w:t>1,2</w:t>
            </w:r>
          </w:p>
        </w:tc>
        <w:tc>
          <w:tcPr>
            <w:tcW w:w="851" w:type="dxa"/>
            <w:shd w:val="clear" w:color="auto" w:fill="auto"/>
          </w:tcPr>
          <w:p w14:paraId="5CF0EC25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rPr>
                <w:sz w:val="20"/>
                <w:lang w:val="ru-RU"/>
              </w:rPr>
            </w:pPr>
            <w:r w:rsidRPr="003F04CA">
              <w:rPr>
                <w:sz w:val="20"/>
                <w:lang w:val="ru-RU"/>
              </w:rPr>
              <w:t>1881,9</w:t>
            </w:r>
          </w:p>
        </w:tc>
        <w:tc>
          <w:tcPr>
            <w:tcW w:w="850" w:type="dxa"/>
            <w:shd w:val="clear" w:color="auto" w:fill="auto"/>
          </w:tcPr>
          <w:p w14:paraId="21A03297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  <w:lang w:val="ru-RU"/>
              </w:rPr>
            </w:pPr>
            <w:r w:rsidRPr="003F04CA">
              <w:rPr>
                <w:sz w:val="20"/>
                <w:lang w:val="ru-RU"/>
              </w:rPr>
              <w:t>731,9</w:t>
            </w:r>
          </w:p>
        </w:tc>
        <w:tc>
          <w:tcPr>
            <w:tcW w:w="1010" w:type="dxa"/>
            <w:shd w:val="clear" w:color="auto" w:fill="auto"/>
          </w:tcPr>
          <w:p w14:paraId="19C19AF5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731,9</w:t>
            </w:r>
          </w:p>
        </w:tc>
        <w:tc>
          <w:tcPr>
            <w:tcW w:w="975" w:type="dxa"/>
          </w:tcPr>
          <w:p w14:paraId="33626326" w14:textId="77777777" w:rsidR="00A10C91" w:rsidRPr="00E149C6" w:rsidRDefault="00A10C91" w:rsidP="004816B1">
            <w:pPr>
              <w:spacing w:line="257" w:lineRule="auto"/>
              <w:rPr>
                <w:sz w:val="20"/>
                <w:lang w:val="ru-RU"/>
              </w:rPr>
            </w:pPr>
            <w:r w:rsidRPr="00E149C6">
              <w:rPr>
                <w:sz w:val="20"/>
                <w:lang w:val="ru-RU"/>
              </w:rPr>
              <w:t>19495,5</w:t>
            </w:r>
          </w:p>
        </w:tc>
        <w:tc>
          <w:tcPr>
            <w:tcW w:w="2172" w:type="dxa"/>
            <w:shd w:val="clear" w:color="auto" w:fill="auto"/>
          </w:tcPr>
          <w:p w14:paraId="608280D8" w14:textId="77777777" w:rsidR="00A10C91" w:rsidRPr="00F3292A" w:rsidRDefault="00A10C91" w:rsidP="004816B1">
            <w:pPr>
              <w:spacing w:line="257" w:lineRule="auto"/>
              <w:jc w:val="center"/>
              <w:rPr>
                <w:sz w:val="20"/>
              </w:rPr>
            </w:pPr>
          </w:p>
        </w:tc>
      </w:tr>
      <w:tr w:rsidR="00A10C91" w:rsidRPr="00F3292A" w14:paraId="2B299033" w14:textId="77777777" w:rsidTr="004816B1">
        <w:tc>
          <w:tcPr>
            <w:tcW w:w="7497" w:type="dxa"/>
            <w:gridSpan w:val="6"/>
            <w:shd w:val="clear" w:color="auto" w:fill="auto"/>
          </w:tcPr>
          <w:p w14:paraId="5242040C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ind w:right="-108"/>
              <w:rPr>
                <w:sz w:val="20"/>
              </w:rPr>
            </w:pPr>
            <w:r>
              <w:rPr>
                <w:sz w:val="20"/>
              </w:rPr>
              <w:t xml:space="preserve">-кошти державного бюджету </w:t>
            </w:r>
          </w:p>
        </w:tc>
        <w:tc>
          <w:tcPr>
            <w:tcW w:w="850" w:type="dxa"/>
            <w:shd w:val="clear" w:color="auto" w:fill="auto"/>
          </w:tcPr>
          <w:p w14:paraId="49A22BF5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14:paraId="6D7D298C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5AFCE00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  <w:lang w:val="ru-RU"/>
              </w:rPr>
            </w:pPr>
            <w:r w:rsidRPr="003F04CA">
              <w:rPr>
                <w:sz w:val="20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47ED6CD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  <w:lang w:val="ru-RU"/>
              </w:rPr>
            </w:pPr>
            <w:r w:rsidRPr="003F04CA">
              <w:rPr>
                <w:sz w:val="20"/>
                <w:lang w:val="ru-RU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103599A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8914EC6" w14:textId="77777777" w:rsidR="00A10C91" w:rsidRPr="00E149C6" w:rsidRDefault="00A10C91" w:rsidP="004816B1">
            <w:pPr>
              <w:spacing w:line="257" w:lineRule="auto"/>
              <w:jc w:val="center"/>
              <w:rPr>
                <w:sz w:val="20"/>
                <w:lang w:val="ru-RU"/>
              </w:rPr>
            </w:pPr>
            <w:r w:rsidRPr="00E149C6">
              <w:rPr>
                <w:sz w:val="20"/>
                <w:lang w:val="ru-RU"/>
              </w:rPr>
              <w:t>1500,0</w:t>
            </w:r>
          </w:p>
        </w:tc>
        <w:tc>
          <w:tcPr>
            <w:tcW w:w="2172" w:type="dxa"/>
            <w:shd w:val="clear" w:color="auto" w:fill="auto"/>
          </w:tcPr>
          <w:p w14:paraId="3987D600" w14:textId="77777777" w:rsidR="00A10C91" w:rsidRPr="00F3292A" w:rsidRDefault="00A10C91" w:rsidP="004816B1">
            <w:pPr>
              <w:spacing w:line="257" w:lineRule="auto"/>
              <w:jc w:val="center"/>
              <w:rPr>
                <w:sz w:val="20"/>
              </w:rPr>
            </w:pPr>
          </w:p>
        </w:tc>
      </w:tr>
      <w:tr w:rsidR="00A10C91" w:rsidRPr="00F3292A" w14:paraId="33F9AB3A" w14:textId="77777777" w:rsidTr="004816B1">
        <w:tc>
          <w:tcPr>
            <w:tcW w:w="7497" w:type="dxa"/>
            <w:gridSpan w:val="6"/>
            <w:shd w:val="clear" w:color="auto" w:fill="auto"/>
          </w:tcPr>
          <w:p w14:paraId="748DB1F7" w14:textId="77777777" w:rsidR="00A10C91" w:rsidRPr="003F04CA" w:rsidRDefault="00A10C91" w:rsidP="004816B1">
            <w:pPr>
              <w:spacing w:line="257" w:lineRule="auto"/>
              <w:rPr>
                <w:sz w:val="20"/>
              </w:rPr>
            </w:pPr>
            <w:r>
              <w:rPr>
                <w:sz w:val="20"/>
              </w:rPr>
              <w:t>-кошти обласного бюджету</w:t>
            </w:r>
          </w:p>
        </w:tc>
        <w:tc>
          <w:tcPr>
            <w:tcW w:w="850" w:type="dxa"/>
            <w:shd w:val="clear" w:color="auto" w:fill="auto"/>
          </w:tcPr>
          <w:p w14:paraId="7AF14ED5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166A3632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ADD68A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F0C0C5A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C42B694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-</w:t>
            </w:r>
          </w:p>
        </w:tc>
        <w:tc>
          <w:tcPr>
            <w:tcW w:w="975" w:type="dxa"/>
          </w:tcPr>
          <w:p w14:paraId="36633C75" w14:textId="77777777" w:rsidR="00A10C91" w:rsidRPr="00E149C6" w:rsidRDefault="00A10C91" w:rsidP="004816B1">
            <w:pPr>
              <w:spacing w:line="257" w:lineRule="auto"/>
              <w:jc w:val="center"/>
              <w:rPr>
                <w:sz w:val="20"/>
              </w:rPr>
            </w:pPr>
            <w:r w:rsidRPr="00E149C6">
              <w:rPr>
                <w:sz w:val="20"/>
              </w:rPr>
              <w:t>500,0</w:t>
            </w:r>
          </w:p>
        </w:tc>
        <w:tc>
          <w:tcPr>
            <w:tcW w:w="2172" w:type="dxa"/>
            <w:shd w:val="clear" w:color="auto" w:fill="auto"/>
          </w:tcPr>
          <w:p w14:paraId="1813358A" w14:textId="77777777" w:rsidR="00A10C91" w:rsidRPr="00F3292A" w:rsidRDefault="00A10C91" w:rsidP="004816B1">
            <w:pPr>
              <w:spacing w:line="257" w:lineRule="auto"/>
              <w:jc w:val="center"/>
              <w:rPr>
                <w:sz w:val="20"/>
              </w:rPr>
            </w:pPr>
          </w:p>
        </w:tc>
      </w:tr>
      <w:tr w:rsidR="00A10C91" w:rsidRPr="00F3292A" w14:paraId="11003586" w14:textId="77777777" w:rsidTr="004816B1">
        <w:tc>
          <w:tcPr>
            <w:tcW w:w="7497" w:type="dxa"/>
            <w:gridSpan w:val="6"/>
            <w:shd w:val="clear" w:color="auto" w:fill="auto"/>
          </w:tcPr>
          <w:p w14:paraId="0C2A9D7A" w14:textId="77777777" w:rsidR="00A10C91" w:rsidRPr="003F04CA" w:rsidRDefault="00A10C91" w:rsidP="004816B1">
            <w:pPr>
              <w:spacing w:line="257" w:lineRule="auto"/>
              <w:rPr>
                <w:sz w:val="20"/>
              </w:rPr>
            </w:pPr>
            <w:r>
              <w:rPr>
                <w:sz w:val="20"/>
              </w:rPr>
              <w:t>-кошти</w:t>
            </w:r>
            <w:r w:rsidRPr="003F04CA">
              <w:rPr>
                <w:sz w:val="20"/>
              </w:rPr>
              <w:t xml:space="preserve"> Бахмутської міської </w:t>
            </w:r>
            <w:r>
              <w:rPr>
                <w:sz w:val="20"/>
              </w:rPr>
              <w:t>територіальної громади</w:t>
            </w:r>
          </w:p>
        </w:tc>
        <w:tc>
          <w:tcPr>
            <w:tcW w:w="850" w:type="dxa"/>
            <w:shd w:val="clear" w:color="auto" w:fill="auto"/>
          </w:tcPr>
          <w:p w14:paraId="59E7F6C9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1593,6</w:t>
            </w:r>
          </w:p>
        </w:tc>
        <w:tc>
          <w:tcPr>
            <w:tcW w:w="992" w:type="dxa"/>
            <w:shd w:val="clear" w:color="auto" w:fill="auto"/>
          </w:tcPr>
          <w:p w14:paraId="32F34FF7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>
              <w:rPr>
                <w:sz w:val="20"/>
              </w:rPr>
              <w:t>441,2</w:t>
            </w:r>
          </w:p>
        </w:tc>
        <w:tc>
          <w:tcPr>
            <w:tcW w:w="851" w:type="dxa"/>
            <w:shd w:val="clear" w:color="auto" w:fill="auto"/>
          </w:tcPr>
          <w:p w14:paraId="3B4F937E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  <w:lang w:val="ru-RU"/>
              </w:rPr>
            </w:pPr>
            <w:r w:rsidRPr="003F04CA">
              <w:rPr>
                <w:sz w:val="20"/>
              </w:rPr>
              <w:t>481,9</w:t>
            </w:r>
          </w:p>
        </w:tc>
        <w:tc>
          <w:tcPr>
            <w:tcW w:w="850" w:type="dxa"/>
            <w:shd w:val="clear" w:color="auto" w:fill="auto"/>
          </w:tcPr>
          <w:p w14:paraId="76DA1DAA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  <w:lang w:val="ru-RU"/>
              </w:rPr>
            </w:pPr>
            <w:r w:rsidRPr="003F04CA">
              <w:rPr>
                <w:sz w:val="20"/>
                <w:lang w:val="ru-RU"/>
              </w:rPr>
              <w:t>531,9</w:t>
            </w:r>
          </w:p>
        </w:tc>
        <w:tc>
          <w:tcPr>
            <w:tcW w:w="1010" w:type="dxa"/>
            <w:shd w:val="clear" w:color="auto" w:fill="auto"/>
          </w:tcPr>
          <w:p w14:paraId="28B0FB3F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531,9</w:t>
            </w:r>
          </w:p>
        </w:tc>
        <w:tc>
          <w:tcPr>
            <w:tcW w:w="975" w:type="dxa"/>
          </w:tcPr>
          <w:p w14:paraId="28A3565D" w14:textId="77777777" w:rsidR="00A10C91" w:rsidRPr="00E149C6" w:rsidRDefault="00A10C91" w:rsidP="004816B1">
            <w:pPr>
              <w:spacing w:line="257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3580,5</w:t>
            </w:r>
          </w:p>
        </w:tc>
        <w:tc>
          <w:tcPr>
            <w:tcW w:w="2172" w:type="dxa"/>
            <w:shd w:val="clear" w:color="auto" w:fill="auto"/>
          </w:tcPr>
          <w:p w14:paraId="1D34E349" w14:textId="77777777" w:rsidR="00A10C91" w:rsidRPr="00F3292A" w:rsidRDefault="00A10C91" w:rsidP="004816B1">
            <w:pPr>
              <w:spacing w:line="257" w:lineRule="auto"/>
              <w:jc w:val="center"/>
              <w:rPr>
                <w:sz w:val="20"/>
              </w:rPr>
            </w:pPr>
          </w:p>
        </w:tc>
      </w:tr>
      <w:tr w:rsidR="00A10C91" w:rsidRPr="00F3292A" w14:paraId="5058AB7B" w14:textId="77777777" w:rsidTr="004816B1">
        <w:tc>
          <w:tcPr>
            <w:tcW w:w="7497" w:type="dxa"/>
            <w:gridSpan w:val="6"/>
            <w:shd w:val="clear" w:color="auto" w:fill="auto"/>
          </w:tcPr>
          <w:p w14:paraId="50120C87" w14:textId="77777777" w:rsidR="00A10C91" w:rsidRPr="003F04CA" w:rsidRDefault="00A10C91" w:rsidP="004816B1">
            <w:pPr>
              <w:spacing w:line="257" w:lineRule="auto"/>
              <w:rPr>
                <w:sz w:val="20"/>
              </w:rPr>
            </w:pPr>
            <w:r>
              <w:rPr>
                <w:sz w:val="20"/>
              </w:rPr>
              <w:t>-к</w:t>
            </w:r>
            <w:r w:rsidRPr="003F04CA">
              <w:rPr>
                <w:sz w:val="20"/>
              </w:rPr>
              <w:t>ошти</w:t>
            </w:r>
            <w:r>
              <w:rPr>
                <w:sz w:val="20"/>
              </w:rPr>
              <w:t xml:space="preserve"> </w:t>
            </w:r>
            <w:r w:rsidRPr="003F04CA">
              <w:rPr>
                <w:sz w:val="20"/>
              </w:rPr>
              <w:t xml:space="preserve"> інших джерел</w:t>
            </w:r>
          </w:p>
        </w:tc>
        <w:tc>
          <w:tcPr>
            <w:tcW w:w="850" w:type="dxa"/>
            <w:shd w:val="clear" w:color="auto" w:fill="auto"/>
          </w:tcPr>
          <w:p w14:paraId="5F776F62" w14:textId="77777777" w:rsidR="00A10C91" w:rsidRPr="00EC11E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EC11EA">
              <w:rPr>
                <w:sz w:val="20"/>
              </w:rPr>
              <w:t>2715,0</w:t>
            </w:r>
          </w:p>
        </w:tc>
        <w:tc>
          <w:tcPr>
            <w:tcW w:w="992" w:type="dxa"/>
            <w:shd w:val="clear" w:color="auto" w:fill="auto"/>
          </w:tcPr>
          <w:p w14:paraId="03F8E25D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9400,0</w:t>
            </w:r>
          </w:p>
        </w:tc>
        <w:tc>
          <w:tcPr>
            <w:tcW w:w="851" w:type="dxa"/>
            <w:shd w:val="clear" w:color="auto" w:fill="auto"/>
          </w:tcPr>
          <w:p w14:paraId="7E10C281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1400,0</w:t>
            </w:r>
          </w:p>
        </w:tc>
        <w:tc>
          <w:tcPr>
            <w:tcW w:w="850" w:type="dxa"/>
            <w:shd w:val="clear" w:color="auto" w:fill="auto"/>
          </w:tcPr>
          <w:p w14:paraId="6402BBF5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200,0</w:t>
            </w:r>
          </w:p>
        </w:tc>
        <w:tc>
          <w:tcPr>
            <w:tcW w:w="1010" w:type="dxa"/>
            <w:shd w:val="clear" w:color="auto" w:fill="auto"/>
          </w:tcPr>
          <w:p w14:paraId="57F191D3" w14:textId="77777777" w:rsidR="00A10C91" w:rsidRPr="003F04CA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0"/>
              </w:rPr>
            </w:pPr>
            <w:r w:rsidRPr="003F04CA">
              <w:rPr>
                <w:sz w:val="20"/>
              </w:rPr>
              <w:t>200,0</w:t>
            </w:r>
          </w:p>
        </w:tc>
        <w:tc>
          <w:tcPr>
            <w:tcW w:w="975" w:type="dxa"/>
          </w:tcPr>
          <w:p w14:paraId="6974341A" w14:textId="77777777" w:rsidR="00A10C91" w:rsidRPr="00E149C6" w:rsidRDefault="00A10C91" w:rsidP="004816B1">
            <w:pPr>
              <w:spacing w:line="257" w:lineRule="auto"/>
              <w:jc w:val="center"/>
              <w:rPr>
                <w:sz w:val="20"/>
              </w:rPr>
            </w:pPr>
            <w:r w:rsidRPr="00E149C6">
              <w:rPr>
                <w:sz w:val="20"/>
              </w:rPr>
              <w:t>13915,0</w:t>
            </w:r>
          </w:p>
        </w:tc>
        <w:tc>
          <w:tcPr>
            <w:tcW w:w="2172" w:type="dxa"/>
            <w:shd w:val="clear" w:color="auto" w:fill="auto"/>
          </w:tcPr>
          <w:p w14:paraId="29FFAB3A" w14:textId="77777777" w:rsidR="00A10C91" w:rsidRPr="00F3292A" w:rsidRDefault="00A10C91" w:rsidP="004816B1">
            <w:pPr>
              <w:spacing w:line="257" w:lineRule="auto"/>
              <w:jc w:val="center"/>
              <w:rPr>
                <w:sz w:val="20"/>
              </w:rPr>
            </w:pPr>
          </w:p>
        </w:tc>
      </w:tr>
    </w:tbl>
    <w:p w14:paraId="74B77E99" w14:textId="77777777" w:rsidR="00A10C91" w:rsidRPr="00F358C8" w:rsidRDefault="00A10C91" w:rsidP="00A10C91">
      <w:pPr>
        <w:jc w:val="both"/>
        <w:rPr>
          <w:i/>
          <w:sz w:val="10"/>
          <w:szCs w:val="16"/>
        </w:rPr>
      </w:pPr>
    </w:p>
    <w:p w14:paraId="3E80A985" w14:textId="77777777" w:rsidR="00A10C91" w:rsidRPr="00660EAB" w:rsidRDefault="00A10C91" w:rsidP="00A10C91">
      <w:pPr>
        <w:jc w:val="both"/>
        <w:rPr>
          <w:sz w:val="24"/>
          <w:szCs w:val="24"/>
        </w:rPr>
      </w:pPr>
      <w:r w:rsidRPr="00660EAB">
        <w:rPr>
          <w:i/>
          <w:sz w:val="24"/>
          <w:szCs w:val="24"/>
        </w:rPr>
        <w:t>Додаток 1 «Заходи з реалізації Програми» до Комплексної програми Бахмутської міської ради «Молодь. Сім`я. Діти» на 2021-2025 роки», затвердженої рішенням Бахмутської місько</w:t>
      </w:r>
      <w:r>
        <w:rPr>
          <w:i/>
          <w:sz w:val="24"/>
          <w:szCs w:val="24"/>
        </w:rPr>
        <w:t>ї ради від 09.12.2020 № 7/2-40 (із змінами),  підготовл</w:t>
      </w:r>
      <w:r w:rsidRPr="00660EAB">
        <w:rPr>
          <w:i/>
          <w:sz w:val="24"/>
          <w:szCs w:val="24"/>
        </w:rPr>
        <w:t>ений Управлінням молодіжної політики та у справах дітей  Бахмутської міської ради</w:t>
      </w:r>
    </w:p>
    <w:p w14:paraId="68F4298F" w14:textId="77777777" w:rsidR="00A10C91" w:rsidRPr="00F358C8" w:rsidRDefault="00A10C91" w:rsidP="00A10C91">
      <w:pPr>
        <w:jc w:val="both"/>
        <w:rPr>
          <w:sz w:val="16"/>
          <w:szCs w:val="24"/>
        </w:rPr>
      </w:pPr>
    </w:p>
    <w:p w14:paraId="79EB2F68" w14:textId="77777777" w:rsidR="00A10C91" w:rsidRPr="001554CA" w:rsidRDefault="00A10C91" w:rsidP="00A10C91">
      <w:pPr>
        <w:rPr>
          <w:b/>
          <w:sz w:val="24"/>
          <w:szCs w:val="24"/>
        </w:rPr>
      </w:pPr>
      <w:r>
        <w:rPr>
          <w:b/>
          <w:sz w:val="24"/>
          <w:szCs w:val="24"/>
        </w:rPr>
        <w:t>В.о. н</w:t>
      </w:r>
      <w:r w:rsidRPr="001554CA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Pr="001554CA">
        <w:rPr>
          <w:b/>
          <w:sz w:val="24"/>
          <w:szCs w:val="24"/>
        </w:rPr>
        <w:t xml:space="preserve"> Управління молодіжної</w:t>
      </w:r>
    </w:p>
    <w:p w14:paraId="4E86AE87" w14:textId="77777777" w:rsidR="00A10C91" w:rsidRPr="001554CA" w:rsidRDefault="00A10C91" w:rsidP="00A10C91">
      <w:pPr>
        <w:rPr>
          <w:b/>
          <w:sz w:val="24"/>
          <w:szCs w:val="24"/>
        </w:rPr>
      </w:pPr>
      <w:r w:rsidRPr="001554CA">
        <w:rPr>
          <w:b/>
          <w:sz w:val="24"/>
          <w:szCs w:val="24"/>
        </w:rPr>
        <w:t>політики та у справах дітей</w:t>
      </w:r>
    </w:p>
    <w:p w14:paraId="1FE253BA" w14:textId="77777777" w:rsidR="00A10C91" w:rsidRDefault="00A10C91" w:rsidP="00A10C91">
      <w:pPr>
        <w:rPr>
          <w:b/>
          <w:sz w:val="24"/>
          <w:szCs w:val="24"/>
        </w:rPr>
      </w:pPr>
      <w:r w:rsidRPr="001554CA">
        <w:rPr>
          <w:b/>
          <w:sz w:val="24"/>
          <w:szCs w:val="24"/>
        </w:rPr>
        <w:t>Бахмутської міської ради</w:t>
      </w:r>
      <w:r w:rsidRPr="001554CA">
        <w:rPr>
          <w:b/>
          <w:sz w:val="24"/>
          <w:szCs w:val="24"/>
        </w:rPr>
        <w:tab/>
      </w:r>
      <w:r w:rsidRPr="001554CA">
        <w:rPr>
          <w:b/>
          <w:sz w:val="24"/>
          <w:szCs w:val="24"/>
        </w:rPr>
        <w:tab/>
      </w:r>
      <w:r w:rsidRPr="001554CA">
        <w:rPr>
          <w:b/>
          <w:sz w:val="24"/>
          <w:szCs w:val="24"/>
        </w:rPr>
        <w:tab/>
      </w:r>
      <w:r w:rsidRPr="001554CA">
        <w:rPr>
          <w:b/>
          <w:sz w:val="24"/>
          <w:szCs w:val="24"/>
        </w:rPr>
        <w:tab/>
      </w:r>
      <w:r w:rsidRPr="001554CA">
        <w:rPr>
          <w:b/>
          <w:sz w:val="24"/>
          <w:szCs w:val="24"/>
        </w:rPr>
        <w:tab/>
        <w:t xml:space="preserve">                                            </w:t>
      </w: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Ірина ДАВІДЕНКО</w:t>
      </w:r>
    </w:p>
    <w:p w14:paraId="48B2C283" w14:textId="77777777" w:rsidR="00A10C91" w:rsidRDefault="00A10C91" w:rsidP="00A10C91">
      <w:pPr>
        <w:rPr>
          <w:b/>
          <w:sz w:val="24"/>
          <w:szCs w:val="24"/>
        </w:rPr>
      </w:pPr>
    </w:p>
    <w:p w14:paraId="0CDD016C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Секретар Бахмутської міської ради                                                                                                          Ганна ПЕТРИЄНКО-ПОЛУХІНА</w:t>
      </w:r>
    </w:p>
    <w:p w14:paraId="7AF8BFC5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33E1DB95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7AB1B612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0EA2D3AB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2436CB01" w14:textId="77777777" w:rsidR="00A10C91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51FC5A64" w14:textId="77777777" w:rsidR="00A10C91" w:rsidRPr="003143D0" w:rsidRDefault="00A10C91" w:rsidP="00A10C91">
      <w:pPr>
        <w:tabs>
          <w:tab w:val="left" w:pos="10560"/>
        </w:tabs>
        <w:spacing w:line="257" w:lineRule="auto"/>
        <w:ind w:left="10065"/>
        <w:rPr>
          <w:sz w:val="24"/>
          <w:szCs w:val="24"/>
        </w:rPr>
      </w:pPr>
      <w:r w:rsidRPr="003143D0">
        <w:rPr>
          <w:sz w:val="24"/>
          <w:szCs w:val="24"/>
        </w:rPr>
        <w:t xml:space="preserve">Додаток 2 </w:t>
      </w:r>
    </w:p>
    <w:p w14:paraId="59249C9F" w14:textId="77777777" w:rsidR="00A10C91" w:rsidRDefault="00A10C91" w:rsidP="00A10C91">
      <w:pPr>
        <w:tabs>
          <w:tab w:val="left" w:pos="10560"/>
        </w:tabs>
        <w:spacing w:line="257" w:lineRule="auto"/>
        <w:ind w:left="10065"/>
        <w:rPr>
          <w:sz w:val="24"/>
          <w:szCs w:val="24"/>
        </w:rPr>
      </w:pPr>
      <w:r w:rsidRPr="003143D0">
        <w:rPr>
          <w:sz w:val="24"/>
          <w:szCs w:val="24"/>
        </w:rPr>
        <w:t xml:space="preserve">до Комплексної програми </w:t>
      </w:r>
    </w:p>
    <w:p w14:paraId="6C997373" w14:textId="77777777" w:rsidR="00A10C91" w:rsidRDefault="00A10C91" w:rsidP="00A10C91">
      <w:pPr>
        <w:tabs>
          <w:tab w:val="left" w:pos="10560"/>
        </w:tabs>
        <w:spacing w:line="257" w:lineRule="auto"/>
        <w:ind w:left="10065"/>
        <w:rPr>
          <w:sz w:val="24"/>
          <w:szCs w:val="24"/>
        </w:rPr>
      </w:pPr>
      <w:r w:rsidRPr="003143D0">
        <w:rPr>
          <w:sz w:val="24"/>
          <w:szCs w:val="24"/>
        </w:rPr>
        <w:t xml:space="preserve">Бахмутської міської ради «Молодь. </w:t>
      </w:r>
      <w:r>
        <w:rPr>
          <w:sz w:val="24"/>
          <w:szCs w:val="24"/>
        </w:rPr>
        <w:t xml:space="preserve">               </w:t>
      </w:r>
      <w:r w:rsidRPr="003143D0">
        <w:rPr>
          <w:sz w:val="24"/>
          <w:szCs w:val="24"/>
        </w:rPr>
        <w:t xml:space="preserve">Сім`я. Діти» на 2021-2025 роки, затвердженої рішенням Бахмутської міської ради від 09.12.2020  № 7/2-40 </w:t>
      </w:r>
      <w:r>
        <w:rPr>
          <w:sz w:val="24"/>
          <w:szCs w:val="24"/>
        </w:rPr>
        <w:t xml:space="preserve">,            із змінами </w:t>
      </w:r>
      <w:r w:rsidRPr="003143D0">
        <w:rPr>
          <w:sz w:val="24"/>
          <w:szCs w:val="24"/>
        </w:rPr>
        <w:t xml:space="preserve">(Додаток 2 у редакції рішення </w:t>
      </w:r>
    </w:p>
    <w:p w14:paraId="55EEEE00" w14:textId="77777777" w:rsidR="00A10C91" w:rsidRPr="003143D0" w:rsidRDefault="00A10C91" w:rsidP="00A10C91">
      <w:pPr>
        <w:tabs>
          <w:tab w:val="left" w:pos="10560"/>
        </w:tabs>
        <w:spacing w:line="257" w:lineRule="auto"/>
        <w:ind w:left="10065"/>
        <w:rPr>
          <w:sz w:val="24"/>
          <w:szCs w:val="24"/>
        </w:rPr>
      </w:pPr>
      <w:r w:rsidRPr="003143D0">
        <w:rPr>
          <w:sz w:val="24"/>
          <w:szCs w:val="24"/>
        </w:rPr>
        <w:t>Бахмутської міської ради</w:t>
      </w:r>
    </w:p>
    <w:p w14:paraId="4A2D4D24" w14:textId="6B82C5FB" w:rsidR="00A10C91" w:rsidRPr="00D42911" w:rsidRDefault="00B31147" w:rsidP="00A10C91">
      <w:pPr>
        <w:tabs>
          <w:tab w:val="left" w:pos="10560"/>
        </w:tabs>
        <w:spacing w:line="257" w:lineRule="auto"/>
        <w:ind w:left="10065"/>
        <w:rPr>
          <w:sz w:val="24"/>
          <w:szCs w:val="24"/>
          <w:u w:val="single"/>
        </w:rPr>
      </w:pPr>
      <w:r>
        <w:rPr>
          <w:sz w:val="24"/>
          <w:szCs w:val="24"/>
        </w:rPr>
        <w:t>від</w:t>
      </w:r>
      <w:r w:rsidRPr="000E6B0F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23.02.2022</w:t>
      </w:r>
      <w:r w:rsidRPr="008D3BBA">
        <w:rPr>
          <w:sz w:val="24"/>
          <w:szCs w:val="24"/>
        </w:rPr>
        <w:t xml:space="preserve"> №</w:t>
      </w:r>
      <w:r w:rsidRPr="008D3BB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7/20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– 583)</w:t>
      </w:r>
    </w:p>
    <w:p w14:paraId="46F5416F" w14:textId="77777777" w:rsidR="00A10C91" w:rsidRDefault="00A10C91" w:rsidP="00A10C91">
      <w:pPr>
        <w:rPr>
          <w:color w:val="FF0000"/>
          <w:shd w:val="clear" w:color="auto" w:fill="FFFFFF"/>
        </w:rPr>
      </w:pPr>
    </w:p>
    <w:p w14:paraId="49DC139E" w14:textId="77777777" w:rsidR="00A10C91" w:rsidRPr="00C121E5" w:rsidRDefault="00A10C91" w:rsidP="00A10C91">
      <w:pPr>
        <w:rPr>
          <w:color w:val="FF0000"/>
          <w:shd w:val="clear" w:color="auto" w:fill="FFFFFF"/>
        </w:rPr>
      </w:pPr>
    </w:p>
    <w:p w14:paraId="1AE97B81" w14:textId="77777777" w:rsidR="00A10C91" w:rsidRDefault="00A10C91" w:rsidP="00A10C91">
      <w:pPr>
        <w:jc w:val="center"/>
        <w:rPr>
          <w:b/>
          <w:bCs/>
          <w:szCs w:val="28"/>
        </w:rPr>
      </w:pPr>
      <w:r w:rsidRPr="0036276F">
        <w:rPr>
          <w:b/>
          <w:bCs/>
          <w:szCs w:val="28"/>
        </w:rPr>
        <w:t>ПОКАЗНИКИ РЕЗУЛЬТАТИВНОСТІ ПРОГРАМИ</w:t>
      </w:r>
    </w:p>
    <w:p w14:paraId="0A33B4F2" w14:textId="77777777" w:rsidR="00A10C91" w:rsidRDefault="00A10C91" w:rsidP="00A10C91">
      <w:pPr>
        <w:jc w:val="center"/>
        <w:rPr>
          <w:b/>
          <w:bCs/>
          <w:szCs w:val="28"/>
        </w:rPr>
      </w:pPr>
    </w:p>
    <w:tbl>
      <w:tblPr>
        <w:tblW w:w="1485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60"/>
        <w:gridCol w:w="1247"/>
        <w:gridCol w:w="1276"/>
        <w:gridCol w:w="1418"/>
        <w:gridCol w:w="1275"/>
        <w:gridCol w:w="1134"/>
        <w:gridCol w:w="1276"/>
        <w:gridCol w:w="1417"/>
        <w:gridCol w:w="1418"/>
      </w:tblGrid>
      <w:tr w:rsidR="00A10C91" w:rsidRPr="0036276F" w14:paraId="048F265C" w14:textId="77777777" w:rsidTr="004816B1">
        <w:trPr>
          <w:trHeight w:val="1282"/>
          <w:tblHeader/>
        </w:trPr>
        <w:tc>
          <w:tcPr>
            <w:tcW w:w="534" w:type="dxa"/>
            <w:shd w:val="clear" w:color="auto" w:fill="auto"/>
          </w:tcPr>
          <w:p w14:paraId="7CB15A6A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№ з/п</w:t>
            </w:r>
          </w:p>
        </w:tc>
        <w:tc>
          <w:tcPr>
            <w:tcW w:w="3860" w:type="dxa"/>
            <w:shd w:val="clear" w:color="auto" w:fill="auto"/>
          </w:tcPr>
          <w:p w14:paraId="3AE67EAF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Назва показника</w:t>
            </w:r>
          </w:p>
        </w:tc>
        <w:tc>
          <w:tcPr>
            <w:tcW w:w="1247" w:type="dxa"/>
            <w:shd w:val="clear" w:color="auto" w:fill="auto"/>
          </w:tcPr>
          <w:p w14:paraId="3796C1E3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1276" w:type="dxa"/>
            <w:shd w:val="clear" w:color="auto" w:fill="auto"/>
          </w:tcPr>
          <w:p w14:paraId="2D98F1CA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Вихідні данні на початок дії п</w:t>
            </w:r>
            <w:r w:rsidRPr="00DC06E6">
              <w:rPr>
                <w:sz w:val="24"/>
                <w:szCs w:val="24"/>
              </w:rPr>
              <w:t>рограми</w:t>
            </w:r>
          </w:p>
        </w:tc>
        <w:tc>
          <w:tcPr>
            <w:tcW w:w="1418" w:type="dxa"/>
            <w:shd w:val="clear" w:color="auto" w:fill="auto"/>
          </w:tcPr>
          <w:p w14:paraId="5F80A16E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64BDEB0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64ED4A5F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рік</w:t>
            </w:r>
          </w:p>
        </w:tc>
        <w:tc>
          <w:tcPr>
            <w:tcW w:w="1275" w:type="dxa"/>
            <w:shd w:val="clear" w:color="auto" w:fill="auto"/>
          </w:tcPr>
          <w:p w14:paraId="7E4B038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1ED2B31A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142D9F53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рік</w:t>
            </w:r>
          </w:p>
        </w:tc>
        <w:tc>
          <w:tcPr>
            <w:tcW w:w="1134" w:type="dxa"/>
            <w:shd w:val="clear" w:color="auto" w:fill="auto"/>
          </w:tcPr>
          <w:p w14:paraId="3545F371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57990A0B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25233997" w14:textId="77777777" w:rsidR="00A10C91" w:rsidRPr="001F4E2C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рік</w:t>
            </w:r>
          </w:p>
        </w:tc>
        <w:tc>
          <w:tcPr>
            <w:tcW w:w="1276" w:type="dxa"/>
            <w:shd w:val="clear" w:color="auto" w:fill="auto"/>
          </w:tcPr>
          <w:p w14:paraId="5365176B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68403B3C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032D6510" w14:textId="77777777" w:rsidR="00A10C91" w:rsidRPr="001F4E2C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рік</w:t>
            </w:r>
          </w:p>
        </w:tc>
        <w:tc>
          <w:tcPr>
            <w:tcW w:w="1417" w:type="dxa"/>
          </w:tcPr>
          <w:p w14:paraId="7F8AB86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07D04978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</w:p>
          <w:p w14:paraId="5C9F3E1C" w14:textId="77777777" w:rsidR="00A10C91" w:rsidRPr="001F4E2C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рік</w:t>
            </w:r>
          </w:p>
        </w:tc>
        <w:tc>
          <w:tcPr>
            <w:tcW w:w="1418" w:type="dxa"/>
          </w:tcPr>
          <w:p w14:paraId="641E96E1" w14:textId="77777777" w:rsidR="00A10C91" w:rsidRPr="003024A3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Показники після завершення дії Програми</w:t>
            </w:r>
          </w:p>
        </w:tc>
      </w:tr>
      <w:tr w:rsidR="00A10C91" w:rsidRPr="0036276F" w14:paraId="267DD666" w14:textId="77777777" w:rsidTr="004816B1">
        <w:trPr>
          <w:trHeight w:val="181"/>
          <w:tblHeader/>
        </w:trPr>
        <w:tc>
          <w:tcPr>
            <w:tcW w:w="534" w:type="dxa"/>
            <w:shd w:val="clear" w:color="auto" w:fill="auto"/>
          </w:tcPr>
          <w:p w14:paraId="02BF4B20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 w:rsidRPr="00CE56A4">
              <w:rPr>
                <w:sz w:val="24"/>
              </w:rPr>
              <w:t>1</w:t>
            </w:r>
          </w:p>
        </w:tc>
        <w:tc>
          <w:tcPr>
            <w:tcW w:w="3860" w:type="dxa"/>
            <w:shd w:val="clear" w:color="auto" w:fill="auto"/>
          </w:tcPr>
          <w:p w14:paraId="7FB1CAD6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 w:rsidRPr="00CE56A4">
              <w:rPr>
                <w:sz w:val="24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14:paraId="62BF6722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 w:rsidRPr="00CE56A4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3E469C7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 w:rsidRPr="00CE56A4">
              <w:rPr>
                <w:sz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CBADCBF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 w:rsidRPr="00CE56A4">
              <w:rPr>
                <w:sz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37B362FB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7E8F79E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F7070B2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57A01FB9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8" w:type="dxa"/>
          </w:tcPr>
          <w:p w14:paraId="34EDEBDA" w14:textId="77777777" w:rsidR="00A10C91" w:rsidRPr="00CE56A4" w:rsidRDefault="00A10C91" w:rsidP="004816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10C91" w:rsidRPr="0036276F" w14:paraId="5B21FBE3" w14:textId="77777777" w:rsidTr="004816B1">
        <w:tc>
          <w:tcPr>
            <w:tcW w:w="13437" w:type="dxa"/>
            <w:gridSpan w:val="9"/>
            <w:shd w:val="clear" w:color="auto" w:fill="auto"/>
          </w:tcPr>
          <w:p w14:paraId="4496D67B" w14:textId="77777777" w:rsidR="00A10C91" w:rsidRDefault="00A10C91" w:rsidP="004816B1">
            <w:pPr>
              <w:ind w:left="1428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</w:t>
            </w:r>
            <w:r w:rsidRPr="001004DE">
              <w:rPr>
                <w:sz w:val="24"/>
                <w:szCs w:val="28"/>
              </w:rPr>
              <w:t>І. Показники витрат</w:t>
            </w:r>
          </w:p>
          <w:p w14:paraId="69AEF4D6" w14:textId="77777777" w:rsidR="00A10C91" w:rsidRPr="001004DE" w:rsidRDefault="00A10C91" w:rsidP="004816B1">
            <w:pPr>
              <w:ind w:left="1428"/>
              <w:rPr>
                <w:szCs w:val="28"/>
              </w:rPr>
            </w:pPr>
          </w:p>
        </w:tc>
        <w:tc>
          <w:tcPr>
            <w:tcW w:w="1418" w:type="dxa"/>
          </w:tcPr>
          <w:p w14:paraId="77F3B2DF" w14:textId="77777777" w:rsidR="00A10C91" w:rsidRPr="0036276F" w:rsidRDefault="00A10C91" w:rsidP="004816B1">
            <w:pPr>
              <w:ind w:left="708"/>
              <w:jc w:val="center"/>
              <w:rPr>
                <w:b/>
                <w:szCs w:val="28"/>
              </w:rPr>
            </w:pPr>
          </w:p>
        </w:tc>
      </w:tr>
      <w:tr w:rsidR="00A10C91" w:rsidRPr="0036276F" w14:paraId="0EF547FB" w14:textId="77777777" w:rsidTr="004816B1">
        <w:trPr>
          <w:trHeight w:val="207"/>
        </w:trPr>
        <w:tc>
          <w:tcPr>
            <w:tcW w:w="534" w:type="dxa"/>
            <w:shd w:val="clear" w:color="auto" w:fill="auto"/>
          </w:tcPr>
          <w:p w14:paraId="41C91C71" w14:textId="77777777" w:rsidR="00A10C91" w:rsidRPr="00DC06E6" w:rsidRDefault="00A10C91" w:rsidP="004816B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14:paraId="5B54E0E2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Обсяг ресурсів, всього</w:t>
            </w:r>
          </w:p>
        </w:tc>
        <w:tc>
          <w:tcPr>
            <w:tcW w:w="1247" w:type="dxa"/>
            <w:shd w:val="clear" w:color="auto" w:fill="auto"/>
          </w:tcPr>
          <w:p w14:paraId="62442307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proofErr w:type="spellStart"/>
            <w:r w:rsidRPr="00DC06E6">
              <w:rPr>
                <w:sz w:val="24"/>
                <w:szCs w:val="24"/>
              </w:rPr>
              <w:t>тис.грн</w:t>
            </w:r>
            <w:proofErr w:type="spellEnd"/>
            <w:r w:rsidRPr="00DC06E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6B00B715" w14:textId="77777777" w:rsidR="00A10C91" w:rsidRPr="00DC06E6" w:rsidRDefault="00A10C91" w:rsidP="004816B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DEB" w14:textId="77777777" w:rsidR="00A10C91" w:rsidRPr="00E2171B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sz w:val="24"/>
              </w:rPr>
            </w:pPr>
            <w:r w:rsidRPr="00E2171B">
              <w:rPr>
                <w:sz w:val="24"/>
              </w:rPr>
              <w:t>6308,6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5964" w14:textId="77777777" w:rsidR="00A10C91" w:rsidRPr="00E2171B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E2171B">
              <w:rPr>
                <w:sz w:val="24"/>
              </w:rPr>
              <w:t>9841,2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33F0" w14:textId="77777777" w:rsidR="00A10C91" w:rsidRPr="00E2171B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sz w:val="24"/>
                <w:lang w:val="ru-RU"/>
              </w:rPr>
            </w:pPr>
            <w:r w:rsidRPr="00E2171B">
              <w:rPr>
                <w:sz w:val="24"/>
                <w:lang w:val="ru-RU"/>
              </w:rPr>
              <w:t>1881,9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332A" w14:textId="77777777" w:rsidR="00A10C91" w:rsidRPr="00E2171B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E2171B">
              <w:rPr>
                <w:sz w:val="24"/>
                <w:lang w:val="ru-RU"/>
              </w:rPr>
              <w:t>731,9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95D8" w14:textId="77777777" w:rsidR="00A10C91" w:rsidRPr="00E2171B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E2171B">
              <w:rPr>
                <w:sz w:val="24"/>
              </w:rPr>
              <w:t>731,9</w:t>
            </w:r>
          </w:p>
        </w:tc>
        <w:tc>
          <w:tcPr>
            <w:tcW w:w="1418" w:type="dxa"/>
          </w:tcPr>
          <w:p w14:paraId="6A1A5329" w14:textId="77777777" w:rsidR="00A10C91" w:rsidRPr="00E15DEE" w:rsidRDefault="00A10C91" w:rsidP="004816B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4"/>
                <w:szCs w:val="24"/>
              </w:rPr>
            </w:pPr>
            <w:r w:rsidRPr="00E2171B">
              <w:rPr>
                <w:sz w:val="24"/>
                <w:lang w:val="ru-RU"/>
              </w:rPr>
              <w:t>19495,5</w:t>
            </w:r>
          </w:p>
        </w:tc>
      </w:tr>
      <w:tr w:rsidR="00A10C91" w:rsidRPr="0036276F" w14:paraId="79C1DE56" w14:textId="77777777" w:rsidTr="004816B1">
        <w:trPr>
          <w:trHeight w:val="335"/>
        </w:trPr>
        <w:tc>
          <w:tcPr>
            <w:tcW w:w="10744" w:type="dxa"/>
            <w:gridSpan w:val="7"/>
            <w:shd w:val="clear" w:color="auto" w:fill="auto"/>
          </w:tcPr>
          <w:p w14:paraId="72D713DD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1004DE">
              <w:rPr>
                <w:sz w:val="24"/>
                <w:szCs w:val="24"/>
              </w:rPr>
              <w:t>ІІ. Показники продукту</w:t>
            </w:r>
          </w:p>
          <w:p w14:paraId="40220184" w14:textId="77777777" w:rsidR="00A10C91" w:rsidRPr="001004DE" w:rsidRDefault="00A10C91" w:rsidP="004816B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A10515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4CF88F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E8383A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0C91" w:rsidRPr="0036276F" w14:paraId="5BF3768F" w14:textId="77777777" w:rsidTr="004816B1">
        <w:tc>
          <w:tcPr>
            <w:tcW w:w="534" w:type="dxa"/>
            <w:shd w:val="clear" w:color="auto" w:fill="auto"/>
          </w:tcPr>
          <w:p w14:paraId="1D7B9536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1</w:t>
            </w:r>
          </w:p>
        </w:tc>
        <w:tc>
          <w:tcPr>
            <w:tcW w:w="3860" w:type="dxa"/>
            <w:shd w:val="clear" w:color="auto" w:fill="auto"/>
          </w:tcPr>
          <w:p w14:paraId="2917F7C9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Проведення на території</w:t>
            </w:r>
            <w:r>
              <w:rPr>
                <w:sz w:val="24"/>
                <w:szCs w:val="24"/>
              </w:rPr>
              <w:t xml:space="preserve"> Бахмутської міської </w:t>
            </w:r>
            <w:r w:rsidRPr="00DC06E6">
              <w:rPr>
                <w:sz w:val="24"/>
                <w:szCs w:val="24"/>
              </w:rPr>
              <w:t>територіальної громади молодіжних свят, акцій, семінарів, конференцій, тощо</w:t>
            </w:r>
          </w:p>
        </w:tc>
        <w:tc>
          <w:tcPr>
            <w:tcW w:w="1247" w:type="dxa"/>
            <w:shd w:val="clear" w:color="auto" w:fill="auto"/>
          </w:tcPr>
          <w:p w14:paraId="17899238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13BB2AAA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E6077B4" w14:textId="77777777" w:rsidR="00A10C91" w:rsidRPr="009F5EF4" w:rsidRDefault="00A10C91" w:rsidP="004816B1">
            <w:pPr>
              <w:jc w:val="center"/>
              <w:rPr>
                <w:sz w:val="24"/>
                <w:szCs w:val="24"/>
              </w:rPr>
            </w:pPr>
            <w:r w:rsidRPr="009F5EF4">
              <w:rPr>
                <w:sz w:val="24"/>
                <w:szCs w:val="24"/>
              </w:rPr>
              <w:t>46</w:t>
            </w:r>
          </w:p>
        </w:tc>
        <w:tc>
          <w:tcPr>
            <w:tcW w:w="1275" w:type="dxa"/>
            <w:shd w:val="clear" w:color="auto" w:fill="auto"/>
          </w:tcPr>
          <w:p w14:paraId="25DCF3DB" w14:textId="77777777" w:rsidR="00A10C91" w:rsidRPr="009F5EF4" w:rsidRDefault="00A10C91" w:rsidP="004816B1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14:paraId="2883ECA1" w14:textId="77777777" w:rsidR="00A10C91" w:rsidRPr="009F5EF4" w:rsidRDefault="00A10C91" w:rsidP="004816B1">
            <w:pPr>
              <w:jc w:val="center"/>
              <w:rPr>
                <w:lang w:val="ru-RU"/>
              </w:rPr>
            </w:pPr>
            <w:r w:rsidRPr="009F5EF4">
              <w:rPr>
                <w:sz w:val="24"/>
                <w:szCs w:val="24"/>
              </w:rPr>
              <w:t>4</w:t>
            </w:r>
            <w:r w:rsidRPr="009F5EF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</w:tcPr>
          <w:p w14:paraId="6819AEAF" w14:textId="77777777" w:rsidR="00A10C91" w:rsidRPr="009F5EF4" w:rsidRDefault="00A10C91" w:rsidP="004816B1">
            <w:pPr>
              <w:jc w:val="center"/>
              <w:rPr>
                <w:lang w:val="ru-RU"/>
              </w:rPr>
            </w:pPr>
            <w:r w:rsidRPr="009F5EF4">
              <w:rPr>
                <w:sz w:val="24"/>
                <w:szCs w:val="24"/>
              </w:rPr>
              <w:t>4</w:t>
            </w:r>
            <w:r w:rsidRPr="009F5EF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17" w:type="dxa"/>
          </w:tcPr>
          <w:p w14:paraId="3C4F5361" w14:textId="77777777" w:rsidR="00A10C91" w:rsidRPr="009F5EF4" w:rsidRDefault="00A10C91" w:rsidP="004816B1">
            <w:pPr>
              <w:jc w:val="center"/>
              <w:rPr>
                <w:lang w:val="ru-RU"/>
              </w:rPr>
            </w:pPr>
            <w:r w:rsidRPr="009F5EF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14:paraId="4A3E87FB" w14:textId="77777777" w:rsidR="00A10C91" w:rsidRPr="009F5EF4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</w:tr>
      <w:tr w:rsidR="00A10C91" w:rsidRPr="0036276F" w14:paraId="522284E9" w14:textId="77777777" w:rsidTr="004816B1">
        <w:tc>
          <w:tcPr>
            <w:tcW w:w="534" w:type="dxa"/>
            <w:shd w:val="clear" w:color="auto" w:fill="auto"/>
          </w:tcPr>
          <w:p w14:paraId="261825A4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2</w:t>
            </w:r>
          </w:p>
        </w:tc>
        <w:tc>
          <w:tcPr>
            <w:tcW w:w="3860" w:type="dxa"/>
            <w:shd w:val="clear" w:color="auto" w:fill="auto"/>
          </w:tcPr>
          <w:p w14:paraId="0768C851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 xml:space="preserve">Створення молодіжного центру </w:t>
            </w:r>
          </w:p>
        </w:tc>
        <w:tc>
          <w:tcPr>
            <w:tcW w:w="1247" w:type="dxa"/>
            <w:shd w:val="clear" w:color="auto" w:fill="auto"/>
          </w:tcPr>
          <w:p w14:paraId="59D986B1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09112825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23DBFDF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45F6C333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3024A3">
              <w:rPr>
                <w:sz w:val="20"/>
                <w:szCs w:val="24"/>
              </w:rPr>
              <w:t>(</w:t>
            </w:r>
            <w:proofErr w:type="spellStart"/>
            <w:r w:rsidRPr="003024A3">
              <w:rPr>
                <w:sz w:val="20"/>
                <w:szCs w:val="24"/>
              </w:rPr>
              <w:t>с.Іванівське</w:t>
            </w:r>
            <w:proofErr w:type="spellEnd"/>
            <w:r w:rsidRPr="003024A3">
              <w:rPr>
                <w:sz w:val="20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6AB58AA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754322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B9D2CDF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7CF1F5C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FF2D6AC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C91" w:rsidRPr="0036276F" w14:paraId="10B1C6F5" w14:textId="77777777" w:rsidTr="004816B1">
        <w:tc>
          <w:tcPr>
            <w:tcW w:w="534" w:type="dxa"/>
            <w:shd w:val="clear" w:color="auto" w:fill="auto"/>
          </w:tcPr>
          <w:p w14:paraId="1151C560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3</w:t>
            </w:r>
          </w:p>
        </w:tc>
        <w:tc>
          <w:tcPr>
            <w:tcW w:w="3860" w:type="dxa"/>
            <w:shd w:val="clear" w:color="auto" w:fill="auto"/>
          </w:tcPr>
          <w:p w14:paraId="090DA87A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 xml:space="preserve">Створення </w:t>
            </w:r>
            <w:r>
              <w:rPr>
                <w:sz w:val="24"/>
                <w:szCs w:val="24"/>
              </w:rPr>
              <w:t xml:space="preserve">тренінгового центру для саморозвитку молоді та допомоги у </w:t>
            </w:r>
            <w:proofErr w:type="spellStart"/>
            <w:r>
              <w:rPr>
                <w:sz w:val="24"/>
                <w:szCs w:val="24"/>
              </w:rPr>
              <w:t>профорієнтуванні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6C05176D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1A6098E7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D68367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E7BC3B5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D0FE6ED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61AC26E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BA1AF81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4D6D4E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C91" w:rsidRPr="0036276F" w14:paraId="052B41D3" w14:textId="77777777" w:rsidTr="004816B1">
        <w:tc>
          <w:tcPr>
            <w:tcW w:w="534" w:type="dxa"/>
            <w:shd w:val="clear" w:color="auto" w:fill="auto"/>
          </w:tcPr>
          <w:p w14:paraId="0F2A6B37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0" w:type="dxa"/>
            <w:shd w:val="clear" w:color="auto" w:fill="auto"/>
          </w:tcPr>
          <w:p w14:paraId="695FD806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Створення</w:t>
            </w:r>
            <w:r>
              <w:rPr>
                <w:sz w:val="24"/>
                <w:szCs w:val="24"/>
              </w:rPr>
              <w:t xml:space="preserve"> лабораторії для навчання молоді сучасним інноваційним технологіям</w:t>
            </w:r>
          </w:p>
        </w:tc>
        <w:tc>
          <w:tcPr>
            <w:tcW w:w="1247" w:type="dxa"/>
            <w:shd w:val="clear" w:color="auto" w:fill="auto"/>
          </w:tcPr>
          <w:p w14:paraId="1CEF3D1E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210860B2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9725A5D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301897D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D0442DF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7864345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CF9B3D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B833F96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C91" w:rsidRPr="0036276F" w14:paraId="31A9826E" w14:textId="77777777" w:rsidTr="004816B1">
        <w:tc>
          <w:tcPr>
            <w:tcW w:w="534" w:type="dxa"/>
            <w:shd w:val="clear" w:color="auto" w:fill="auto"/>
          </w:tcPr>
          <w:p w14:paraId="6788F771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0" w:type="dxa"/>
            <w:shd w:val="clear" w:color="auto" w:fill="auto"/>
          </w:tcPr>
          <w:p w14:paraId="0C89A84F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прийомних сімей</w:t>
            </w:r>
          </w:p>
          <w:p w14:paraId="180A94A6" w14:textId="77777777" w:rsidR="00A10C91" w:rsidRPr="00DC06E6" w:rsidRDefault="00A10C91" w:rsidP="004816B1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8F575C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2BB33199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482952C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0A1839C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42F49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DA3D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E723882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EE93D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0C91" w:rsidRPr="0036276F" w14:paraId="4F6EF05C" w14:textId="77777777" w:rsidTr="004816B1">
        <w:tc>
          <w:tcPr>
            <w:tcW w:w="534" w:type="dxa"/>
            <w:shd w:val="clear" w:color="auto" w:fill="auto"/>
          </w:tcPr>
          <w:p w14:paraId="4EFD9711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0" w:type="dxa"/>
            <w:shd w:val="clear" w:color="auto" w:fill="auto"/>
          </w:tcPr>
          <w:p w14:paraId="71995099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п</w:t>
            </w:r>
            <w:r w:rsidRPr="00A531BD">
              <w:rPr>
                <w:sz w:val="24"/>
                <w:szCs w:val="24"/>
              </w:rPr>
              <w:t>ритулку для осіб, які постраждали від домашнього насильства та/або насильства за ознакою статі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21B5ED3A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5B5A966C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D498A98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956CF7F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6312A8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DCF708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A1BC48E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6503E3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C91" w:rsidRPr="0036276F" w14:paraId="1DDF1B07" w14:textId="77777777" w:rsidTr="004816B1">
        <w:tc>
          <w:tcPr>
            <w:tcW w:w="534" w:type="dxa"/>
            <w:shd w:val="clear" w:color="auto" w:fill="auto"/>
          </w:tcPr>
          <w:p w14:paraId="6E07DE59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0" w:type="dxa"/>
            <w:shd w:val="clear" w:color="auto" w:fill="auto"/>
          </w:tcPr>
          <w:p w14:paraId="3EE9EFDF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житла для багатодітних сімей</w:t>
            </w:r>
          </w:p>
        </w:tc>
        <w:tc>
          <w:tcPr>
            <w:tcW w:w="1247" w:type="dxa"/>
            <w:shd w:val="clear" w:color="auto" w:fill="auto"/>
          </w:tcPr>
          <w:p w14:paraId="2FA41B7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45BDD1A9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E2113CB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6010C96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4CDF6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D22AD69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66363D1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DF93E7D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0C91" w:rsidRPr="0036276F" w14:paraId="49F2CFA6" w14:textId="77777777" w:rsidTr="004816B1">
        <w:tc>
          <w:tcPr>
            <w:tcW w:w="534" w:type="dxa"/>
            <w:shd w:val="clear" w:color="auto" w:fill="auto"/>
          </w:tcPr>
          <w:p w14:paraId="131C9850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60" w:type="dxa"/>
            <w:shd w:val="clear" w:color="auto" w:fill="auto"/>
          </w:tcPr>
          <w:p w14:paraId="4B0BF474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автомобіля </w:t>
            </w:r>
            <w:proofErr w:type="spellStart"/>
            <w:r>
              <w:rPr>
                <w:sz w:val="24"/>
                <w:szCs w:val="24"/>
              </w:rPr>
              <w:t>мінівена</w:t>
            </w:r>
            <w:proofErr w:type="spellEnd"/>
            <w:r>
              <w:rPr>
                <w:sz w:val="24"/>
                <w:szCs w:val="24"/>
              </w:rPr>
              <w:t xml:space="preserve"> (позашляховика)</w:t>
            </w:r>
          </w:p>
        </w:tc>
        <w:tc>
          <w:tcPr>
            <w:tcW w:w="1247" w:type="dxa"/>
            <w:shd w:val="clear" w:color="auto" w:fill="auto"/>
          </w:tcPr>
          <w:p w14:paraId="24ADD33E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3B8DC7D7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9386689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3C27109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57722E3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6823647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C693D8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C692D11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C91" w:rsidRPr="0036276F" w14:paraId="073E8E5D" w14:textId="77777777" w:rsidTr="004816B1">
        <w:tc>
          <w:tcPr>
            <w:tcW w:w="10744" w:type="dxa"/>
            <w:gridSpan w:val="7"/>
            <w:shd w:val="clear" w:color="auto" w:fill="auto"/>
          </w:tcPr>
          <w:p w14:paraId="0314F16B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 w:rsidRPr="001004DE">
              <w:rPr>
                <w:sz w:val="24"/>
                <w:szCs w:val="24"/>
              </w:rPr>
              <w:t>ІІІ. Показники ефективності</w:t>
            </w:r>
          </w:p>
          <w:p w14:paraId="557E4EBE" w14:textId="77777777" w:rsidR="00A10C91" w:rsidRPr="001004DE" w:rsidRDefault="00A10C91" w:rsidP="00481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99FA3B1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57B7E3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36393C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0C91" w:rsidRPr="0036276F" w14:paraId="2970387C" w14:textId="77777777" w:rsidTr="004816B1">
        <w:tc>
          <w:tcPr>
            <w:tcW w:w="534" w:type="dxa"/>
            <w:shd w:val="clear" w:color="auto" w:fill="auto"/>
          </w:tcPr>
          <w:p w14:paraId="05E837EB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0" w:type="dxa"/>
            <w:shd w:val="clear" w:color="auto" w:fill="auto"/>
          </w:tcPr>
          <w:p w14:paraId="38B5D357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Кількість молоді, яка зайнята у вільний від навчання та роботи час</w:t>
            </w:r>
          </w:p>
        </w:tc>
        <w:tc>
          <w:tcPr>
            <w:tcW w:w="1247" w:type="dxa"/>
            <w:shd w:val="clear" w:color="auto" w:fill="auto"/>
          </w:tcPr>
          <w:p w14:paraId="32798773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7B4E0E41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C85DEC0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6173</w:t>
            </w:r>
          </w:p>
        </w:tc>
        <w:tc>
          <w:tcPr>
            <w:tcW w:w="1275" w:type="dxa"/>
            <w:shd w:val="clear" w:color="auto" w:fill="auto"/>
          </w:tcPr>
          <w:p w14:paraId="36BF77CB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6378</w:t>
            </w:r>
          </w:p>
        </w:tc>
        <w:tc>
          <w:tcPr>
            <w:tcW w:w="1134" w:type="dxa"/>
            <w:shd w:val="clear" w:color="auto" w:fill="auto"/>
          </w:tcPr>
          <w:p w14:paraId="6A636CF4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6584</w:t>
            </w:r>
          </w:p>
        </w:tc>
        <w:tc>
          <w:tcPr>
            <w:tcW w:w="1276" w:type="dxa"/>
          </w:tcPr>
          <w:p w14:paraId="0357AE0D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6790</w:t>
            </w:r>
          </w:p>
        </w:tc>
        <w:tc>
          <w:tcPr>
            <w:tcW w:w="1417" w:type="dxa"/>
          </w:tcPr>
          <w:p w14:paraId="55BCE14B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6996</w:t>
            </w:r>
          </w:p>
        </w:tc>
        <w:tc>
          <w:tcPr>
            <w:tcW w:w="1418" w:type="dxa"/>
          </w:tcPr>
          <w:p w14:paraId="4A1BD968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6584</w:t>
            </w:r>
          </w:p>
        </w:tc>
      </w:tr>
      <w:tr w:rsidR="00A10C91" w:rsidRPr="0036276F" w14:paraId="741C9C69" w14:textId="77777777" w:rsidTr="004816B1">
        <w:tc>
          <w:tcPr>
            <w:tcW w:w="534" w:type="dxa"/>
            <w:shd w:val="clear" w:color="auto" w:fill="auto"/>
          </w:tcPr>
          <w:p w14:paraId="5133AE62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0" w:type="dxa"/>
            <w:shd w:val="clear" w:color="auto" w:fill="auto"/>
          </w:tcPr>
          <w:p w14:paraId="46B5CE6D" w14:textId="77777777" w:rsidR="00A10C91" w:rsidRDefault="00A10C91" w:rsidP="0048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осіб, які постраждали від домашнього насильства та/або насильства за ознакою статі, яким надано соціально- психологічну допомогу </w:t>
            </w:r>
          </w:p>
          <w:p w14:paraId="47BD09DB" w14:textId="77777777" w:rsidR="00A10C91" w:rsidRPr="00DC06E6" w:rsidRDefault="00A10C91" w:rsidP="004816B1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A3003BB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5F0BE95C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70452C0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2BE771E8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6909A92C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276" w:type="dxa"/>
          </w:tcPr>
          <w:p w14:paraId="32ABD94C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17" w:type="dxa"/>
          </w:tcPr>
          <w:p w14:paraId="05BC0A0F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18" w:type="dxa"/>
          </w:tcPr>
          <w:p w14:paraId="19DAA5F0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125</w:t>
            </w:r>
          </w:p>
        </w:tc>
      </w:tr>
      <w:tr w:rsidR="00A10C91" w:rsidRPr="0036276F" w14:paraId="6739DD64" w14:textId="77777777" w:rsidTr="004816B1">
        <w:tc>
          <w:tcPr>
            <w:tcW w:w="10744" w:type="dxa"/>
            <w:gridSpan w:val="7"/>
            <w:shd w:val="clear" w:color="auto" w:fill="auto"/>
          </w:tcPr>
          <w:p w14:paraId="08A95924" w14:textId="77777777" w:rsidR="00A10C91" w:rsidRDefault="00A10C91" w:rsidP="004816B1">
            <w:pPr>
              <w:jc w:val="center"/>
              <w:rPr>
                <w:sz w:val="24"/>
                <w:szCs w:val="24"/>
              </w:rPr>
            </w:pPr>
            <w:r w:rsidRPr="001004DE">
              <w:rPr>
                <w:sz w:val="24"/>
                <w:szCs w:val="24"/>
              </w:rPr>
              <w:t>І</w:t>
            </w:r>
            <w:r w:rsidRPr="001004DE">
              <w:rPr>
                <w:sz w:val="24"/>
                <w:szCs w:val="24"/>
                <w:lang w:val="en-US"/>
              </w:rPr>
              <w:t>V</w:t>
            </w:r>
            <w:r w:rsidRPr="001004DE">
              <w:rPr>
                <w:sz w:val="24"/>
                <w:szCs w:val="24"/>
              </w:rPr>
              <w:t>. Показники якості</w:t>
            </w:r>
          </w:p>
          <w:p w14:paraId="63CD6A41" w14:textId="77777777" w:rsidR="00A10C91" w:rsidRPr="001004DE" w:rsidRDefault="00A10C91" w:rsidP="004816B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7237F2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D9342D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B38674" w14:textId="77777777" w:rsidR="00A10C91" w:rsidRPr="00DC06E6" w:rsidRDefault="00A10C91" w:rsidP="004816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0C91" w:rsidRPr="0036276F" w14:paraId="59BBF811" w14:textId="77777777" w:rsidTr="004816B1">
        <w:tc>
          <w:tcPr>
            <w:tcW w:w="534" w:type="dxa"/>
            <w:shd w:val="clear" w:color="auto" w:fill="auto"/>
          </w:tcPr>
          <w:p w14:paraId="31EF2995" w14:textId="77777777" w:rsidR="00A10C91" w:rsidRPr="008D6F48" w:rsidRDefault="00A10C91" w:rsidP="004816B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60" w:type="dxa"/>
            <w:shd w:val="clear" w:color="auto" w:fill="auto"/>
          </w:tcPr>
          <w:p w14:paraId="3F1B1451" w14:textId="77777777" w:rsidR="00A10C91" w:rsidRPr="00DC06E6" w:rsidRDefault="00A10C91" w:rsidP="004816B1">
            <w:pPr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247" w:type="dxa"/>
            <w:shd w:val="clear" w:color="auto" w:fill="auto"/>
          </w:tcPr>
          <w:p w14:paraId="0CE74371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14:paraId="1F12FBA0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 w:rsidRPr="00DC0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64BFE18" w14:textId="77777777" w:rsidR="00A10C91" w:rsidRPr="00DC06E6" w:rsidRDefault="00A10C91" w:rsidP="00481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1C5FB7D0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1B58EB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14:paraId="772EE53E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417" w:type="dxa"/>
          </w:tcPr>
          <w:p w14:paraId="5D1D6C5D" w14:textId="77777777" w:rsidR="00A10C91" w:rsidRPr="008D6F48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418" w:type="dxa"/>
          </w:tcPr>
          <w:p w14:paraId="4CD31AE7" w14:textId="77777777" w:rsidR="00A10C91" w:rsidRDefault="00A10C91" w:rsidP="0048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</w:tr>
    </w:tbl>
    <w:p w14:paraId="1B289073" w14:textId="77777777" w:rsidR="00A10C91" w:rsidRPr="00274057" w:rsidRDefault="00A10C91" w:rsidP="00A10C91">
      <w:pPr>
        <w:ind w:left="142"/>
        <w:jc w:val="both"/>
        <w:rPr>
          <w:i/>
        </w:rPr>
      </w:pPr>
    </w:p>
    <w:p w14:paraId="7E3A514F" w14:textId="77777777" w:rsidR="00A10C91" w:rsidRPr="003143D0" w:rsidRDefault="00A10C91" w:rsidP="00A10C91">
      <w:pPr>
        <w:ind w:left="142" w:right="-425"/>
        <w:jc w:val="both"/>
        <w:rPr>
          <w:i/>
          <w:sz w:val="24"/>
          <w:szCs w:val="24"/>
        </w:rPr>
      </w:pPr>
      <w:r w:rsidRPr="003143D0">
        <w:rPr>
          <w:i/>
          <w:sz w:val="24"/>
          <w:szCs w:val="24"/>
        </w:rPr>
        <w:t>Додаток 2 «Показники результативності Програми» до Комплексної програми Бахмутської міської ради «Молодь. Сім`я. Діти» на 2021-2025 роки», затвердженої рішенням Бахмутської місько</w:t>
      </w:r>
      <w:r>
        <w:rPr>
          <w:i/>
          <w:sz w:val="24"/>
          <w:szCs w:val="24"/>
        </w:rPr>
        <w:t>ї ради від 09.12.2020 № 7/2-40 (із змінами), підготов</w:t>
      </w:r>
      <w:r w:rsidRPr="003143D0">
        <w:rPr>
          <w:i/>
          <w:sz w:val="24"/>
          <w:szCs w:val="24"/>
        </w:rPr>
        <w:t>лений Управлінням молодіжної політики та у справах дітей  Бахмутської міської ради</w:t>
      </w:r>
    </w:p>
    <w:p w14:paraId="1E4E331F" w14:textId="77777777" w:rsidR="00A10C91" w:rsidRPr="003143D0" w:rsidRDefault="00A10C91" w:rsidP="00A10C91">
      <w:pPr>
        <w:ind w:left="142"/>
        <w:jc w:val="both"/>
        <w:rPr>
          <w:i/>
          <w:sz w:val="24"/>
          <w:szCs w:val="24"/>
        </w:rPr>
      </w:pPr>
    </w:p>
    <w:p w14:paraId="390BE3A2" w14:textId="77777777" w:rsidR="00A10C91" w:rsidRPr="008749DA" w:rsidRDefault="00A10C91" w:rsidP="00A10C91">
      <w:pPr>
        <w:spacing w:line="40" w:lineRule="atLeast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В.о. н</w:t>
      </w:r>
      <w:r w:rsidRPr="008749DA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Pr="008749DA">
        <w:rPr>
          <w:b/>
          <w:sz w:val="24"/>
          <w:szCs w:val="24"/>
        </w:rPr>
        <w:t xml:space="preserve"> Управління молодіжної </w:t>
      </w:r>
    </w:p>
    <w:p w14:paraId="1828A09C" w14:textId="77777777" w:rsidR="00A10C91" w:rsidRPr="008749DA" w:rsidRDefault="00A10C91" w:rsidP="00A10C91">
      <w:pPr>
        <w:spacing w:line="40" w:lineRule="atLeast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8749DA">
        <w:rPr>
          <w:b/>
          <w:sz w:val="24"/>
          <w:szCs w:val="24"/>
        </w:rPr>
        <w:t>політики та у справах дітей</w:t>
      </w:r>
    </w:p>
    <w:p w14:paraId="69A64395" w14:textId="77777777" w:rsidR="00A10C91" w:rsidRDefault="00A10C91" w:rsidP="00A10C91">
      <w:pPr>
        <w:spacing w:line="360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8749DA">
        <w:rPr>
          <w:b/>
          <w:sz w:val="24"/>
          <w:szCs w:val="24"/>
        </w:rPr>
        <w:t>Бахмутської міської ради</w:t>
      </w:r>
      <w:r w:rsidRPr="008749DA">
        <w:rPr>
          <w:b/>
          <w:sz w:val="24"/>
          <w:szCs w:val="24"/>
        </w:rPr>
        <w:tab/>
      </w:r>
      <w:r w:rsidRPr="008749DA">
        <w:rPr>
          <w:b/>
          <w:sz w:val="24"/>
          <w:szCs w:val="24"/>
        </w:rPr>
        <w:tab/>
      </w:r>
      <w:r w:rsidRPr="008749DA">
        <w:rPr>
          <w:b/>
          <w:sz w:val="24"/>
          <w:szCs w:val="24"/>
        </w:rPr>
        <w:tab/>
      </w:r>
      <w:r w:rsidRPr="008749DA">
        <w:rPr>
          <w:b/>
          <w:sz w:val="24"/>
          <w:szCs w:val="24"/>
        </w:rPr>
        <w:tab/>
      </w:r>
      <w:r w:rsidRPr="008749DA">
        <w:rPr>
          <w:b/>
          <w:sz w:val="24"/>
          <w:szCs w:val="24"/>
        </w:rPr>
        <w:tab/>
      </w:r>
      <w:r w:rsidRPr="008749DA">
        <w:rPr>
          <w:b/>
          <w:sz w:val="24"/>
          <w:szCs w:val="24"/>
        </w:rPr>
        <w:tab/>
        <w:t xml:space="preserve">            </w:t>
      </w:r>
      <w:r w:rsidRPr="008749DA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                                  Ірина ДАВІДЕНКО</w:t>
      </w:r>
    </w:p>
    <w:p w14:paraId="2A7B8CD6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60D6C22F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Секретар Бахмутської міської ради                                                                                                               Ганна ПЕТРИЄНКО-ПОЛУХІНА</w:t>
      </w:r>
    </w:p>
    <w:p w14:paraId="29E47A1D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3D2D79BC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14A3FAEA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71DD9FC6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5E4754AE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71888AD3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7DBD339E" w14:textId="77777777" w:rsidR="00A10C91" w:rsidRDefault="00A10C91" w:rsidP="00B8625B">
      <w:pPr>
        <w:tabs>
          <w:tab w:val="left" w:pos="11766"/>
        </w:tabs>
        <w:spacing w:line="360" w:lineRule="auto"/>
        <w:rPr>
          <w:b/>
          <w:sz w:val="24"/>
          <w:szCs w:val="24"/>
        </w:rPr>
      </w:pPr>
      <w:bookmarkStart w:id="2" w:name="_GoBack"/>
      <w:bookmarkEnd w:id="2"/>
    </w:p>
    <w:p w14:paraId="5C154493" w14:textId="77777777" w:rsidR="00A10C91" w:rsidRPr="00A10C91" w:rsidRDefault="00A10C91" w:rsidP="00A10C91">
      <w:pPr>
        <w:tabs>
          <w:tab w:val="left" w:pos="10560"/>
        </w:tabs>
        <w:ind w:left="10065"/>
        <w:rPr>
          <w:sz w:val="24"/>
          <w:szCs w:val="24"/>
        </w:rPr>
      </w:pPr>
      <w:r w:rsidRPr="00A10C91">
        <w:rPr>
          <w:sz w:val="24"/>
          <w:szCs w:val="24"/>
        </w:rPr>
        <w:t xml:space="preserve">Додаток 3 </w:t>
      </w:r>
    </w:p>
    <w:p w14:paraId="36F4A2E1" w14:textId="77777777" w:rsidR="00A10C91" w:rsidRPr="00A10C91" w:rsidRDefault="00A10C91" w:rsidP="00A10C91">
      <w:pPr>
        <w:tabs>
          <w:tab w:val="left" w:pos="10560"/>
        </w:tabs>
        <w:ind w:left="10065"/>
        <w:rPr>
          <w:sz w:val="24"/>
          <w:szCs w:val="24"/>
        </w:rPr>
      </w:pPr>
      <w:r w:rsidRPr="00A10C91">
        <w:rPr>
          <w:sz w:val="24"/>
          <w:szCs w:val="24"/>
        </w:rPr>
        <w:t>до Комплексної програми Бахмутської міської ради «Молодь. Сім`я. Діти» на 2021-2025 роки, затвердженої рішенням Бахмутської міської ради від 09.12.2020 № 7/2-40, із змінами  (Додаток 3 у редакції рішення Бахмутської міської ради</w:t>
      </w:r>
    </w:p>
    <w:p w14:paraId="621965A8" w14:textId="797D6F0E" w:rsidR="00A10C91" w:rsidRPr="00A10C91" w:rsidRDefault="00A10C91" w:rsidP="00A10C91">
      <w:pPr>
        <w:tabs>
          <w:tab w:val="left" w:pos="10560"/>
        </w:tabs>
        <w:ind w:left="10065"/>
        <w:rPr>
          <w:color w:val="FF0000"/>
          <w:sz w:val="24"/>
          <w:szCs w:val="24"/>
          <w:u w:val="single"/>
        </w:rPr>
      </w:pPr>
      <w:r w:rsidRPr="00A10C91">
        <w:rPr>
          <w:sz w:val="24"/>
          <w:szCs w:val="24"/>
        </w:rPr>
        <w:t xml:space="preserve">від </w:t>
      </w:r>
      <w:r w:rsidR="00B31147">
        <w:rPr>
          <w:sz w:val="24"/>
          <w:szCs w:val="24"/>
          <w:lang w:val="ru-RU"/>
        </w:rPr>
        <w:t>23.02.2022</w:t>
      </w:r>
      <w:r w:rsidR="00B31147" w:rsidRPr="008D3BBA">
        <w:rPr>
          <w:sz w:val="24"/>
          <w:szCs w:val="24"/>
        </w:rPr>
        <w:t xml:space="preserve"> №</w:t>
      </w:r>
      <w:r w:rsidR="00B31147" w:rsidRPr="008D3BBA">
        <w:rPr>
          <w:sz w:val="24"/>
          <w:szCs w:val="24"/>
          <w:lang w:val="ru-RU"/>
        </w:rPr>
        <w:t xml:space="preserve"> </w:t>
      </w:r>
      <w:r w:rsidR="00B31147">
        <w:rPr>
          <w:sz w:val="24"/>
          <w:szCs w:val="24"/>
        </w:rPr>
        <w:t>7/20</w:t>
      </w:r>
      <w:r w:rsidR="00B31147">
        <w:rPr>
          <w:sz w:val="24"/>
          <w:szCs w:val="24"/>
          <w:lang w:val="ru-RU"/>
        </w:rPr>
        <w:t xml:space="preserve"> </w:t>
      </w:r>
      <w:r w:rsidR="00B31147">
        <w:rPr>
          <w:sz w:val="24"/>
          <w:szCs w:val="24"/>
        </w:rPr>
        <w:t>– 583)</w:t>
      </w:r>
    </w:p>
    <w:p w14:paraId="035DC8A9" w14:textId="77777777" w:rsidR="00A10C91" w:rsidRPr="00A10C91" w:rsidRDefault="00A10C91" w:rsidP="00A10C91">
      <w:pPr>
        <w:tabs>
          <w:tab w:val="left" w:pos="10560"/>
        </w:tabs>
        <w:spacing w:line="257" w:lineRule="auto"/>
        <w:ind w:left="10206"/>
        <w:jc w:val="both"/>
        <w:rPr>
          <w:color w:val="FF0000"/>
          <w:sz w:val="24"/>
          <w:szCs w:val="24"/>
        </w:rPr>
      </w:pPr>
    </w:p>
    <w:p w14:paraId="3FE79AB7" w14:textId="77777777" w:rsidR="00A10C91" w:rsidRPr="00A10C91" w:rsidRDefault="00A10C91" w:rsidP="00A10C91">
      <w:pPr>
        <w:jc w:val="center"/>
        <w:rPr>
          <w:b/>
          <w:bCs/>
          <w:sz w:val="24"/>
          <w:szCs w:val="24"/>
        </w:rPr>
      </w:pPr>
      <w:r w:rsidRPr="00A10C91">
        <w:rPr>
          <w:b/>
          <w:bCs/>
          <w:sz w:val="24"/>
          <w:szCs w:val="24"/>
        </w:rPr>
        <w:t>РЕСУРСНЕ ЗАБЕЗПЕЧЕННЯ ПРОГРАМИ</w:t>
      </w:r>
    </w:p>
    <w:p w14:paraId="33273579" w14:textId="77777777" w:rsidR="00A10C91" w:rsidRPr="00A10C91" w:rsidRDefault="00A10C91" w:rsidP="00A10C91">
      <w:pPr>
        <w:jc w:val="center"/>
        <w:rPr>
          <w:b/>
          <w:bCs/>
          <w:sz w:val="24"/>
          <w:szCs w:val="24"/>
        </w:rPr>
      </w:pPr>
      <w:r w:rsidRPr="00A10C91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A10C91">
        <w:rPr>
          <w:b/>
          <w:bCs/>
          <w:sz w:val="24"/>
          <w:szCs w:val="24"/>
        </w:rPr>
        <w:t>тис.грн</w:t>
      </w:r>
      <w:proofErr w:type="spellEnd"/>
      <w:r w:rsidRPr="00A10C91">
        <w:rPr>
          <w:b/>
          <w:bCs/>
          <w:sz w:val="24"/>
          <w:szCs w:val="24"/>
        </w:rPr>
        <w:t>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1837"/>
        <w:gridCol w:w="1559"/>
        <w:gridCol w:w="1701"/>
        <w:gridCol w:w="1701"/>
        <w:gridCol w:w="1701"/>
        <w:gridCol w:w="1843"/>
      </w:tblGrid>
      <w:tr w:rsidR="00A10C91" w:rsidRPr="00A10C91" w14:paraId="6F92A4A4" w14:textId="77777777" w:rsidTr="004816B1">
        <w:trPr>
          <w:trHeight w:val="761"/>
        </w:trPr>
        <w:tc>
          <w:tcPr>
            <w:tcW w:w="4367" w:type="dxa"/>
            <w:shd w:val="clear" w:color="auto" w:fill="FFFFFF"/>
            <w:vAlign w:val="center"/>
          </w:tcPr>
          <w:p w14:paraId="023B3861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</w:rPr>
              <w:t>Обсяг коштів, який  залучається на виконання Програми</w:t>
            </w:r>
          </w:p>
          <w:p w14:paraId="34EE976A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FFFFFF"/>
          </w:tcPr>
          <w:p w14:paraId="40337D80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  <w:p w14:paraId="126266A1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A10C91">
              <w:rPr>
                <w:b/>
                <w:sz w:val="24"/>
                <w:szCs w:val="24"/>
              </w:rPr>
              <w:t>2021</w:t>
            </w:r>
            <w:r w:rsidRPr="00A10C9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10C91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559" w:type="dxa"/>
            <w:shd w:val="clear" w:color="auto" w:fill="FFFFFF"/>
          </w:tcPr>
          <w:p w14:paraId="6407DAC5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  <w:p w14:paraId="1C609ED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A10C91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1701" w:type="dxa"/>
            <w:shd w:val="clear" w:color="auto" w:fill="FFFFFF"/>
          </w:tcPr>
          <w:p w14:paraId="41B99D4E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  <w:p w14:paraId="08D489F6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1701" w:type="dxa"/>
            <w:shd w:val="clear" w:color="auto" w:fill="FFFFFF"/>
          </w:tcPr>
          <w:p w14:paraId="5CBD66ED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692273A7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  <w:lang w:val="ru-RU"/>
              </w:rPr>
              <w:t xml:space="preserve">2024 </w:t>
            </w:r>
            <w:proofErr w:type="spellStart"/>
            <w:r w:rsidRPr="00A10C91">
              <w:rPr>
                <w:b/>
                <w:sz w:val="24"/>
                <w:szCs w:val="24"/>
                <w:lang w:val="ru-RU"/>
              </w:rPr>
              <w:t>рік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14:paraId="69BBBA89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61F0170C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 w:rsidRPr="00A10C91">
              <w:rPr>
                <w:b/>
                <w:sz w:val="24"/>
                <w:szCs w:val="24"/>
                <w:lang w:val="ru-RU"/>
              </w:rPr>
              <w:t>рік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14:paraId="52B11C2C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</w:rPr>
              <w:t>Всього витрат на виконання Програми</w:t>
            </w:r>
          </w:p>
        </w:tc>
      </w:tr>
      <w:tr w:rsidR="00A10C91" w:rsidRPr="00A10C91" w14:paraId="5DE25DC0" w14:textId="77777777" w:rsidTr="004816B1">
        <w:tc>
          <w:tcPr>
            <w:tcW w:w="4367" w:type="dxa"/>
            <w:shd w:val="clear" w:color="auto" w:fill="FFFFFF"/>
            <w:vAlign w:val="center"/>
          </w:tcPr>
          <w:p w14:paraId="67C30D8E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10C9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37" w:type="dxa"/>
            <w:shd w:val="clear" w:color="auto" w:fill="FFFFFF"/>
          </w:tcPr>
          <w:p w14:paraId="40EBE2AB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14:paraId="34638B0B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69DA056D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6C0F1E08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1B000747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6</w:t>
            </w:r>
          </w:p>
        </w:tc>
        <w:tc>
          <w:tcPr>
            <w:tcW w:w="1843" w:type="dxa"/>
            <w:shd w:val="clear" w:color="auto" w:fill="FFFFFF"/>
          </w:tcPr>
          <w:p w14:paraId="6B23F7B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A10C91">
              <w:rPr>
                <w:b/>
              </w:rPr>
              <w:t>7</w:t>
            </w:r>
          </w:p>
        </w:tc>
      </w:tr>
      <w:tr w:rsidR="00A10C91" w:rsidRPr="00A10C91" w14:paraId="26423856" w14:textId="77777777" w:rsidTr="004816B1">
        <w:tc>
          <w:tcPr>
            <w:tcW w:w="4367" w:type="dxa"/>
          </w:tcPr>
          <w:p w14:paraId="503372C7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ind w:right="-108"/>
              <w:rPr>
                <w:sz w:val="24"/>
                <w:szCs w:val="24"/>
              </w:rPr>
            </w:pPr>
            <w:r w:rsidRPr="00A10C91">
              <w:rPr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28F0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6308,6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6790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9841,2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DA21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1881,9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DD28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731,9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3813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731,9</w:t>
            </w:r>
          </w:p>
        </w:tc>
        <w:tc>
          <w:tcPr>
            <w:tcW w:w="1843" w:type="dxa"/>
          </w:tcPr>
          <w:p w14:paraId="534C03FF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7" w:lineRule="auto"/>
              <w:jc w:val="center"/>
              <w:rPr>
                <w:sz w:val="24"/>
                <w:szCs w:val="24"/>
              </w:rPr>
            </w:pPr>
            <w:r w:rsidRPr="00A10C91">
              <w:rPr>
                <w:sz w:val="24"/>
                <w:lang w:val="ru-RU"/>
              </w:rPr>
              <w:t>19495,5</w:t>
            </w:r>
          </w:p>
        </w:tc>
      </w:tr>
      <w:tr w:rsidR="00A10C91" w:rsidRPr="00A10C91" w14:paraId="41F1A84F" w14:textId="77777777" w:rsidTr="004816B1">
        <w:trPr>
          <w:trHeight w:val="414"/>
        </w:trPr>
        <w:tc>
          <w:tcPr>
            <w:tcW w:w="4367" w:type="dxa"/>
          </w:tcPr>
          <w:p w14:paraId="557807E5" w14:textId="77777777" w:rsidR="00A10C91" w:rsidRPr="00A10C91" w:rsidRDefault="00A10C91" w:rsidP="00A10C91">
            <w:pPr>
              <w:widowControl w:val="0"/>
              <w:numPr>
                <w:ilvl w:val="0"/>
                <w:numId w:val="27"/>
              </w:numPr>
              <w:tabs>
                <w:tab w:val="left" w:pos="0"/>
              </w:tabs>
              <w:autoSpaceDE w:val="0"/>
              <w:autoSpaceDN w:val="0"/>
              <w:spacing w:line="257" w:lineRule="auto"/>
              <w:ind w:right="-108"/>
              <w:contextualSpacing/>
              <w:rPr>
                <w:sz w:val="24"/>
                <w:szCs w:val="24"/>
              </w:rPr>
            </w:pPr>
            <w:r w:rsidRPr="00A10C91">
              <w:rPr>
                <w:sz w:val="24"/>
                <w:szCs w:val="24"/>
              </w:rPr>
              <w:t>кошти державного бюджету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AF0F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CE9A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E965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C6D8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FAC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635" w14:textId="77777777" w:rsidR="00A10C91" w:rsidRPr="00A10C91" w:rsidRDefault="00A10C91" w:rsidP="00A10C91">
            <w:pPr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1500,0</w:t>
            </w:r>
          </w:p>
        </w:tc>
      </w:tr>
      <w:tr w:rsidR="00A10C91" w:rsidRPr="00A10C91" w14:paraId="13B19CB7" w14:textId="77777777" w:rsidTr="004816B1">
        <w:trPr>
          <w:trHeight w:val="381"/>
        </w:trPr>
        <w:tc>
          <w:tcPr>
            <w:tcW w:w="4367" w:type="dxa"/>
          </w:tcPr>
          <w:p w14:paraId="6ED2BC5B" w14:textId="77777777" w:rsidR="00A10C91" w:rsidRPr="00A10C91" w:rsidRDefault="00A10C91" w:rsidP="00A10C91">
            <w:pPr>
              <w:widowControl w:val="0"/>
              <w:numPr>
                <w:ilvl w:val="0"/>
                <w:numId w:val="27"/>
              </w:numPr>
              <w:tabs>
                <w:tab w:val="left" w:pos="0"/>
              </w:tabs>
              <w:autoSpaceDE w:val="0"/>
              <w:autoSpaceDN w:val="0"/>
              <w:spacing w:line="257" w:lineRule="auto"/>
              <w:contextualSpacing/>
              <w:rPr>
                <w:sz w:val="24"/>
                <w:szCs w:val="24"/>
              </w:rPr>
            </w:pPr>
            <w:r w:rsidRPr="00A10C91">
              <w:rPr>
                <w:sz w:val="24"/>
                <w:szCs w:val="24"/>
              </w:rPr>
              <w:t>кошти обласного бюджету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F136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BB9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808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CF1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C93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4CF9" w14:textId="77777777" w:rsidR="00A10C91" w:rsidRPr="00A10C91" w:rsidRDefault="00A10C91" w:rsidP="00A10C91">
            <w:pPr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500,0</w:t>
            </w:r>
          </w:p>
        </w:tc>
      </w:tr>
      <w:tr w:rsidR="00A10C91" w:rsidRPr="00A10C91" w14:paraId="1174D252" w14:textId="77777777" w:rsidTr="004816B1">
        <w:trPr>
          <w:trHeight w:val="429"/>
        </w:trPr>
        <w:tc>
          <w:tcPr>
            <w:tcW w:w="4367" w:type="dxa"/>
          </w:tcPr>
          <w:p w14:paraId="1FD5CB0F" w14:textId="77777777" w:rsidR="00A10C91" w:rsidRPr="00A10C91" w:rsidRDefault="00A10C91" w:rsidP="00A10C91">
            <w:pPr>
              <w:widowControl w:val="0"/>
              <w:numPr>
                <w:ilvl w:val="0"/>
                <w:numId w:val="27"/>
              </w:numPr>
              <w:tabs>
                <w:tab w:val="left" w:pos="0"/>
              </w:tabs>
              <w:autoSpaceDE w:val="0"/>
              <w:autoSpaceDN w:val="0"/>
              <w:spacing w:line="257" w:lineRule="auto"/>
              <w:contextualSpacing/>
              <w:rPr>
                <w:sz w:val="24"/>
                <w:szCs w:val="24"/>
              </w:rPr>
            </w:pPr>
            <w:r w:rsidRPr="00A10C91">
              <w:rPr>
                <w:sz w:val="24"/>
                <w:szCs w:val="24"/>
              </w:rPr>
              <w:t>кошти бюджету Бахмутської міської територіальної громади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93A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1593,6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9A8C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441,2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DCF3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</w:rPr>
              <w:t>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4C4A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531,9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9005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531,9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30" w14:textId="77777777" w:rsidR="00A10C91" w:rsidRPr="00A10C91" w:rsidRDefault="00A10C91" w:rsidP="00A10C91">
            <w:pPr>
              <w:spacing w:line="256" w:lineRule="auto"/>
              <w:jc w:val="center"/>
              <w:rPr>
                <w:sz w:val="24"/>
                <w:lang w:val="ru-RU"/>
              </w:rPr>
            </w:pPr>
            <w:r w:rsidRPr="00A10C91">
              <w:rPr>
                <w:sz w:val="24"/>
                <w:lang w:val="ru-RU"/>
              </w:rPr>
              <w:t>3580,5</w:t>
            </w:r>
          </w:p>
        </w:tc>
      </w:tr>
      <w:tr w:rsidR="00A10C91" w:rsidRPr="00A10C91" w14:paraId="6BC7E9FC" w14:textId="77777777" w:rsidTr="004816B1">
        <w:trPr>
          <w:trHeight w:val="421"/>
        </w:trPr>
        <w:tc>
          <w:tcPr>
            <w:tcW w:w="4367" w:type="dxa"/>
          </w:tcPr>
          <w:p w14:paraId="49B54C23" w14:textId="77777777" w:rsidR="00A10C91" w:rsidRPr="00A10C91" w:rsidRDefault="00A10C91" w:rsidP="00A10C91">
            <w:pPr>
              <w:widowControl w:val="0"/>
              <w:numPr>
                <w:ilvl w:val="0"/>
                <w:numId w:val="27"/>
              </w:numPr>
              <w:tabs>
                <w:tab w:val="left" w:pos="0"/>
              </w:tabs>
              <w:autoSpaceDE w:val="0"/>
              <w:autoSpaceDN w:val="0"/>
              <w:spacing w:line="257" w:lineRule="auto"/>
              <w:contextualSpacing/>
              <w:rPr>
                <w:sz w:val="24"/>
                <w:szCs w:val="24"/>
              </w:rPr>
            </w:pPr>
            <w:r w:rsidRPr="00A10C91">
              <w:rPr>
                <w:sz w:val="24"/>
                <w:szCs w:val="24"/>
              </w:rPr>
              <w:t>кошти інших джерел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A4F8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2715,0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9829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9400,0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D1C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8832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DBE0" w14:textId="77777777" w:rsidR="00A10C91" w:rsidRPr="00A10C91" w:rsidRDefault="00A10C91" w:rsidP="00A10C9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07EE" w14:textId="77777777" w:rsidR="00A10C91" w:rsidRPr="00A10C91" w:rsidRDefault="00A10C91" w:rsidP="00A10C91">
            <w:pPr>
              <w:spacing w:line="256" w:lineRule="auto"/>
              <w:jc w:val="center"/>
              <w:rPr>
                <w:sz w:val="24"/>
              </w:rPr>
            </w:pPr>
            <w:r w:rsidRPr="00A10C91">
              <w:rPr>
                <w:sz w:val="24"/>
              </w:rPr>
              <w:t>13915,0</w:t>
            </w:r>
          </w:p>
        </w:tc>
      </w:tr>
    </w:tbl>
    <w:p w14:paraId="6F684F0C" w14:textId="77777777" w:rsidR="00A10C91" w:rsidRPr="00A10C91" w:rsidRDefault="00A10C91" w:rsidP="00A10C91">
      <w:pPr>
        <w:spacing w:line="257" w:lineRule="auto"/>
        <w:jc w:val="both"/>
        <w:rPr>
          <w:i/>
          <w:sz w:val="16"/>
          <w:szCs w:val="16"/>
        </w:rPr>
      </w:pPr>
    </w:p>
    <w:p w14:paraId="0FAD6BC9" w14:textId="77777777" w:rsidR="00A10C91" w:rsidRPr="00A10C91" w:rsidRDefault="00A10C91" w:rsidP="00A10C91">
      <w:pPr>
        <w:spacing w:line="257" w:lineRule="auto"/>
        <w:jc w:val="both"/>
        <w:rPr>
          <w:i/>
          <w:sz w:val="24"/>
          <w:szCs w:val="24"/>
        </w:rPr>
      </w:pPr>
      <w:r w:rsidRPr="00A10C91">
        <w:rPr>
          <w:i/>
          <w:sz w:val="24"/>
          <w:szCs w:val="24"/>
        </w:rPr>
        <w:t>Додаток 3 «Ресурсне забезпечення Програми» до Комплексної програми Бахмутської міської ради «Молодь. Сім`я. Діти» на 2021-2025 роки», затвердженої рішенням Бахмутської міської ради від 09.12.2020 № 7/2-40 (із змінами), підготовлений Управлінням молодіжної політики та у справах дітей  Бахмутської міської ради</w:t>
      </w:r>
    </w:p>
    <w:p w14:paraId="0B0CAB34" w14:textId="77777777" w:rsidR="00A10C91" w:rsidRPr="00A10C91" w:rsidRDefault="00A10C91" w:rsidP="00A10C91">
      <w:pPr>
        <w:spacing w:line="257" w:lineRule="auto"/>
        <w:jc w:val="both"/>
        <w:rPr>
          <w:b/>
          <w:color w:val="FF0000"/>
          <w:sz w:val="16"/>
          <w:szCs w:val="16"/>
        </w:rPr>
      </w:pPr>
    </w:p>
    <w:p w14:paraId="0010B1AD" w14:textId="77777777" w:rsidR="00A10C91" w:rsidRPr="00A10C91" w:rsidRDefault="00A10C91" w:rsidP="00A10C91">
      <w:pPr>
        <w:spacing w:line="40" w:lineRule="atLeast"/>
        <w:rPr>
          <w:b/>
          <w:sz w:val="24"/>
          <w:szCs w:val="24"/>
        </w:rPr>
      </w:pPr>
      <w:r w:rsidRPr="00A10C91">
        <w:rPr>
          <w:b/>
          <w:sz w:val="24"/>
          <w:szCs w:val="24"/>
        </w:rPr>
        <w:t xml:space="preserve">В.о. начальника Управління молодіжної </w:t>
      </w:r>
    </w:p>
    <w:p w14:paraId="1B7CEDC7" w14:textId="77777777" w:rsidR="00A10C91" w:rsidRPr="00A10C91" w:rsidRDefault="00A10C91" w:rsidP="00A10C91">
      <w:pPr>
        <w:spacing w:line="40" w:lineRule="atLeast"/>
        <w:rPr>
          <w:b/>
          <w:sz w:val="24"/>
          <w:szCs w:val="24"/>
        </w:rPr>
      </w:pPr>
      <w:r w:rsidRPr="00A10C91">
        <w:rPr>
          <w:b/>
          <w:sz w:val="24"/>
          <w:szCs w:val="24"/>
        </w:rPr>
        <w:t>політики та у справах дітей</w:t>
      </w:r>
    </w:p>
    <w:p w14:paraId="22BA9A0D" w14:textId="77777777" w:rsidR="00A10C91" w:rsidRPr="00A10C91" w:rsidRDefault="00A10C91" w:rsidP="00A10C91">
      <w:pPr>
        <w:rPr>
          <w:b/>
          <w:sz w:val="24"/>
          <w:szCs w:val="24"/>
        </w:rPr>
      </w:pPr>
      <w:r w:rsidRPr="00A10C91">
        <w:rPr>
          <w:b/>
          <w:sz w:val="24"/>
          <w:szCs w:val="24"/>
        </w:rPr>
        <w:t>Бахмутської міської ради</w:t>
      </w:r>
      <w:r w:rsidRPr="00A10C91">
        <w:rPr>
          <w:b/>
          <w:sz w:val="24"/>
          <w:szCs w:val="24"/>
        </w:rPr>
        <w:tab/>
      </w:r>
      <w:r w:rsidRPr="00A10C91">
        <w:rPr>
          <w:b/>
          <w:sz w:val="24"/>
          <w:szCs w:val="24"/>
        </w:rPr>
        <w:tab/>
      </w:r>
      <w:r w:rsidRPr="00A10C91">
        <w:rPr>
          <w:b/>
          <w:sz w:val="24"/>
          <w:szCs w:val="24"/>
        </w:rPr>
        <w:tab/>
      </w:r>
      <w:r w:rsidRPr="00A10C91">
        <w:rPr>
          <w:b/>
          <w:sz w:val="24"/>
          <w:szCs w:val="24"/>
        </w:rPr>
        <w:tab/>
      </w:r>
      <w:r w:rsidRPr="00A10C91">
        <w:rPr>
          <w:b/>
          <w:sz w:val="24"/>
          <w:szCs w:val="24"/>
        </w:rPr>
        <w:tab/>
      </w:r>
      <w:r w:rsidRPr="00A10C91">
        <w:rPr>
          <w:b/>
          <w:sz w:val="24"/>
          <w:szCs w:val="24"/>
        </w:rPr>
        <w:tab/>
        <w:t xml:space="preserve">            </w:t>
      </w:r>
      <w:r w:rsidRPr="00A10C91">
        <w:rPr>
          <w:b/>
          <w:sz w:val="24"/>
          <w:szCs w:val="24"/>
        </w:rPr>
        <w:tab/>
        <w:t xml:space="preserve">                                                      Ірина ДАВІДЕНКО</w:t>
      </w:r>
    </w:p>
    <w:p w14:paraId="6BB4B305" w14:textId="77777777" w:rsidR="00A10C91" w:rsidRPr="00A10C91" w:rsidRDefault="00A10C91" w:rsidP="00A10C91">
      <w:pPr>
        <w:rPr>
          <w:b/>
          <w:sz w:val="24"/>
          <w:szCs w:val="24"/>
        </w:rPr>
      </w:pPr>
    </w:p>
    <w:p w14:paraId="0E44BFE7" w14:textId="77777777" w:rsidR="00A10C91" w:rsidRPr="00A10C91" w:rsidRDefault="00A10C91" w:rsidP="00A10C91">
      <w:pPr>
        <w:tabs>
          <w:tab w:val="left" w:pos="11907"/>
        </w:tabs>
        <w:rPr>
          <w:b/>
          <w:sz w:val="24"/>
          <w:szCs w:val="24"/>
        </w:rPr>
      </w:pPr>
      <w:r w:rsidRPr="00A10C91">
        <w:rPr>
          <w:b/>
          <w:sz w:val="24"/>
          <w:szCs w:val="24"/>
        </w:rPr>
        <w:t>Секретар Бахмутської міської ради                                                                                                                       Ганна ПЕТРИЄНКО-ПОЛУХІНА</w:t>
      </w:r>
    </w:p>
    <w:p w14:paraId="7E82C8C5" w14:textId="77777777" w:rsidR="00A10C91" w:rsidRPr="00A10C91" w:rsidRDefault="00A10C91" w:rsidP="00A10C91"/>
    <w:p w14:paraId="5E721E58" w14:textId="77777777" w:rsidR="00A10C91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5B03102D" w14:textId="77777777" w:rsidR="00A10C91" w:rsidRPr="00A25ECE" w:rsidRDefault="00A10C91" w:rsidP="00A10C91">
      <w:pPr>
        <w:tabs>
          <w:tab w:val="left" w:pos="11766"/>
        </w:tabs>
        <w:spacing w:line="360" w:lineRule="auto"/>
        <w:ind w:left="426" w:hanging="426"/>
        <w:rPr>
          <w:b/>
          <w:sz w:val="24"/>
          <w:szCs w:val="24"/>
        </w:rPr>
      </w:pPr>
    </w:p>
    <w:p w14:paraId="65169B9C" w14:textId="77777777" w:rsidR="00A10C91" w:rsidRPr="001554CA" w:rsidRDefault="00A10C91" w:rsidP="00A10C91">
      <w:pPr>
        <w:tabs>
          <w:tab w:val="left" w:pos="10915"/>
        </w:tabs>
        <w:rPr>
          <w:b/>
          <w:sz w:val="24"/>
          <w:szCs w:val="24"/>
        </w:rPr>
      </w:pPr>
    </w:p>
    <w:p w14:paraId="158C39F2" w14:textId="77777777" w:rsidR="00A10C91" w:rsidRPr="001554CA" w:rsidRDefault="00A10C91" w:rsidP="00A10C91">
      <w:pPr>
        <w:rPr>
          <w:b/>
          <w:sz w:val="24"/>
          <w:szCs w:val="24"/>
        </w:rPr>
      </w:pPr>
    </w:p>
    <w:p w14:paraId="3F97A4BF" w14:textId="77777777" w:rsidR="00A10C91" w:rsidRPr="001554CA" w:rsidRDefault="00A10C91" w:rsidP="00A10C91">
      <w:pPr>
        <w:rPr>
          <w:b/>
          <w:sz w:val="24"/>
          <w:szCs w:val="24"/>
        </w:rPr>
      </w:pPr>
    </w:p>
    <w:p w14:paraId="37981731" w14:textId="77777777" w:rsidR="00A10C91" w:rsidRDefault="00A10C91" w:rsidP="00A10C91">
      <w:pPr>
        <w:rPr>
          <w:b/>
          <w:sz w:val="24"/>
          <w:szCs w:val="24"/>
        </w:rPr>
      </w:pPr>
    </w:p>
    <w:p w14:paraId="00B8278C" w14:textId="5628EABA" w:rsidR="00A10C91" w:rsidRPr="007D36CA" w:rsidRDefault="00A10C91" w:rsidP="00A10C91">
      <w:pPr>
        <w:rPr>
          <w:b/>
        </w:rPr>
      </w:pPr>
    </w:p>
    <w:sectPr w:rsidR="00A10C91" w:rsidRPr="007D36CA" w:rsidSect="00A10C91">
      <w:pgSz w:w="16838" w:h="11906" w:orient="landscape"/>
      <w:pgMar w:top="426" w:right="709" w:bottom="141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4F9FF" w14:textId="77777777" w:rsidR="0003443B" w:rsidRDefault="0003443B" w:rsidP="00714C80">
      <w:r>
        <w:separator/>
      </w:r>
    </w:p>
  </w:endnote>
  <w:endnote w:type="continuationSeparator" w:id="0">
    <w:p w14:paraId="625C2ED0" w14:textId="77777777" w:rsidR="0003443B" w:rsidRDefault="0003443B" w:rsidP="0071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93CF5" w14:textId="77777777" w:rsidR="0003443B" w:rsidRDefault="0003443B" w:rsidP="00714C80">
      <w:r>
        <w:separator/>
      </w:r>
    </w:p>
  </w:footnote>
  <w:footnote w:type="continuationSeparator" w:id="0">
    <w:p w14:paraId="42E0BD4E" w14:textId="77777777" w:rsidR="0003443B" w:rsidRDefault="0003443B" w:rsidP="00714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157607"/>
      <w:docPartObj>
        <w:docPartGallery w:val="Page Numbers (Top of Page)"/>
        <w:docPartUnique/>
      </w:docPartObj>
    </w:sdtPr>
    <w:sdtEndPr/>
    <w:sdtContent>
      <w:p w14:paraId="69DEA380" w14:textId="53620F25" w:rsidR="00714C80" w:rsidRDefault="00714C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25B" w:rsidRPr="00B8625B">
          <w:rPr>
            <w:noProof/>
            <w:lang w:val="ru-RU"/>
          </w:rPr>
          <w:t>43</w:t>
        </w:r>
        <w:r>
          <w:fldChar w:fldCharType="end"/>
        </w:r>
      </w:p>
    </w:sdtContent>
  </w:sdt>
  <w:p w14:paraId="75D1245A" w14:textId="77777777" w:rsidR="00714C80" w:rsidRDefault="00714C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F53C30"/>
    <w:multiLevelType w:val="hybridMultilevel"/>
    <w:tmpl w:val="0AE4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E351D"/>
    <w:multiLevelType w:val="hybridMultilevel"/>
    <w:tmpl w:val="B616D6AE"/>
    <w:lvl w:ilvl="0" w:tplc="FC6A2F22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795960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086A87"/>
    <w:multiLevelType w:val="hybridMultilevel"/>
    <w:tmpl w:val="A946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81F4F"/>
    <w:multiLevelType w:val="hybridMultilevel"/>
    <w:tmpl w:val="1DD00CF6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53B540B"/>
    <w:multiLevelType w:val="hybridMultilevel"/>
    <w:tmpl w:val="F30E1E10"/>
    <w:lvl w:ilvl="0" w:tplc="ABEE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6AB85291"/>
    <w:multiLevelType w:val="hybridMultilevel"/>
    <w:tmpl w:val="348077FA"/>
    <w:lvl w:ilvl="0" w:tplc="14DC88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BCA7375"/>
    <w:multiLevelType w:val="hybridMultilevel"/>
    <w:tmpl w:val="D780EF96"/>
    <w:lvl w:ilvl="0" w:tplc="950EDDF2">
      <w:start w:val="1"/>
      <w:numFmt w:val="decimal"/>
      <w:lvlText w:val="%1."/>
      <w:lvlJc w:val="left"/>
      <w:pPr>
        <w:ind w:left="639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2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4A651E"/>
    <w:multiLevelType w:val="hybridMultilevel"/>
    <w:tmpl w:val="E2927A52"/>
    <w:lvl w:ilvl="0" w:tplc="5362652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7"/>
  </w:num>
  <w:num w:numId="14">
    <w:abstractNumId w:val="4"/>
  </w:num>
  <w:num w:numId="15">
    <w:abstractNumId w:val="12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2"/>
  </w:num>
  <w:num w:numId="20">
    <w:abstractNumId w:val="11"/>
  </w:num>
  <w:num w:numId="21">
    <w:abstractNumId w:val="24"/>
  </w:num>
  <w:num w:numId="22">
    <w:abstractNumId w:val="18"/>
  </w:num>
  <w:num w:numId="23">
    <w:abstractNumId w:val="8"/>
  </w:num>
  <w:num w:numId="24">
    <w:abstractNumId w:val="9"/>
  </w:num>
  <w:num w:numId="25">
    <w:abstractNumId w:val="13"/>
  </w:num>
  <w:num w:numId="26">
    <w:abstractNumId w:val="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A4"/>
    <w:rsid w:val="000140C6"/>
    <w:rsid w:val="0003443B"/>
    <w:rsid w:val="000355A4"/>
    <w:rsid w:val="00036AB3"/>
    <w:rsid w:val="00045EF7"/>
    <w:rsid w:val="000479FC"/>
    <w:rsid w:val="000548FF"/>
    <w:rsid w:val="000A168E"/>
    <w:rsid w:val="000A7EEF"/>
    <w:rsid w:val="000D695F"/>
    <w:rsid w:val="000F18C9"/>
    <w:rsid w:val="0010316B"/>
    <w:rsid w:val="001047F5"/>
    <w:rsid w:val="00177070"/>
    <w:rsid w:val="001A2D63"/>
    <w:rsid w:val="001C2654"/>
    <w:rsid w:val="001E0510"/>
    <w:rsid w:val="001E23FF"/>
    <w:rsid w:val="002007E5"/>
    <w:rsid w:val="00221C79"/>
    <w:rsid w:val="00226D3D"/>
    <w:rsid w:val="002404F3"/>
    <w:rsid w:val="00241547"/>
    <w:rsid w:val="00245AD9"/>
    <w:rsid w:val="002505C9"/>
    <w:rsid w:val="00282167"/>
    <w:rsid w:val="0029155A"/>
    <w:rsid w:val="002C0FFB"/>
    <w:rsid w:val="002C6EAB"/>
    <w:rsid w:val="002E2B5F"/>
    <w:rsid w:val="002F5667"/>
    <w:rsid w:val="003071BC"/>
    <w:rsid w:val="0031286F"/>
    <w:rsid w:val="00312EB4"/>
    <w:rsid w:val="00317558"/>
    <w:rsid w:val="003367B4"/>
    <w:rsid w:val="00366612"/>
    <w:rsid w:val="003D3506"/>
    <w:rsid w:val="003F5FDE"/>
    <w:rsid w:val="004068B6"/>
    <w:rsid w:val="00414707"/>
    <w:rsid w:val="00431DAD"/>
    <w:rsid w:val="00504489"/>
    <w:rsid w:val="00541D47"/>
    <w:rsid w:val="005439D7"/>
    <w:rsid w:val="005641C9"/>
    <w:rsid w:val="00575008"/>
    <w:rsid w:val="005A00FD"/>
    <w:rsid w:val="005A09B9"/>
    <w:rsid w:val="005B5507"/>
    <w:rsid w:val="005D5A26"/>
    <w:rsid w:val="00611E66"/>
    <w:rsid w:val="0061392F"/>
    <w:rsid w:val="00665C05"/>
    <w:rsid w:val="0068125C"/>
    <w:rsid w:val="006821CD"/>
    <w:rsid w:val="006A77AB"/>
    <w:rsid w:val="006B13E4"/>
    <w:rsid w:val="006D743F"/>
    <w:rsid w:val="00714C80"/>
    <w:rsid w:val="00745E22"/>
    <w:rsid w:val="007541A5"/>
    <w:rsid w:val="00766258"/>
    <w:rsid w:val="007B3520"/>
    <w:rsid w:val="007C11F4"/>
    <w:rsid w:val="007C5D30"/>
    <w:rsid w:val="007D36CA"/>
    <w:rsid w:val="007E5439"/>
    <w:rsid w:val="007F0D5D"/>
    <w:rsid w:val="008467C2"/>
    <w:rsid w:val="00877A4A"/>
    <w:rsid w:val="00883289"/>
    <w:rsid w:val="008A6007"/>
    <w:rsid w:val="008D024C"/>
    <w:rsid w:val="009127EC"/>
    <w:rsid w:val="00917568"/>
    <w:rsid w:val="00935941"/>
    <w:rsid w:val="00935D2B"/>
    <w:rsid w:val="00967DE2"/>
    <w:rsid w:val="00984AC8"/>
    <w:rsid w:val="00991221"/>
    <w:rsid w:val="009B34D1"/>
    <w:rsid w:val="009D68FE"/>
    <w:rsid w:val="009E5E91"/>
    <w:rsid w:val="00A02004"/>
    <w:rsid w:val="00A0665F"/>
    <w:rsid w:val="00A10C91"/>
    <w:rsid w:val="00A16008"/>
    <w:rsid w:val="00A56A4D"/>
    <w:rsid w:val="00A94E40"/>
    <w:rsid w:val="00AA767F"/>
    <w:rsid w:val="00AE07BA"/>
    <w:rsid w:val="00AF2DE8"/>
    <w:rsid w:val="00AF44B2"/>
    <w:rsid w:val="00B16549"/>
    <w:rsid w:val="00B31147"/>
    <w:rsid w:val="00B8270F"/>
    <w:rsid w:val="00B8625B"/>
    <w:rsid w:val="00B921FE"/>
    <w:rsid w:val="00C50C01"/>
    <w:rsid w:val="00C62CC8"/>
    <w:rsid w:val="00C80A3C"/>
    <w:rsid w:val="00CD6117"/>
    <w:rsid w:val="00CF6079"/>
    <w:rsid w:val="00D205DC"/>
    <w:rsid w:val="00D50DD9"/>
    <w:rsid w:val="00D67F37"/>
    <w:rsid w:val="00D846CA"/>
    <w:rsid w:val="00DA74A1"/>
    <w:rsid w:val="00DA7EC0"/>
    <w:rsid w:val="00DB44C9"/>
    <w:rsid w:val="00DE6D04"/>
    <w:rsid w:val="00E10C30"/>
    <w:rsid w:val="00E37ADE"/>
    <w:rsid w:val="00E426E1"/>
    <w:rsid w:val="00E9218F"/>
    <w:rsid w:val="00EF1612"/>
    <w:rsid w:val="00F26EA5"/>
    <w:rsid w:val="00F42B0D"/>
    <w:rsid w:val="00F44CE4"/>
    <w:rsid w:val="00FA4A82"/>
    <w:rsid w:val="00FC350E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977733"/>
  <w15:docId w15:val="{25E6FF18-E637-42AC-B153-1F7FC58D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10C91"/>
    <w:pPr>
      <w:keepNext/>
      <w:jc w:val="center"/>
      <w:outlineLvl w:val="0"/>
    </w:pPr>
    <w:rPr>
      <w:b/>
      <w:i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A10C9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0C9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5A4"/>
    <w:pPr>
      <w:spacing w:after="120"/>
    </w:pPr>
  </w:style>
  <w:style w:type="character" w:customStyle="1" w:styleId="a4">
    <w:name w:val="Основной текст Знак"/>
    <w:basedOn w:val="a0"/>
    <w:link w:val="a3"/>
    <w:rsid w:val="000355A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FR1">
    <w:name w:val="FR1"/>
    <w:rsid w:val="000355A4"/>
    <w:pPr>
      <w:widowControl w:val="0"/>
      <w:spacing w:after="0" w:line="300" w:lineRule="auto"/>
      <w:ind w:right="3600"/>
    </w:pPr>
    <w:rPr>
      <w:rFonts w:ascii="Arial" w:eastAsia="Times New Roman" w:hAnsi="Arial" w:cs="Times New Roman"/>
      <w:b/>
      <w:i/>
      <w:snapToGrid w:val="0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921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218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714C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4C8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714C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4C8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A10C91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10C91"/>
    <w:rPr>
      <w:rFonts w:ascii="Calibri Light" w:eastAsia="Times New Roman" w:hAnsi="Calibri Light" w:cs="Times New Roman"/>
      <w:b/>
      <w:bCs/>
      <w:sz w:val="26"/>
      <w:szCs w:val="26"/>
      <w:lang w:val="uk-UA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A10C91"/>
    <w:rPr>
      <w:rFonts w:ascii="Calibri" w:eastAsia="Times New Roman" w:hAnsi="Calibri" w:cs="Times New Roman"/>
      <w:b/>
      <w:bCs/>
      <w:i/>
      <w:iCs/>
      <w:sz w:val="26"/>
      <w:szCs w:val="26"/>
      <w:lang w:val="uk-UA" w:eastAsia="x-none"/>
    </w:rPr>
  </w:style>
  <w:style w:type="paragraph" w:styleId="2">
    <w:name w:val="Body Text Indent 2"/>
    <w:basedOn w:val="a"/>
    <w:link w:val="20"/>
    <w:rsid w:val="00A10C91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A10C9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Plain Text"/>
    <w:basedOn w:val="a"/>
    <w:link w:val="ac"/>
    <w:rsid w:val="00A10C91"/>
    <w:rPr>
      <w:rFonts w:ascii="Courier New" w:hAnsi="Courier New"/>
      <w:sz w:val="20"/>
      <w:lang w:val="ru-RU"/>
    </w:rPr>
  </w:style>
  <w:style w:type="character" w:customStyle="1" w:styleId="ac">
    <w:name w:val="Текст Знак"/>
    <w:basedOn w:val="a0"/>
    <w:link w:val="ab"/>
    <w:rsid w:val="00A10C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rsid w:val="00A10C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d">
    <w:name w:val="Hyperlink"/>
    <w:uiPriority w:val="99"/>
    <w:unhideWhenUsed/>
    <w:rsid w:val="00A10C91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A10C91"/>
    <w:pPr>
      <w:ind w:left="708"/>
    </w:pPr>
  </w:style>
  <w:style w:type="paragraph" w:customStyle="1" w:styleId="Textbody">
    <w:name w:val="Text body"/>
    <w:basedOn w:val="Standard"/>
    <w:rsid w:val="00A10C91"/>
    <w:pPr>
      <w:spacing w:after="120"/>
    </w:pPr>
  </w:style>
  <w:style w:type="table" w:styleId="af">
    <w:name w:val="Table Grid"/>
    <w:basedOn w:val="a1"/>
    <w:uiPriority w:val="59"/>
    <w:rsid w:val="00A10C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A10C9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rsid w:val="00A10C91"/>
  </w:style>
  <w:style w:type="paragraph" w:customStyle="1" w:styleId="rvps2">
    <w:name w:val="rvps2"/>
    <w:basedOn w:val="a"/>
    <w:rsid w:val="00A10C91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nhideWhenUsed/>
    <w:rsid w:val="00A10C91"/>
    <w:pPr>
      <w:ind w:firstLine="1080"/>
      <w:jc w:val="both"/>
    </w:pPr>
    <w:rPr>
      <w:szCs w:val="24"/>
    </w:rPr>
  </w:style>
  <w:style w:type="character" w:customStyle="1" w:styleId="32">
    <w:name w:val="Основной текст с отступом 3 Знак"/>
    <w:basedOn w:val="a0"/>
    <w:link w:val="31"/>
    <w:rsid w:val="00A10C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3">
    <w:name w:val="Body Text 3"/>
    <w:basedOn w:val="a"/>
    <w:link w:val="34"/>
    <w:uiPriority w:val="99"/>
    <w:unhideWhenUsed/>
    <w:rsid w:val="00A10C91"/>
    <w:pPr>
      <w:spacing w:after="120" w:line="25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A10C91"/>
    <w:rPr>
      <w:rFonts w:ascii="Calibri" w:eastAsia="Calibri" w:hAnsi="Calibri" w:cs="Times New Roman"/>
      <w:sz w:val="16"/>
      <w:szCs w:val="16"/>
      <w:lang w:val="uk-UA"/>
    </w:rPr>
  </w:style>
  <w:style w:type="paragraph" w:styleId="af0">
    <w:name w:val="Normal (Web)"/>
    <w:basedOn w:val="a"/>
    <w:uiPriority w:val="99"/>
    <w:unhideWhenUsed/>
    <w:rsid w:val="00A10C91"/>
    <w:pPr>
      <w:spacing w:before="100" w:beforeAutospacing="1" w:after="100" w:afterAutospacing="1"/>
    </w:pPr>
    <w:rPr>
      <w:sz w:val="24"/>
      <w:szCs w:val="24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A10C91"/>
  </w:style>
  <w:style w:type="character" w:styleId="af1">
    <w:name w:val="annotation reference"/>
    <w:uiPriority w:val="99"/>
    <w:unhideWhenUsed/>
    <w:rsid w:val="00A10C91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10C91"/>
    <w:pPr>
      <w:spacing w:after="160"/>
    </w:pPr>
    <w:rPr>
      <w:rFonts w:ascii="Calibri" w:eastAsia="Calibri" w:hAnsi="Calibri"/>
      <w:sz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rsid w:val="00A10C91"/>
    <w:rPr>
      <w:rFonts w:ascii="Calibri" w:eastAsia="Calibri" w:hAnsi="Calibri" w:cs="Times New Roman"/>
      <w:sz w:val="20"/>
      <w:szCs w:val="20"/>
      <w:lang w:val="uk-UA"/>
    </w:rPr>
  </w:style>
  <w:style w:type="paragraph" w:styleId="af4">
    <w:name w:val="annotation subject"/>
    <w:basedOn w:val="af2"/>
    <w:next w:val="af2"/>
    <w:link w:val="af5"/>
    <w:uiPriority w:val="99"/>
    <w:unhideWhenUsed/>
    <w:rsid w:val="00A10C9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A10C91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6">
    <w:name w:val="Revision"/>
    <w:hidden/>
    <w:uiPriority w:val="99"/>
    <w:semiHidden/>
    <w:rsid w:val="00A10C9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7768</Words>
  <Characters>44284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7</cp:revision>
  <cp:lastPrinted>2022-01-31T09:00:00Z</cp:lastPrinted>
  <dcterms:created xsi:type="dcterms:W3CDTF">2022-02-23T11:48:00Z</dcterms:created>
  <dcterms:modified xsi:type="dcterms:W3CDTF">2022-02-23T11:50:00Z</dcterms:modified>
</cp:coreProperties>
</file>